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499A" w:rsidP="0039499A">
      <w:pPr>
        <w:pStyle w:val="Title"/>
      </w:pPr>
      <w:r>
        <w:fldChar w:fldCharType="begin"/>
      </w:r>
      <w:r>
        <w:instrText xml:space="preserve"> TITLE   \* MERGEFORMAT </w:instrText>
      </w:r>
      <w:r>
        <w:fldChar w:fldCharType="separate"/>
      </w:r>
      <w:r>
        <w:t>CPCCSG3004 Print digital signs</w:t>
      </w:r>
      <w:r>
        <w:fldChar w:fldCharType="end"/>
      </w:r>
    </w:p>
    <w:p w:rsidR="0039499A" w:rsidP="0039499A">
      <w:pPr>
        <w:pStyle w:val="Version"/>
        <w:sectPr w:rsidSect="00D416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1600" w:rsidP="00D41600">
      <w:pPr>
        <w:pStyle w:val="SuperHeading"/>
      </w:pPr>
      <w:r w:rsidRPr="00D41600">
        <w:t>CPCCSG3004 Print digital signs</w:t>
      </w:r>
    </w:p>
    <w:p w:rsidR="00000000" w:rsidRPr="00D41600" w:rsidP="00D41600">
      <w:pPr>
        <w:pStyle w:val="Heading1"/>
      </w:pPr>
      <w:bookmarkStart w:id="1" w:name="O_832081"/>
      <w:bookmarkEnd w:id="1"/>
      <w:r w:rsidRPr="00D41600">
        <w:t>Modification History</w:t>
      </w:r>
    </w:p>
    <w:p w:rsidR="00000000" w:rsidRPr="00D41600" w:rsidP="0039499A">
      <w:pPr>
        <w:pStyle w:val="BodyText"/>
      </w:pPr>
      <w:r w:rsidRPr="00D41600">
        <w:t>Release 1.</w:t>
      </w:r>
    </w:p>
    <w:p w:rsidR="00000000" w:rsidRPr="00D41600" w:rsidP="0039499A">
      <w:pPr>
        <w:pStyle w:val="BodyText"/>
      </w:pPr>
      <w:r w:rsidRPr="00D41600">
        <w:t>This version first released with CPC Construction, Plumbing and Services Training Package Version 2.</w:t>
      </w:r>
    </w:p>
    <w:p w:rsidR="00000000" w:rsidRPr="00D41600" w:rsidP="0039499A">
      <w:pPr>
        <w:pStyle w:val="BodyText"/>
      </w:pPr>
      <w:r w:rsidRPr="00D41600">
        <w:t>Revised unit of competency. Replaces superseded non-equivalent CPCCSI2004A Produce digital signage and CPCCSI3016A Produc</w:t>
      </w:r>
      <w:r w:rsidRPr="00D41600">
        <w:t>e digital signage using advanced software applications.</w:t>
      </w:r>
    </w:p>
    <w:p w:rsidR="00000000" w:rsidRPr="00D41600" w:rsidP="00D41600">
      <w:pPr>
        <w:pStyle w:val="Heading1"/>
      </w:pPr>
      <w:bookmarkStart w:id="2" w:name="O_832089"/>
      <w:bookmarkEnd w:id="2"/>
      <w:r w:rsidRPr="00D41600">
        <w:t>Application</w:t>
      </w:r>
    </w:p>
    <w:p w:rsidR="00000000" w:rsidRPr="00D41600" w:rsidP="0039499A">
      <w:pPr>
        <w:pStyle w:val="BodyText"/>
      </w:pPr>
      <w:r w:rsidRPr="00D41600">
        <w:t>This unit of competency specifies the outcomes required to produce finished signs from print ready digital files, using printers and their associated software. Signs can b</w:t>
      </w:r>
      <w:r w:rsidRPr="00D41600">
        <w:t>e printed on to a range of substrates, including paper, vinyl, glass, fabric and aluminium composite, using a range of printing technology and equipment. They may also be laminated for protection.</w:t>
      </w:r>
    </w:p>
    <w:p w:rsidR="00000000" w:rsidRPr="00D41600" w:rsidP="0039499A">
      <w:pPr>
        <w:pStyle w:val="BodyText"/>
      </w:pPr>
      <w:r w:rsidRPr="00D41600">
        <w:t>The unit supports sign manufacturers using industry-recogn</w:t>
      </w:r>
      <w:r w:rsidRPr="00D41600">
        <w:t xml:space="preserve">ised software and printing equipment to produce signs that are displayed for commercial, advertising, informative and promotional purposes. </w:t>
      </w:r>
    </w:p>
    <w:p w:rsidR="00000000" w:rsidRPr="00D41600" w:rsidP="0039499A">
      <w:pPr>
        <w:pStyle w:val="BodyText"/>
      </w:pPr>
      <w:r w:rsidRPr="00D41600">
        <w:t>Digitally printed signs can be used to produce banners, illuminated signs, billboards, panels and vehicle graphics</w:t>
      </w:r>
      <w:r w:rsidRPr="00D41600">
        <w:t>.</w:t>
      </w:r>
    </w:p>
    <w:p w:rsidR="00000000" w:rsidRPr="00D41600" w:rsidP="0039499A">
      <w:pPr>
        <w:pStyle w:val="BodyText"/>
      </w:pPr>
      <w:r w:rsidRPr="00D41600">
        <w:t>No licensing, legislative, regulatory or certification requirements apply to this unit of competency at the time of endorsement.</w:t>
      </w:r>
    </w:p>
    <w:p w:rsidR="00000000" w:rsidRPr="00D41600" w:rsidP="00D41600">
      <w:pPr>
        <w:pStyle w:val="Heading1"/>
      </w:pPr>
      <w:bookmarkStart w:id="3" w:name="O_832088"/>
      <w:bookmarkEnd w:id="3"/>
      <w:r w:rsidRPr="00D41600">
        <w:t>Pre-requisite Unit</w:t>
      </w:r>
    </w:p>
    <w:p w:rsidR="00000000" w:rsidRPr="00D41600" w:rsidP="0039499A">
      <w:pPr>
        <w:pStyle w:val="BodyText"/>
      </w:pPr>
      <w:r w:rsidRPr="00D41600">
        <w:t>Nil</w:t>
      </w:r>
    </w:p>
    <w:p w:rsidR="00000000" w:rsidRPr="00D41600" w:rsidP="00D41600">
      <w:pPr>
        <w:pStyle w:val="Heading1"/>
      </w:pPr>
      <w:bookmarkStart w:id="4" w:name="O_832087"/>
      <w:bookmarkEnd w:id="4"/>
      <w:r w:rsidRPr="00D41600">
        <w:t>Competency Field</w:t>
      </w:r>
    </w:p>
    <w:p w:rsidR="00000000" w:rsidRPr="00D41600" w:rsidP="0039499A">
      <w:pPr>
        <w:pStyle w:val="BodyText"/>
      </w:pPr>
      <w:r w:rsidRPr="00D41600">
        <w:t>Signs and graphics</w:t>
      </w:r>
    </w:p>
    <w:p w:rsidR="00000000" w:rsidRPr="00D41600" w:rsidP="00D41600">
      <w:pPr>
        <w:pStyle w:val="Heading1"/>
      </w:pPr>
      <w:bookmarkStart w:id="5" w:name="O_832086"/>
      <w:bookmarkEnd w:id="5"/>
      <w:r w:rsidRPr="00D41600">
        <w:t>Unit Sector</w:t>
      </w:r>
    </w:p>
    <w:p w:rsidR="00000000" w:rsidRPr="00D41600" w:rsidP="0039499A">
      <w:pPr>
        <w:pStyle w:val="BodyText"/>
      </w:pPr>
      <w:r w:rsidRPr="00D41600">
        <w:t>Co</w:t>
      </w:r>
      <w:r w:rsidRPr="00D41600">
        <w:t>nstruction</w:t>
      </w:r>
    </w:p>
    <w:p w:rsidR="00000000" w:rsidRPr="00D41600" w:rsidP="00D41600">
      <w:pPr>
        <w:pStyle w:val="Heading1"/>
      </w:pPr>
      <w:bookmarkStart w:id="6" w:name="O_832085"/>
      <w:bookmarkEnd w:id="6"/>
      <w:r w:rsidRPr="00D41600">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D41600">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rsidP="00D41600">
            <w:pPr>
              <w:pStyle w:val="BodyText"/>
              <w:rPr>
                <w:lang w:val="en-NZ"/>
              </w:rPr>
            </w:pPr>
            <w:r w:rsidRPr="00D41600">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D41600">
            <w:pPr>
              <w:pStyle w:val="BodyText"/>
              <w:rPr>
                <w:lang w:val="en-NZ"/>
              </w:rPr>
            </w:pPr>
            <w:r w:rsidRPr="00D41600">
              <w:t>Performance criteria describe the performance needed to demonstrate achievement of the element. Where bold italicised text is used, further information is detailed in the range of conditions.</w:t>
            </w:r>
          </w:p>
        </w:tc>
      </w:tr>
      <w:tr w:rsidTr="00D41600">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457" w:type="dxa"/>
            <w:gridSpan w:val="2"/>
            <w:tcBorders>
              <w:top w:val="nil"/>
              <w:left w:val="nil"/>
              <w:bottom w:val="nil"/>
              <w:right w:val="nil"/>
            </w:tcBorders>
            <w:tcMar>
              <w:top w:w="0" w:type="dxa"/>
              <w:left w:w="62" w:type="dxa"/>
              <w:bottom w:w="0" w:type="dxa"/>
              <w:right w:w="62" w:type="dxa"/>
            </w:tcMar>
          </w:tcPr>
          <w:p w:rsidR="00000000" w:rsidP="00D41600">
            <w:pPr>
              <w:pStyle w:val="BodyText"/>
              <w:rPr>
                <w:lang w:val="en-NZ"/>
              </w:rPr>
            </w:pPr>
          </w:p>
        </w:tc>
      </w:tr>
      <w:tr w:rsidTr="00D4160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D41600">
            <w:pPr>
              <w:pStyle w:val="BodyText"/>
              <w:rPr>
                <w:lang w:val="en-NZ"/>
              </w:rPr>
            </w:pPr>
            <w:r w:rsidRPr="00D41600">
              <w:t>1</w:t>
            </w:r>
          </w:p>
        </w:tc>
        <w:tc>
          <w:tcPr>
            <w:tcW w:w="1986" w:type="dxa"/>
            <w:vMerge w:val="restart"/>
            <w:tcBorders>
              <w:top w:val="nil"/>
              <w:left w:val="nil"/>
              <w:bottom w:val="nil"/>
              <w:right w:val="nil"/>
            </w:tcBorders>
            <w:tcMar>
              <w:top w:w="0" w:type="dxa"/>
              <w:left w:w="62" w:type="dxa"/>
              <w:bottom w:w="0" w:type="dxa"/>
              <w:right w:w="62" w:type="dxa"/>
            </w:tcMar>
          </w:tcPr>
          <w:p w:rsidR="00000000" w:rsidP="00D41600">
            <w:pPr>
              <w:pStyle w:val="BodyText"/>
              <w:rPr>
                <w:lang w:val="en-NZ"/>
              </w:rPr>
            </w:pPr>
            <w:r w:rsidRPr="00D41600">
              <w:t>Plan and prepare work.</w:t>
            </w:r>
          </w:p>
        </w:tc>
        <w:tc>
          <w:tcPr>
            <w:tcW w:w="779" w:type="dxa"/>
            <w:tcBorders>
              <w:top w:val="nil"/>
              <w:left w:val="nil"/>
              <w:bottom w:val="nil"/>
              <w:right w:val="nil"/>
            </w:tcBorders>
            <w:tcMar>
              <w:top w:w="0" w:type="dxa"/>
              <w:left w:w="62" w:type="dxa"/>
              <w:bottom w:w="0" w:type="dxa"/>
              <w:right w:w="62" w:type="dxa"/>
            </w:tcMar>
          </w:tcPr>
          <w:p w:rsidR="00000000" w:rsidP="00D41600">
            <w:pPr>
              <w:pStyle w:val="BodyText"/>
              <w:rPr>
                <w:lang w:val="en-NZ"/>
              </w:rPr>
            </w:pPr>
            <w:r w:rsidRPr="00D41600">
              <w:t>1.1</w:t>
            </w:r>
          </w:p>
        </w:tc>
        <w:tc>
          <w:tcPr>
            <w:tcW w:w="5678" w:type="dxa"/>
            <w:tcBorders>
              <w:top w:val="nil"/>
              <w:left w:val="nil"/>
              <w:bottom w:val="nil"/>
              <w:right w:val="nil"/>
            </w:tcBorders>
            <w:tcMar>
              <w:top w:w="0" w:type="dxa"/>
              <w:left w:w="62" w:type="dxa"/>
              <w:bottom w:w="0" w:type="dxa"/>
              <w:right w:w="62" w:type="dxa"/>
            </w:tcMar>
          </w:tcPr>
          <w:p w:rsidR="00000000" w:rsidP="00D41600">
            <w:pPr>
              <w:pStyle w:val="BodyText"/>
              <w:rPr>
                <w:lang w:val="en-NZ"/>
              </w:rPr>
            </w:pPr>
            <w:r w:rsidRPr="00D41600">
              <w:t>Job requirements are identif</w:t>
            </w:r>
            <w:r w:rsidRPr="00D41600">
              <w:t>ied from client briefs, existing file specifications and workplace instructions, confirmed, and applied to planning and preparation.</w:t>
            </w:r>
          </w:p>
        </w:tc>
      </w:tr>
      <w:tr w:rsidTr="00D4160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41600">
            <w:pPr>
              <w:pStyle w:val="BodyText"/>
              <w:rPr>
                <w:lang w:val="en-NZ"/>
              </w:rPr>
            </w:pPr>
            <w:r w:rsidRPr="00D41600">
              <w:t>1.2</w:t>
            </w:r>
          </w:p>
        </w:tc>
        <w:tc>
          <w:tcPr>
            <w:tcW w:w="5678" w:type="dxa"/>
            <w:tcBorders>
              <w:top w:val="nil"/>
              <w:left w:val="nil"/>
              <w:bottom w:val="nil"/>
              <w:right w:val="nil"/>
            </w:tcBorders>
            <w:tcMar>
              <w:top w:w="0" w:type="dxa"/>
              <w:left w:w="62" w:type="dxa"/>
              <w:bottom w:w="0" w:type="dxa"/>
              <w:right w:w="62" w:type="dxa"/>
            </w:tcMar>
          </w:tcPr>
          <w:p w:rsidR="00000000" w:rsidP="00D41600">
            <w:pPr>
              <w:pStyle w:val="BodyText"/>
              <w:rPr>
                <w:lang w:val="en-NZ"/>
              </w:rPr>
            </w:pPr>
            <w:r w:rsidRPr="00D41600">
              <w:t xml:space="preserve">Output devices suited to the task are identified and printing format is selected and confirmed with client. </w:t>
            </w:r>
          </w:p>
        </w:tc>
      </w:tr>
      <w:tr w:rsidTr="00D4160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41600">
            <w:pPr>
              <w:pStyle w:val="BodyText"/>
              <w:rPr>
                <w:lang w:val="en-NZ"/>
              </w:rPr>
            </w:pPr>
            <w:r w:rsidRPr="00D41600">
              <w:t>1.3</w:t>
            </w:r>
          </w:p>
        </w:tc>
        <w:tc>
          <w:tcPr>
            <w:tcW w:w="5678" w:type="dxa"/>
            <w:tcBorders>
              <w:top w:val="nil"/>
              <w:left w:val="nil"/>
              <w:bottom w:val="nil"/>
              <w:right w:val="nil"/>
            </w:tcBorders>
            <w:tcMar>
              <w:top w:w="0" w:type="dxa"/>
              <w:left w:w="62" w:type="dxa"/>
              <w:bottom w:w="0" w:type="dxa"/>
              <w:right w:w="62" w:type="dxa"/>
            </w:tcMar>
          </w:tcPr>
          <w:p w:rsidR="00000000" w:rsidP="00D41600">
            <w:pPr>
              <w:pStyle w:val="BodyText"/>
              <w:rPr>
                <w:lang w:val="en-NZ"/>
              </w:rPr>
            </w:pPr>
            <w:r w:rsidRPr="00D41600">
              <w:t>Workflow roles and responsibilities, sequence of tasks and time requirements are confirmed and applied to planning.</w:t>
            </w:r>
          </w:p>
        </w:tc>
      </w:tr>
      <w:tr w:rsidTr="00D4160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41600">
            <w:pPr>
              <w:pStyle w:val="BodyText"/>
              <w:rPr>
                <w:lang w:val="en-NZ"/>
              </w:rPr>
            </w:pPr>
            <w:r w:rsidRPr="00D41600">
              <w:t>1.4</w:t>
            </w:r>
          </w:p>
        </w:tc>
        <w:tc>
          <w:tcPr>
            <w:tcW w:w="5678" w:type="dxa"/>
            <w:tcBorders>
              <w:top w:val="nil"/>
              <w:left w:val="nil"/>
              <w:bottom w:val="nil"/>
              <w:right w:val="nil"/>
            </w:tcBorders>
            <w:tcMar>
              <w:top w:w="0" w:type="dxa"/>
              <w:left w:w="62" w:type="dxa"/>
              <w:bottom w:w="0" w:type="dxa"/>
              <w:right w:w="62" w:type="dxa"/>
            </w:tcMar>
          </w:tcPr>
          <w:p w:rsidR="00000000" w:rsidP="00D41600">
            <w:pPr>
              <w:pStyle w:val="BodyText"/>
              <w:rPr>
                <w:lang w:val="en-NZ"/>
              </w:rPr>
            </w:pPr>
            <w:r w:rsidRPr="00D41600">
              <w:t>Printing software appropriate to the task is selected and set up according to job requirements.</w:t>
            </w:r>
          </w:p>
        </w:tc>
      </w:tr>
      <w:tr w:rsidTr="00D4160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D41600" w:rsidP="00D41600">
            <w:pPr>
              <w:pStyle w:val="BodyText"/>
            </w:pPr>
            <w:r w:rsidRPr="00D41600">
              <w:t>1.5</w:t>
            </w:r>
          </w:p>
        </w:tc>
        <w:tc>
          <w:tcPr>
            <w:tcW w:w="5678" w:type="dxa"/>
            <w:tcBorders>
              <w:top w:val="nil"/>
              <w:left w:val="nil"/>
              <w:bottom w:val="nil"/>
              <w:right w:val="nil"/>
            </w:tcBorders>
            <w:tcMar>
              <w:top w:w="0" w:type="dxa"/>
              <w:left w:w="62" w:type="dxa"/>
              <w:bottom w:w="0" w:type="dxa"/>
              <w:right w:w="62" w:type="dxa"/>
            </w:tcMar>
          </w:tcPr>
          <w:p w:rsidR="00000000" w:rsidRPr="00D41600" w:rsidP="00D41600">
            <w:pPr>
              <w:pStyle w:val="BodyText"/>
            </w:pPr>
            <w:r w:rsidRPr="00D41600">
              <w:rPr>
                <w:rStyle w:val="BoldandItalics"/>
              </w:rPr>
              <w:t>Health and safety requirements</w:t>
            </w:r>
            <w:r w:rsidRPr="00D41600">
              <w:t xml:space="preserve"> are identified and applied to planning.</w:t>
            </w:r>
          </w:p>
        </w:tc>
      </w:tr>
    </w:tbl>
    <w:p w:rsidR="00000000" w:rsidRPr="00D41600" w:rsidP="00D41600">
      <w:pPr>
        <w:pStyle w:val="BodyText"/>
      </w:pPr>
    </w:p>
    <w:tbl>
      <w:tblPr>
        <w:tblW w:w="0" w:type="auto"/>
        <w:tblLayout w:type="fixed"/>
        <w:tblCellMar>
          <w:left w:w="62" w:type="dxa"/>
          <w:right w:w="62" w:type="dxa"/>
        </w:tblCellMar>
        <w:tblLook w:val="0000"/>
      </w:tblPr>
      <w:tblGrid>
        <w:gridCol w:w="686"/>
        <w:gridCol w:w="1985"/>
        <w:gridCol w:w="779"/>
        <w:gridCol w:w="5678"/>
      </w:tblGrid>
      <w:tr w:rsidTr="00D4160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D41600">
            <w:pPr>
              <w:pStyle w:val="BodyText"/>
              <w:rPr>
                <w:lang w:val="en-NZ"/>
              </w:rPr>
            </w:pPr>
            <w:r w:rsidRPr="00D41600">
              <w:t>2</w:t>
            </w:r>
          </w:p>
        </w:tc>
        <w:tc>
          <w:tcPr>
            <w:tcW w:w="1985" w:type="dxa"/>
            <w:vMerge w:val="restart"/>
            <w:tcBorders>
              <w:top w:val="nil"/>
              <w:left w:val="nil"/>
              <w:bottom w:val="nil"/>
              <w:right w:val="nil"/>
            </w:tcBorders>
            <w:tcMar>
              <w:top w:w="0" w:type="dxa"/>
              <w:left w:w="62" w:type="dxa"/>
              <w:bottom w:w="0" w:type="dxa"/>
              <w:right w:w="62" w:type="dxa"/>
            </w:tcMar>
          </w:tcPr>
          <w:p w:rsidR="00000000" w:rsidP="00D41600">
            <w:pPr>
              <w:pStyle w:val="BodyText"/>
              <w:rPr>
                <w:lang w:val="en-NZ"/>
              </w:rPr>
            </w:pPr>
            <w:r w:rsidRPr="00D41600">
              <w:t>Set up printer.</w:t>
            </w:r>
          </w:p>
        </w:tc>
        <w:tc>
          <w:tcPr>
            <w:tcW w:w="779" w:type="dxa"/>
            <w:tcBorders>
              <w:top w:val="nil"/>
              <w:left w:val="nil"/>
              <w:bottom w:val="nil"/>
              <w:right w:val="nil"/>
            </w:tcBorders>
            <w:tcMar>
              <w:top w:w="0" w:type="dxa"/>
              <w:left w:w="62" w:type="dxa"/>
              <w:bottom w:w="0" w:type="dxa"/>
              <w:right w:w="62" w:type="dxa"/>
            </w:tcMar>
          </w:tcPr>
          <w:p w:rsidR="00000000" w:rsidP="00D41600">
            <w:pPr>
              <w:pStyle w:val="BodyText"/>
              <w:rPr>
                <w:lang w:val="en-NZ"/>
              </w:rPr>
            </w:pPr>
            <w:r w:rsidRPr="00D41600">
              <w:t>2.1</w:t>
            </w:r>
          </w:p>
        </w:tc>
        <w:tc>
          <w:tcPr>
            <w:tcW w:w="5678" w:type="dxa"/>
            <w:tcBorders>
              <w:top w:val="nil"/>
              <w:left w:val="nil"/>
              <w:bottom w:val="nil"/>
              <w:right w:val="nil"/>
            </w:tcBorders>
            <w:tcMar>
              <w:top w:w="0" w:type="dxa"/>
              <w:left w:w="62" w:type="dxa"/>
              <w:bottom w:w="0" w:type="dxa"/>
              <w:right w:w="62" w:type="dxa"/>
            </w:tcMar>
          </w:tcPr>
          <w:p w:rsidR="00000000" w:rsidP="00D41600">
            <w:pPr>
              <w:pStyle w:val="BodyText"/>
              <w:rPr>
                <w:lang w:val="en-NZ"/>
              </w:rPr>
            </w:pPr>
            <w:r w:rsidRPr="00D41600">
              <w:t>Print heads are checked for serviceability, monitored, and adjusted or serviced when required.</w:t>
            </w:r>
          </w:p>
        </w:tc>
      </w:tr>
      <w:tr w:rsidTr="00D4160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41600">
            <w:pPr>
              <w:pStyle w:val="BodyText"/>
              <w:rPr>
                <w:lang w:val="en-NZ"/>
              </w:rPr>
            </w:pPr>
            <w:r w:rsidRPr="00D41600">
              <w:t>2.2</w:t>
            </w:r>
          </w:p>
        </w:tc>
        <w:tc>
          <w:tcPr>
            <w:tcW w:w="5678" w:type="dxa"/>
            <w:tcBorders>
              <w:top w:val="nil"/>
              <w:left w:val="nil"/>
              <w:bottom w:val="nil"/>
              <w:right w:val="nil"/>
            </w:tcBorders>
            <w:tcMar>
              <w:top w:w="0" w:type="dxa"/>
              <w:left w:w="62" w:type="dxa"/>
              <w:bottom w:w="0" w:type="dxa"/>
              <w:right w:w="62" w:type="dxa"/>
            </w:tcMar>
          </w:tcPr>
          <w:p w:rsidR="00000000" w:rsidP="00D41600">
            <w:pPr>
              <w:pStyle w:val="BodyText"/>
              <w:rPr>
                <w:lang w:val="en-NZ"/>
              </w:rPr>
            </w:pPr>
            <w:r w:rsidRPr="00D41600">
              <w:t xml:space="preserve">Print media is selected </w:t>
            </w:r>
            <w:r w:rsidRPr="00D41600">
              <w:t xml:space="preserve">appropriate to type of digital printing required and loaded into printer according to manufacturer specifications. </w:t>
            </w:r>
          </w:p>
        </w:tc>
      </w:tr>
      <w:tr w:rsidTr="00D4160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41600">
            <w:pPr>
              <w:pStyle w:val="BodyText"/>
              <w:rPr>
                <w:lang w:val="en-NZ"/>
              </w:rPr>
            </w:pPr>
            <w:r w:rsidRPr="00D41600">
              <w:t>2.3</w:t>
            </w:r>
          </w:p>
        </w:tc>
        <w:tc>
          <w:tcPr>
            <w:tcW w:w="5678" w:type="dxa"/>
            <w:tcBorders>
              <w:top w:val="nil"/>
              <w:left w:val="nil"/>
              <w:bottom w:val="nil"/>
              <w:right w:val="nil"/>
            </w:tcBorders>
            <w:tcMar>
              <w:top w:w="0" w:type="dxa"/>
              <w:left w:w="62" w:type="dxa"/>
              <w:bottom w:w="0" w:type="dxa"/>
              <w:right w:w="62" w:type="dxa"/>
            </w:tcMar>
          </w:tcPr>
          <w:p w:rsidR="00000000" w:rsidP="00D41600">
            <w:pPr>
              <w:pStyle w:val="BodyText"/>
              <w:rPr>
                <w:lang w:val="en-NZ"/>
              </w:rPr>
            </w:pPr>
            <w:r w:rsidRPr="00D41600">
              <w:t>Correct profile for the media is selected to meet job requirements.</w:t>
            </w:r>
          </w:p>
        </w:tc>
      </w:tr>
      <w:tr w:rsidTr="00D4160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41600">
            <w:pPr>
              <w:pStyle w:val="BodyText"/>
              <w:rPr>
                <w:lang w:val="en-NZ"/>
              </w:rPr>
            </w:pPr>
            <w:r w:rsidRPr="00D41600">
              <w:t>2.4</w:t>
            </w:r>
          </w:p>
        </w:tc>
        <w:tc>
          <w:tcPr>
            <w:tcW w:w="5678" w:type="dxa"/>
            <w:tcBorders>
              <w:top w:val="nil"/>
              <w:left w:val="nil"/>
              <w:bottom w:val="nil"/>
              <w:right w:val="nil"/>
            </w:tcBorders>
            <w:tcMar>
              <w:top w:w="0" w:type="dxa"/>
              <w:left w:w="62" w:type="dxa"/>
              <w:bottom w:w="0" w:type="dxa"/>
              <w:right w:w="62" w:type="dxa"/>
            </w:tcMar>
          </w:tcPr>
          <w:p w:rsidR="00000000" w:rsidRPr="00D41600" w:rsidP="00D41600">
            <w:pPr>
              <w:pStyle w:val="BodyText"/>
            </w:pPr>
            <w:r w:rsidRPr="00D41600">
              <w:t>Feed and bi-directional calibration are adjusted to suit g</w:t>
            </w:r>
            <w:r w:rsidRPr="00D41600">
              <w:t>iven media.</w:t>
            </w:r>
          </w:p>
        </w:tc>
      </w:tr>
    </w:tbl>
    <w:p w:rsidR="00000000" w:rsidRPr="00D41600" w:rsidP="00D41600">
      <w:pPr>
        <w:pStyle w:val="BodyText"/>
      </w:pPr>
    </w:p>
    <w:tbl>
      <w:tblPr>
        <w:tblW w:w="0" w:type="auto"/>
        <w:tblLayout w:type="fixed"/>
        <w:tblCellMar>
          <w:left w:w="62" w:type="dxa"/>
          <w:right w:w="62" w:type="dxa"/>
        </w:tblCellMar>
        <w:tblLook w:val="0000"/>
      </w:tblPr>
      <w:tblGrid>
        <w:gridCol w:w="686"/>
        <w:gridCol w:w="1985"/>
        <w:gridCol w:w="779"/>
        <w:gridCol w:w="5678"/>
      </w:tblGrid>
      <w:tr w:rsidTr="00D4160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D41600">
            <w:pPr>
              <w:pStyle w:val="BodyText"/>
              <w:rPr>
                <w:lang w:val="en-NZ"/>
              </w:rPr>
            </w:pPr>
            <w:r w:rsidRPr="00D41600">
              <w:t>3</w:t>
            </w:r>
          </w:p>
        </w:tc>
        <w:tc>
          <w:tcPr>
            <w:tcW w:w="1985" w:type="dxa"/>
            <w:vMerge w:val="restart"/>
            <w:tcBorders>
              <w:top w:val="nil"/>
              <w:left w:val="nil"/>
              <w:bottom w:val="nil"/>
              <w:right w:val="nil"/>
            </w:tcBorders>
            <w:tcMar>
              <w:top w:w="0" w:type="dxa"/>
              <w:left w:w="62" w:type="dxa"/>
              <w:bottom w:w="0" w:type="dxa"/>
              <w:right w:w="62" w:type="dxa"/>
            </w:tcMar>
          </w:tcPr>
          <w:p w:rsidR="00000000" w:rsidP="00D41600">
            <w:pPr>
              <w:pStyle w:val="BodyText"/>
              <w:rPr>
                <w:lang w:val="en-NZ"/>
              </w:rPr>
            </w:pPr>
            <w:r w:rsidRPr="00D41600">
              <w:t xml:space="preserve">Produce printed </w:t>
            </w:r>
            <w:r w:rsidRPr="00D41600">
              <w:t>sign.</w:t>
            </w:r>
          </w:p>
        </w:tc>
        <w:tc>
          <w:tcPr>
            <w:tcW w:w="779" w:type="dxa"/>
            <w:tcBorders>
              <w:top w:val="nil"/>
              <w:left w:val="nil"/>
              <w:bottom w:val="nil"/>
              <w:right w:val="nil"/>
            </w:tcBorders>
            <w:tcMar>
              <w:top w:w="0" w:type="dxa"/>
              <w:left w:w="62" w:type="dxa"/>
              <w:bottom w:w="0" w:type="dxa"/>
              <w:right w:w="62" w:type="dxa"/>
            </w:tcMar>
          </w:tcPr>
          <w:p w:rsidR="00000000" w:rsidP="00D41600">
            <w:pPr>
              <w:pStyle w:val="BodyText"/>
              <w:rPr>
                <w:lang w:val="en-NZ"/>
              </w:rPr>
            </w:pPr>
            <w:r w:rsidRPr="00D41600">
              <w:t>3.1</w:t>
            </w:r>
          </w:p>
        </w:tc>
        <w:tc>
          <w:tcPr>
            <w:tcW w:w="5678" w:type="dxa"/>
            <w:tcBorders>
              <w:top w:val="nil"/>
              <w:left w:val="nil"/>
              <w:bottom w:val="nil"/>
              <w:right w:val="nil"/>
            </w:tcBorders>
            <w:tcMar>
              <w:top w:w="0" w:type="dxa"/>
              <w:left w:w="62" w:type="dxa"/>
              <w:bottom w:w="0" w:type="dxa"/>
              <w:right w:w="62" w:type="dxa"/>
            </w:tcMar>
          </w:tcPr>
          <w:p w:rsidR="00000000" w:rsidP="00D41600">
            <w:pPr>
              <w:pStyle w:val="BodyText"/>
              <w:rPr>
                <w:lang w:val="en-NZ"/>
              </w:rPr>
            </w:pPr>
            <w:r w:rsidRPr="00D41600">
              <w:t xml:space="preserve">Print ready digital file is checked for correct output profiles and adjustments are made as required to suit </w:t>
            </w:r>
            <w:r w:rsidRPr="00D41600">
              <w:t xml:space="preserve">output device and media. </w:t>
            </w:r>
          </w:p>
        </w:tc>
      </w:tr>
      <w:tr w:rsidTr="00D4160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41600">
            <w:pPr>
              <w:pStyle w:val="BodyText"/>
              <w:rPr>
                <w:lang w:val="en-NZ"/>
              </w:rPr>
            </w:pPr>
            <w:r w:rsidRPr="00D41600">
              <w:t>3.2</w:t>
            </w:r>
          </w:p>
        </w:tc>
        <w:tc>
          <w:tcPr>
            <w:tcW w:w="5678" w:type="dxa"/>
            <w:tcBorders>
              <w:top w:val="nil"/>
              <w:left w:val="nil"/>
              <w:bottom w:val="nil"/>
              <w:right w:val="nil"/>
            </w:tcBorders>
            <w:tcMar>
              <w:top w:w="0" w:type="dxa"/>
              <w:left w:w="62" w:type="dxa"/>
              <w:bottom w:w="0" w:type="dxa"/>
              <w:right w:w="62" w:type="dxa"/>
            </w:tcMar>
          </w:tcPr>
          <w:p w:rsidR="00000000" w:rsidP="00D41600">
            <w:pPr>
              <w:pStyle w:val="BodyText"/>
              <w:rPr>
                <w:lang w:val="en-NZ"/>
              </w:rPr>
            </w:pPr>
            <w:r w:rsidRPr="00D41600">
              <w:t>Correct colour profiles are applied to file to accurately reproduce colours.</w:t>
            </w:r>
          </w:p>
        </w:tc>
      </w:tr>
      <w:tr w:rsidTr="00D4160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41600">
            <w:pPr>
              <w:pStyle w:val="BodyText"/>
              <w:rPr>
                <w:lang w:val="en-NZ"/>
              </w:rPr>
            </w:pPr>
            <w:r w:rsidRPr="00D41600">
              <w:t>3.3</w:t>
            </w:r>
          </w:p>
        </w:tc>
        <w:tc>
          <w:tcPr>
            <w:tcW w:w="5678" w:type="dxa"/>
            <w:tcBorders>
              <w:top w:val="nil"/>
              <w:left w:val="nil"/>
              <w:bottom w:val="nil"/>
              <w:right w:val="nil"/>
            </w:tcBorders>
            <w:tcMar>
              <w:top w:w="0" w:type="dxa"/>
              <w:left w:w="62" w:type="dxa"/>
              <w:bottom w:w="0" w:type="dxa"/>
              <w:right w:w="62" w:type="dxa"/>
            </w:tcMar>
          </w:tcPr>
          <w:p w:rsidR="00000000" w:rsidP="00D41600">
            <w:pPr>
              <w:pStyle w:val="BodyText"/>
              <w:rPr>
                <w:lang w:val="en-NZ"/>
              </w:rPr>
            </w:pPr>
            <w:r w:rsidRPr="00D41600">
              <w:t>Image resolution is checked and confirmed as appropriate to output specifications.</w:t>
            </w:r>
          </w:p>
        </w:tc>
      </w:tr>
      <w:tr w:rsidTr="00D4160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41600">
            <w:pPr>
              <w:pStyle w:val="BodyText"/>
              <w:rPr>
                <w:lang w:val="en-NZ"/>
              </w:rPr>
            </w:pPr>
            <w:r w:rsidRPr="00D41600">
              <w:t>3.4</w:t>
            </w:r>
          </w:p>
        </w:tc>
        <w:tc>
          <w:tcPr>
            <w:tcW w:w="5678" w:type="dxa"/>
            <w:tcBorders>
              <w:top w:val="nil"/>
              <w:left w:val="nil"/>
              <w:bottom w:val="nil"/>
              <w:right w:val="nil"/>
            </w:tcBorders>
            <w:tcMar>
              <w:top w:w="0" w:type="dxa"/>
              <w:left w:w="62" w:type="dxa"/>
              <w:bottom w:w="0" w:type="dxa"/>
              <w:right w:w="62" w:type="dxa"/>
            </w:tcMar>
          </w:tcPr>
          <w:p w:rsidR="00000000" w:rsidP="00D41600">
            <w:pPr>
              <w:pStyle w:val="BodyText"/>
              <w:rPr>
                <w:lang w:val="en-NZ"/>
              </w:rPr>
            </w:pPr>
            <w:r w:rsidRPr="00D41600">
              <w:t>Bleeds, printer marks and contour cuts are applied.</w:t>
            </w:r>
          </w:p>
        </w:tc>
      </w:tr>
      <w:tr w:rsidTr="00D4160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41600">
            <w:pPr>
              <w:pStyle w:val="BodyText"/>
              <w:rPr>
                <w:lang w:val="en-NZ"/>
              </w:rPr>
            </w:pPr>
            <w:r w:rsidRPr="00D41600">
              <w:t>3.5</w:t>
            </w:r>
          </w:p>
        </w:tc>
        <w:tc>
          <w:tcPr>
            <w:tcW w:w="5678" w:type="dxa"/>
            <w:tcBorders>
              <w:top w:val="nil"/>
              <w:left w:val="nil"/>
              <w:bottom w:val="nil"/>
              <w:right w:val="nil"/>
            </w:tcBorders>
            <w:tcMar>
              <w:top w:w="0" w:type="dxa"/>
              <w:left w:w="62" w:type="dxa"/>
              <w:bottom w:w="0" w:type="dxa"/>
              <w:right w:w="62" w:type="dxa"/>
            </w:tcMar>
          </w:tcPr>
          <w:p w:rsidR="00000000" w:rsidP="00D41600">
            <w:pPr>
              <w:pStyle w:val="BodyText"/>
              <w:rPr>
                <w:lang w:val="en-NZ"/>
              </w:rPr>
            </w:pPr>
            <w:r w:rsidRPr="00D41600">
              <w:t>Digital file is sent to be ripped as required.</w:t>
            </w:r>
          </w:p>
        </w:tc>
      </w:tr>
      <w:tr w:rsidTr="00D4160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41600">
            <w:pPr>
              <w:pStyle w:val="BodyText"/>
              <w:rPr>
                <w:lang w:val="en-NZ"/>
              </w:rPr>
            </w:pPr>
            <w:r w:rsidRPr="00D41600">
              <w:t>3.6</w:t>
            </w:r>
          </w:p>
        </w:tc>
        <w:tc>
          <w:tcPr>
            <w:tcW w:w="5678" w:type="dxa"/>
            <w:tcBorders>
              <w:top w:val="nil"/>
              <w:left w:val="nil"/>
              <w:bottom w:val="nil"/>
              <w:right w:val="nil"/>
            </w:tcBorders>
            <w:tcMar>
              <w:top w:w="0" w:type="dxa"/>
              <w:left w:w="62" w:type="dxa"/>
              <w:bottom w:w="0" w:type="dxa"/>
              <w:right w:w="62" w:type="dxa"/>
            </w:tcMar>
          </w:tcPr>
          <w:p w:rsidR="00000000" w:rsidP="00D41600">
            <w:pPr>
              <w:pStyle w:val="BodyText"/>
              <w:rPr>
                <w:lang w:val="en-NZ"/>
              </w:rPr>
            </w:pPr>
            <w:r w:rsidRPr="00D41600">
              <w:t>Test prints are printed, quality checked against job requirements, and modifications are made to files and output devices as required to improve print quality.</w:t>
            </w:r>
          </w:p>
        </w:tc>
      </w:tr>
      <w:tr w:rsidTr="00D4160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41600">
            <w:pPr>
              <w:pStyle w:val="BodyText"/>
              <w:rPr>
                <w:lang w:val="en-NZ"/>
              </w:rPr>
            </w:pPr>
            <w:r w:rsidRPr="00D41600">
              <w:t>3.7</w:t>
            </w:r>
          </w:p>
        </w:tc>
        <w:tc>
          <w:tcPr>
            <w:tcW w:w="5678" w:type="dxa"/>
            <w:tcBorders>
              <w:top w:val="nil"/>
              <w:left w:val="nil"/>
              <w:bottom w:val="nil"/>
              <w:right w:val="nil"/>
            </w:tcBorders>
            <w:tcMar>
              <w:top w:w="0" w:type="dxa"/>
              <w:left w:w="62" w:type="dxa"/>
              <w:bottom w:w="0" w:type="dxa"/>
              <w:right w:w="62" w:type="dxa"/>
            </w:tcMar>
          </w:tcPr>
          <w:p w:rsidR="00000000" w:rsidRPr="00D41600" w:rsidP="00D41600">
            <w:pPr>
              <w:pStyle w:val="BodyText"/>
            </w:pPr>
            <w:r w:rsidRPr="00D41600">
              <w:t>Printed sign is checked for quality</w:t>
            </w:r>
            <w:r w:rsidRPr="00D41600">
              <w:t xml:space="preserve"> and client requirements and printed in quantities and according to specifications.</w:t>
            </w:r>
          </w:p>
        </w:tc>
      </w:tr>
    </w:tbl>
    <w:p w:rsidR="00000000" w:rsidRPr="00D41600" w:rsidP="00D41600">
      <w:pPr>
        <w:pStyle w:val="BodyText"/>
      </w:pPr>
    </w:p>
    <w:tbl>
      <w:tblPr>
        <w:tblW w:w="0" w:type="auto"/>
        <w:tblLayout w:type="fixed"/>
        <w:tblCellMar>
          <w:left w:w="62" w:type="dxa"/>
          <w:right w:w="62" w:type="dxa"/>
        </w:tblCellMar>
        <w:tblLook w:val="0000"/>
      </w:tblPr>
      <w:tblGrid>
        <w:gridCol w:w="686"/>
        <w:gridCol w:w="1985"/>
        <w:gridCol w:w="779"/>
        <w:gridCol w:w="5678"/>
      </w:tblGrid>
      <w:tr w:rsidTr="00D4160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D41600">
            <w:pPr>
              <w:pStyle w:val="BodyText"/>
              <w:rPr>
                <w:lang w:val="en-NZ"/>
              </w:rPr>
            </w:pPr>
            <w:r w:rsidRPr="00D41600">
              <w:t>4</w:t>
            </w:r>
          </w:p>
        </w:tc>
        <w:tc>
          <w:tcPr>
            <w:tcW w:w="1985" w:type="dxa"/>
            <w:vMerge w:val="restart"/>
            <w:tcBorders>
              <w:top w:val="nil"/>
              <w:left w:val="nil"/>
              <w:bottom w:val="nil"/>
              <w:right w:val="nil"/>
            </w:tcBorders>
            <w:tcMar>
              <w:top w:w="0" w:type="dxa"/>
              <w:left w:w="62" w:type="dxa"/>
              <w:bottom w:w="0" w:type="dxa"/>
              <w:right w:w="62" w:type="dxa"/>
            </w:tcMar>
          </w:tcPr>
          <w:p w:rsidR="00000000" w:rsidP="00D41600">
            <w:pPr>
              <w:pStyle w:val="BodyText"/>
              <w:rPr>
                <w:lang w:val="en-NZ"/>
              </w:rPr>
            </w:pPr>
            <w:r w:rsidRPr="00D41600">
              <w:t>Laminate printed sign.</w:t>
            </w:r>
          </w:p>
        </w:tc>
        <w:tc>
          <w:tcPr>
            <w:tcW w:w="779" w:type="dxa"/>
            <w:tcBorders>
              <w:top w:val="nil"/>
              <w:left w:val="nil"/>
              <w:bottom w:val="nil"/>
              <w:right w:val="nil"/>
            </w:tcBorders>
            <w:tcMar>
              <w:top w:w="0" w:type="dxa"/>
              <w:left w:w="62" w:type="dxa"/>
              <w:bottom w:w="0" w:type="dxa"/>
              <w:right w:w="62" w:type="dxa"/>
            </w:tcMar>
          </w:tcPr>
          <w:p w:rsidR="00000000" w:rsidP="00D41600">
            <w:pPr>
              <w:pStyle w:val="BodyText"/>
              <w:rPr>
                <w:lang w:val="en-NZ"/>
              </w:rPr>
            </w:pPr>
            <w:r w:rsidRPr="00D41600">
              <w:t>4.1</w:t>
            </w:r>
          </w:p>
        </w:tc>
        <w:tc>
          <w:tcPr>
            <w:tcW w:w="5678" w:type="dxa"/>
            <w:tcBorders>
              <w:top w:val="nil"/>
              <w:left w:val="nil"/>
              <w:bottom w:val="nil"/>
              <w:right w:val="nil"/>
            </w:tcBorders>
            <w:tcMar>
              <w:top w:w="0" w:type="dxa"/>
              <w:left w:w="62" w:type="dxa"/>
              <w:bottom w:w="0" w:type="dxa"/>
              <w:right w:w="62" w:type="dxa"/>
            </w:tcMar>
          </w:tcPr>
          <w:p w:rsidR="00000000" w:rsidP="00D41600">
            <w:pPr>
              <w:pStyle w:val="BodyText"/>
              <w:rPr>
                <w:lang w:val="en-NZ"/>
              </w:rPr>
            </w:pPr>
            <w:r w:rsidRPr="00D41600">
              <w:t>Laminator and laminate are selected according to type of printed media and job requirements and are prepared for use.</w:t>
            </w:r>
          </w:p>
        </w:tc>
      </w:tr>
      <w:tr w:rsidTr="00D4160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41600">
            <w:pPr>
              <w:pStyle w:val="BodyText"/>
              <w:rPr>
                <w:lang w:val="en-NZ"/>
              </w:rPr>
            </w:pPr>
            <w:r w:rsidRPr="00D41600">
              <w:t>4.2</w:t>
            </w:r>
          </w:p>
        </w:tc>
        <w:tc>
          <w:tcPr>
            <w:tcW w:w="5678" w:type="dxa"/>
            <w:tcBorders>
              <w:top w:val="nil"/>
              <w:left w:val="nil"/>
              <w:bottom w:val="nil"/>
              <w:right w:val="nil"/>
            </w:tcBorders>
            <w:tcMar>
              <w:top w:w="0" w:type="dxa"/>
              <w:left w:w="62" w:type="dxa"/>
              <w:bottom w:w="0" w:type="dxa"/>
              <w:right w:w="62" w:type="dxa"/>
            </w:tcMar>
          </w:tcPr>
          <w:p w:rsidR="00000000" w:rsidP="00D41600">
            <w:pPr>
              <w:pStyle w:val="BodyText"/>
              <w:rPr>
                <w:lang w:val="en-NZ"/>
              </w:rPr>
            </w:pPr>
            <w:r w:rsidRPr="00D41600">
              <w:t>Laminate is loaded into laminator, machine controls are adjusted, and laminate is applied to printed media to manufacturer specifications.</w:t>
            </w:r>
          </w:p>
        </w:tc>
      </w:tr>
      <w:tr w:rsidTr="00D4160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41600">
            <w:pPr>
              <w:pStyle w:val="BodyText"/>
              <w:rPr>
                <w:lang w:val="en-NZ"/>
              </w:rPr>
            </w:pPr>
            <w:r w:rsidRPr="00D41600">
              <w:t>4.3</w:t>
            </w:r>
          </w:p>
        </w:tc>
        <w:tc>
          <w:tcPr>
            <w:tcW w:w="5678" w:type="dxa"/>
            <w:tcBorders>
              <w:top w:val="nil"/>
              <w:left w:val="nil"/>
              <w:bottom w:val="nil"/>
              <w:right w:val="nil"/>
            </w:tcBorders>
            <w:tcMar>
              <w:top w:w="0" w:type="dxa"/>
              <w:left w:w="62" w:type="dxa"/>
              <w:bottom w:w="0" w:type="dxa"/>
              <w:right w:w="62" w:type="dxa"/>
            </w:tcMar>
          </w:tcPr>
          <w:p w:rsidR="00000000" w:rsidP="00D41600">
            <w:pPr>
              <w:pStyle w:val="BodyText"/>
              <w:rPr>
                <w:lang w:val="en-NZ"/>
              </w:rPr>
            </w:pPr>
            <w:r w:rsidRPr="00D41600">
              <w:t>Laminated sign is checked for quality and client requirements, defects are identified and rectified or sign is</w:t>
            </w:r>
            <w:r w:rsidRPr="00D41600">
              <w:t xml:space="preserve"> reprinted and laminated until client requirements are met.</w:t>
            </w:r>
          </w:p>
        </w:tc>
      </w:tr>
      <w:tr w:rsidTr="00D4160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41600">
            <w:pPr>
              <w:pStyle w:val="BodyText"/>
              <w:rPr>
                <w:lang w:val="en-NZ"/>
              </w:rPr>
            </w:pPr>
            <w:r w:rsidRPr="00D41600">
              <w:t>4.4</w:t>
            </w:r>
          </w:p>
        </w:tc>
        <w:tc>
          <w:tcPr>
            <w:tcW w:w="5678" w:type="dxa"/>
            <w:tcBorders>
              <w:top w:val="nil"/>
              <w:left w:val="nil"/>
              <w:bottom w:val="nil"/>
              <w:right w:val="nil"/>
            </w:tcBorders>
            <w:tcMar>
              <w:top w:w="0" w:type="dxa"/>
              <w:left w:w="62" w:type="dxa"/>
              <w:bottom w:w="0" w:type="dxa"/>
              <w:right w:w="62" w:type="dxa"/>
            </w:tcMar>
          </w:tcPr>
          <w:p w:rsidR="00000000" w:rsidRPr="00D41600" w:rsidP="00D41600">
            <w:pPr>
              <w:pStyle w:val="BodyText"/>
            </w:pPr>
            <w:r w:rsidRPr="00D41600">
              <w:t>Laminated sign is stored safely.</w:t>
            </w:r>
          </w:p>
        </w:tc>
      </w:tr>
    </w:tbl>
    <w:p w:rsidR="00000000" w:rsidRPr="00D41600" w:rsidP="00D41600">
      <w:pPr>
        <w:pStyle w:val="BodyText"/>
      </w:pPr>
    </w:p>
    <w:tbl>
      <w:tblPr>
        <w:tblW w:w="0" w:type="auto"/>
        <w:tblLayout w:type="fixed"/>
        <w:tblCellMar>
          <w:left w:w="62" w:type="dxa"/>
          <w:right w:w="62" w:type="dxa"/>
        </w:tblCellMar>
        <w:tblLook w:val="0000"/>
      </w:tblPr>
      <w:tblGrid>
        <w:gridCol w:w="686"/>
        <w:gridCol w:w="1985"/>
        <w:gridCol w:w="779"/>
        <w:gridCol w:w="5678"/>
      </w:tblGrid>
      <w:tr w:rsidTr="00D4160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D41600">
            <w:pPr>
              <w:pStyle w:val="BodyText"/>
              <w:rPr>
                <w:lang w:val="en-NZ"/>
              </w:rPr>
            </w:pPr>
            <w:r w:rsidRPr="00D41600">
              <w:t>5</w:t>
            </w:r>
          </w:p>
        </w:tc>
        <w:tc>
          <w:tcPr>
            <w:tcW w:w="1985" w:type="dxa"/>
            <w:vMerge w:val="restart"/>
            <w:tcBorders>
              <w:top w:val="nil"/>
              <w:left w:val="nil"/>
              <w:bottom w:val="nil"/>
              <w:right w:val="nil"/>
            </w:tcBorders>
            <w:tcMar>
              <w:top w:w="0" w:type="dxa"/>
              <w:left w:w="62" w:type="dxa"/>
              <w:bottom w:w="0" w:type="dxa"/>
              <w:right w:w="62" w:type="dxa"/>
            </w:tcMar>
          </w:tcPr>
          <w:p w:rsidR="00000000" w:rsidP="00D41600">
            <w:pPr>
              <w:pStyle w:val="BodyText"/>
              <w:rPr>
                <w:lang w:val="en-NZ"/>
              </w:rPr>
            </w:pPr>
            <w:r w:rsidRPr="00D41600">
              <w:t>Clean up.</w:t>
            </w:r>
          </w:p>
        </w:tc>
        <w:tc>
          <w:tcPr>
            <w:tcW w:w="779" w:type="dxa"/>
            <w:tcBorders>
              <w:top w:val="nil"/>
              <w:left w:val="nil"/>
              <w:bottom w:val="nil"/>
              <w:right w:val="nil"/>
            </w:tcBorders>
            <w:tcMar>
              <w:top w:w="0" w:type="dxa"/>
              <w:left w:w="62" w:type="dxa"/>
              <w:bottom w:w="0" w:type="dxa"/>
              <w:right w:w="62" w:type="dxa"/>
            </w:tcMar>
          </w:tcPr>
          <w:p w:rsidR="00000000" w:rsidP="00D41600">
            <w:pPr>
              <w:pStyle w:val="BodyText"/>
              <w:rPr>
                <w:lang w:val="en-NZ"/>
              </w:rPr>
            </w:pPr>
            <w:r w:rsidRPr="00D41600">
              <w:t>5.1</w:t>
            </w:r>
          </w:p>
        </w:tc>
        <w:tc>
          <w:tcPr>
            <w:tcW w:w="5678" w:type="dxa"/>
            <w:tcBorders>
              <w:top w:val="nil"/>
              <w:left w:val="nil"/>
              <w:bottom w:val="nil"/>
              <w:right w:val="nil"/>
            </w:tcBorders>
            <w:tcMar>
              <w:top w:w="0" w:type="dxa"/>
              <w:left w:w="62" w:type="dxa"/>
              <w:bottom w:w="0" w:type="dxa"/>
              <w:right w:w="62" w:type="dxa"/>
            </w:tcMar>
          </w:tcPr>
          <w:p w:rsidR="00000000" w:rsidP="00D41600">
            <w:pPr>
              <w:pStyle w:val="BodyText"/>
              <w:rPr>
                <w:lang w:val="en-NZ"/>
              </w:rPr>
            </w:pPr>
            <w:r w:rsidRPr="00D41600">
              <w:t>Work area is cleaned and waste materials sorted and removed according to regulatory authority requirements.</w:t>
            </w:r>
          </w:p>
        </w:tc>
      </w:tr>
      <w:tr w:rsidTr="00D4160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41600">
            <w:pPr>
              <w:pStyle w:val="BodyText"/>
              <w:rPr>
                <w:lang w:val="en-NZ"/>
              </w:rPr>
            </w:pPr>
            <w:r w:rsidRPr="00D41600">
              <w:t>5.2</w:t>
            </w:r>
          </w:p>
        </w:tc>
        <w:tc>
          <w:tcPr>
            <w:tcW w:w="5678" w:type="dxa"/>
            <w:tcBorders>
              <w:top w:val="nil"/>
              <w:left w:val="nil"/>
              <w:bottom w:val="nil"/>
              <w:right w:val="nil"/>
            </w:tcBorders>
            <w:tcMar>
              <w:top w:w="0" w:type="dxa"/>
              <w:left w:w="62" w:type="dxa"/>
              <w:bottom w:w="0" w:type="dxa"/>
              <w:right w:w="62" w:type="dxa"/>
            </w:tcMar>
          </w:tcPr>
          <w:p w:rsidR="00000000" w:rsidRPr="00D41600" w:rsidP="00D41600">
            <w:pPr>
              <w:pStyle w:val="BodyText"/>
            </w:pPr>
            <w:r w:rsidRPr="00D41600">
              <w:t>Equipment and printer components are checked and routine maintenance is undertaken, or arranged with external provider as required.</w:t>
            </w:r>
          </w:p>
        </w:tc>
      </w:tr>
    </w:tbl>
    <w:p w:rsidR="00000000" w:rsidRPr="00D41600" w:rsidP="00D41600">
      <w:pPr>
        <w:pStyle w:val="BodyText"/>
      </w:pPr>
    </w:p>
    <w:p w:rsidR="00000000" w:rsidRPr="00D41600" w:rsidP="00D41600">
      <w:pPr>
        <w:pStyle w:val="AllowPageBreak"/>
      </w:pPr>
    </w:p>
    <w:p w:rsidR="00000000" w:rsidRPr="00D41600" w:rsidP="00D41600">
      <w:pPr>
        <w:pStyle w:val="Heading1"/>
      </w:pPr>
      <w:bookmarkStart w:id="7" w:name="O_832084"/>
      <w:bookmarkEnd w:id="7"/>
      <w:r w:rsidRPr="00D41600">
        <w:t>Foundation Skills</w:t>
      </w:r>
    </w:p>
    <w:tbl>
      <w:tblPr>
        <w:tblW w:w="0" w:type="auto"/>
        <w:tblLayout w:type="fixed"/>
        <w:tblCellMar>
          <w:left w:w="62" w:type="dxa"/>
          <w:right w:w="62" w:type="dxa"/>
        </w:tblCellMar>
        <w:tblLook w:val="0000"/>
      </w:tblPr>
      <w:tblGrid>
        <w:gridCol w:w="2212"/>
        <w:gridCol w:w="6750"/>
      </w:tblGrid>
      <w:tr w:rsidTr="00D41600">
        <w:tblPrEx>
          <w:tblW w:w="0" w:type="auto"/>
          <w:tblLayout w:type="fixed"/>
          <w:tblCellMar>
            <w:left w:w="62" w:type="dxa"/>
            <w:right w:w="62" w:type="dxa"/>
          </w:tblCellMar>
          <w:tblLook w:val="0000"/>
        </w:tblPrEx>
        <w:trPr>
          <w:tblHeader/>
        </w:trPr>
        <w:tc>
          <w:tcPr>
            <w:tcW w:w="8962" w:type="dxa"/>
            <w:gridSpan w:val="2"/>
            <w:tcBorders>
              <w:top w:val="nil"/>
              <w:left w:val="nil"/>
              <w:bottom w:val="nil"/>
              <w:right w:val="nil"/>
            </w:tcBorders>
            <w:tcMar>
              <w:top w:w="0" w:type="dxa"/>
              <w:left w:w="62" w:type="dxa"/>
              <w:bottom w:w="0" w:type="dxa"/>
              <w:right w:w="62" w:type="dxa"/>
            </w:tcMar>
          </w:tcPr>
          <w:p w:rsidR="00000000" w:rsidP="00D41600">
            <w:pPr>
              <w:pStyle w:val="BodyText"/>
              <w:rPr>
                <w:lang w:val="en-NZ"/>
              </w:rPr>
            </w:pPr>
            <w:r w:rsidRPr="00D41600">
              <w:t>This section describes the language, literacy, numeracy and employment skills essential to performance in this unit but not explicit in the performance criteria.</w:t>
            </w:r>
          </w:p>
        </w:tc>
      </w:tr>
      <w:tr w:rsidTr="00D41600">
        <w:tblPrEx>
          <w:tblW w:w="0" w:type="auto"/>
          <w:tblLayout w:type="fixed"/>
          <w:tblCellMar>
            <w:left w:w="62" w:type="dxa"/>
            <w:right w:w="62" w:type="dxa"/>
          </w:tblCellMar>
          <w:tblLook w:val="0000"/>
        </w:tblPrEx>
        <w:trPr>
          <w:tblHeader/>
        </w:trPr>
        <w:tc>
          <w:tcPr>
            <w:tcW w:w="2212" w:type="dxa"/>
            <w:tcBorders>
              <w:top w:val="nil"/>
              <w:left w:val="nil"/>
              <w:bottom w:val="nil"/>
              <w:right w:val="nil"/>
            </w:tcBorders>
            <w:tcMar>
              <w:top w:w="0" w:type="dxa"/>
              <w:left w:w="62" w:type="dxa"/>
              <w:bottom w:w="0" w:type="dxa"/>
              <w:right w:w="62" w:type="dxa"/>
            </w:tcMar>
          </w:tcPr>
          <w:p w:rsidR="00000000" w:rsidRPr="00D41600" w:rsidP="00D41600">
            <w:pPr>
              <w:pStyle w:val="BodyText"/>
            </w:pPr>
            <w:r w:rsidRPr="00D41600">
              <w:rPr>
                <w:rStyle w:val="SpecialBold"/>
              </w:rPr>
              <w:t>Skill</w:t>
            </w:r>
          </w:p>
        </w:tc>
        <w:tc>
          <w:tcPr>
            <w:tcW w:w="6750" w:type="dxa"/>
            <w:tcBorders>
              <w:top w:val="nil"/>
              <w:left w:val="nil"/>
              <w:bottom w:val="nil"/>
              <w:right w:val="nil"/>
            </w:tcBorders>
            <w:tcMar>
              <w:top w:w="0" w:type="dxa"/>
              <w:left w:w="62" w:type="dxa"/>
              <w:bottom w:w="0" w:type="dxa"/>
              <w:right w:w="62" w:type="dxa"/>
            </w:tcMar>
          </w:tcPr>
          <w:p w:rsidR="00000000" w:rsidP="00D41600">
            <w:pPr>
              <w:pStyle w:val="BodyText"/>
              <w:rPr>
                <w:lang w:val="en-NZ"/>
              </w:rPr>
            </w:pPr>
            <w:r w:rsidRPr="00D41600">
              <w:rPr>
                <w:rStyle w:val="SpecialBold"/>
              </w:rPr>
              <w:t>Performance feature</w:t>
            </w:r>
          </w:p>
        </w:tc>
      </w:tr>
      <w:tr w:rsidTr="00D41600">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D41600">
            <w:pPr>
              <w:pStyle w:val="BodyText"/>
              <w:rPr>
                <w:lang w:val="en-NZ"/>
              </w:rPr>
            </w:pPr>
            <w:r w:rsidRPr="00D41600">
              <w:t>Numeracy skills to:</w:t>
            </w:r>
          </w:p>
        </w:tc>
        <w:tc>
          <w:tcPr>
            <w:tcW w:w="6750" w:type="dxa"/>
            <w:tcBorders>
              <w:top w:val="nil"/>
              <w:left w:val="nil"/>
              <w:bottom w:val="nil"/>
              <w:right w:val="nil"/>
            </w:tcBorders>
            <w:tcMar>
              <w:top w:w="0" w:type="dxa"/>
              <w:left w:w="62" w:type="dxa"/>
              <w:bottom w:w="0" w:type="dxa"/>
              <w:right w:w="62" w:type="dxa"/>
            </w:tcMar>
          </w:tcPr>
          <w:p w:rsidR="00000000" w:rsidRPr="00D41600" w:rsidP="00D41600">
            <w:pPr>
              <w:pStyle w:val="ListBullet"/>
            </w:pPr>
            <w:r w:rsidRPr="00D41600">
              <w:t xml:space="preserve">set specifications to printing profiles and </w:t>
            </w:r>
            <w:r w:rsidRPr="00D41600">
              <w:t>settings.</w:t>
            </w:r>
          </w:p>
          <w:p w:rsidR="00000000" w:rsidP="00D41600">
            <w:pPr>
              <w:pStyle w:val="BodyText"/>
              <w:rPr>
                <w:lang w:val="en-NZ"/>
              </w:rPr>
            </w:pPr>
          </w:p>
        </w:tc>
      </w:tr>
      <w:tr w:rsidTr="00D41600">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D41600">
            <w:pPr>
              <w:pStyle w:val="BodyText"/>
              <w:rPr>
                <w:lang w:val="en-NZ"/>
              </w:rPr>
            </w:pPr>
            <w:r w:rsidRPr="00D41600">
              <w:t>Oral communication skills to:</w:t>
            </w:r>
          </w:p>
        </w:tc>
        <w:tc>
          <w:tcPr>
            <w:tcW w:w="6750" w:type="dxa"/>
            <w:tcBorders>
              <w:top w:val="nil"/>
              <w:left w:val="nil"/>
              <w:bottom w:val="nil"/>
              <w:right w:val="nil"/>
            </w:tcBorders>
            <w:tcMar>
              <w:top w:w="0" w:type="dxa"/>
              <w:left w:w="62" w:type="dxa"/>
              <w:bottom w:w="0" w:type="dxa"/>
              <w:right w:w="62" w:type="dxa"/>
            </w:tcMar>
          </w:tcPr>
          <w:p w:rsidR="00000000" w:rsidRPr="00D41600" w:rsidP="00D41600">
            <w:pPr>
              <w:pStyle w:val="ListBullet"/>
            </w:pPr>
            <w:r w:rsidRPr="00D41600">
              <w:t>confirm job requirements with clients and other relevant personnel.</w:t>
            </w:r>
          </w:p>
          <w:p w:rsidR="00000000" w:rsidP="00D41600">
            <w:pPr>
              <w:pStyle w:val="BodyText"/>
              <w:rPr>
                <w:lang w:val="en-NZ"/>
              </w:rPr>
            </w:pPr>
          </w:p>
        </w:tc>
      </w:tr>
      <w:tr w:rsidTr="00D41600">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D41600">
            <w:pPr>
              <w:pStyle w:val="BodyText"/>
              <w:rPr>
                <w:lang w:val="en-NZ"/>
              </w:rPr>
            </w:pPr>
            <w:r w:rsidRPr="00D41600">
              <w:t>Reading skills to:</w:t>
            </w:r>
          </w:p>
        </w:tc>
        <w:tc>
          <w:tcPr>
            <w:tcW w:w="6750" w:type="dxa"/>
            <w:tcBorders>
              <w:top w:val="nil"/>
              <w:left w:val="nil"/>
              <w:bottom w:val="nil"/>
              <w:right w:val="nil"/>
            </w:tcBorders>
            <w:tcMar>
              <w:top w:w="0" w:type="dxa"/>
              <w:left w:w="62" w:type="dxa"/>
              <w:bottom w:w="0" w:type="dxa"/>
              <w:right w:w="62" w:type="dxa"/>
            </w:tcMar>
          </w:tcPr>
          <w:p w:rsidR="00000000" w:rsidRPr="00D41600" w:rsidP="00D41600">
            <w:pPr>
              <w:pStyle w:val="ListBullet"/>
            </w:pPr>
            <w:r w:rsidRPr="00D41600">
              <w:t>interpret a range of manufacturer specifications when working with printers and printing media.</w:t>
            </w:r>
          </w:p>
          <w:p w:rsidR="00000000" w:rsidP="00D41600">
            <w:pPr>
              <w:pStyle w:val="BodyText"/>
              <w:rPr>
                <w:lang w:val="en-NZ"/>
              </w:rPr>
            </w:pPr>
          </w:p>
        </w:tc>
      </w:tr>
      <w:tr w:rsidTr="00D41600">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D41600">
            <w:pPr>
              <w:pStyle w:val="BodyText"/>
              <w:rPr>
                <w:lang w:val="en-NZ"/>
              </w:rPr>
            </w:pPr>
            <w:r w:rsidRPr="00D41600">
              <w:t>Writing skills to:</w:t>
            </w:r>
          </w:p>
        </w:tc>
        <w:tc>
          <w:tcPr>
            <w:tcW w:w="6750" w:type="dxa"/>
            <w:tcBorders>
              <w:top w:val="nil"/>
              <w:left w:val="nil"/>
              <w:bottom w:val="nil"/>
              <w:right w:val="nil"/>
            </w:tcBorders>
            <w:tcMar>
              <w:top w:w="0" w:type="dxa"/>
              <w:left w:w="62" w:type="dxa"/>
              <w:bottom w:w="0" w:type="dxa"/>
              <w:right w:w="62" w:type="dxa"/>
            </w:tcMar>
          </w:tcPr>
          <w:p w:rsidR="00000000" w:rsidRPr="00D41600" w:rsidP="00D41600">
            <w:pPr>
              <w:pStyle w:val="ListBullet"/>
            </w:pPr>
            <w:r w:rsidRPr="00D41600">
              <w:t>report faults in printing equipment to manufacturers and other relevant personnel using industry terminology.</w:t>
            </w:r>
          </w:p>
          <w:p w:rsidR="00000000" w:rsidP="00D41600">
            <w:pPr>
              <w:pStyle w:val="BodyText"/>
              <w:rPr>
                <w:lang w:val="en-NZ"/>
              </w:rPr>
            </w:pPr>
          </w:p>
        </w:tc>
      </w:tr>
      <w:tr w:rsidTr="00D41600">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D41600">
            <w:pPr>
              <w:pStyle w:val="BodyText"/>
              <w:rPr>
                <w:lang w:val="en-NZ"/>
              </w:rPr>
            </w:pPr>
            <w:r w:rsidRPr="00D41600">
              <w:t>Problem-solving skills to:</w:t>
            </w:r>
          </w:p>
        </w:tc>
        <w:tc>
          <w:tcPr>
            <w:tcW w:w="6750" w:type="dxa"/>
            <w:tcBorders>
              <w:top w:val="nil"/>
              <w:left w:val="nil"/>
              <w:bottom w:val="nil"/>
              <w:right w:val="nil"/>
            </w:tcBorders>
            <w:tcMar>
              <w:top w:w="0" w:type="dxa"/>
              <w:left w:w="62" w:type="dxa"/>
              <w:bottom w:w="0" w:type="dxa"/>
              <w:right w:w="62" w:type="dxa"/>
            </w:tcMar>
          </w:tcPr>
          <w:p w:rsidR="00000000" w:rsidRPr="00D41600" w:rsidP="00D41600">
            <w:pPr>
              <w:pStyle w:val="ListBullet"/>
            </w:pPr>
            <w:r w:rsidRPr="00D41600">
              <w:t>assess the nature and scope of printing requirements for new and challenging printing tasks.</w:t>
            </w:r>
          </w:p>
          <w:p w:rsidR="00000000" w:rsidRPr="00D41600" w:rsidP="00D41600">
            <w:pPr>
              <w:pStyle w:val="BodyText"/>
            </w:pPr>
          </w:p>
        </w:tc>
      </w:tr>
    </w:tbl>
    <w:p w:rsidR="00000000" w:rsidRPr="00D41600" w:rsidP="00D41600">
      <w:pPr>
        <w:pStyle w:val="BodyText"/>
      </w:pPr>
    </w:p>
    <w:p w:rsidR="00000000" w:rsidRPr="00D41600" w:rsidP="00D41600">
      <w:pPr>
        <w:pStyle w:val="AllowPageBreak"/>
      </w:pPr>
    </w:p>
    <w:p w:rsidR="00000000" w:rsidRPr="00D41600" w:rsidP="00D41600">
      <w:pPr>
        <w:pStyle w:val="Heading1"/>
      </w:pPr>
      <w:bookmarkStart w:id="8" w:name="O_832083"/>
      <w:bookmarkEnd w:id="8"/>
      <w:r w:rsidRPr="00D41600">
        <w:t>Range of Conditions</w:t>
      </w:r>
    </w:p>
    <w:tbl>
      <w:tblPr>
        <w:tblW w:w="0" w:type="auto"/>
        <w:tblLayout w:type="fixed"/>
        <w:tblCellMar>
          <w:left w:w="62" w:type="dxa"/>
          <w:right w:w="62" w:type="dxa"/>
        </w:tblCellMar>
        <w:tblLook w:val="0000"/>
      </w:tblPr>
      <w:tblGrid>
        <w:gridCol w:w="2226"/>
        <w:gridCol w:w="6736"/>
      </w:tblGrid>
      <w:tr w:rsidTr="00D41600">
        <w:tblPrEx>
          <w:tblW w:w="0" w:type="auto"/>
          <w:tblLayout w:type="fixed"/>
          <w:tblCellMar>
            <w:left w:w="62" w:type="dxa"/>
            <w:right w:w="62" w:type="dxa"/>
          </w:tblCellMar>
          <w:tblLook w:val="0000"/>
        </w:tblPrEx>
        <w:tc>
          <w:tcPr>
            <w:tcW w:w="8962" w:type="dxa"/>
            <w:gridSpan w:val="2"/>
            <w:tcBorders>
              <w:top w:val="nil"/>
              <w:left w:val="nil"/>
              <w:bottom w:val="nil"/>
              <w:right w:val="nil"/>
            </w:tcBorders>
            <w:tcMar>
              <w:top w:w="0" w:type="dxa"/>
              <w:left w:w="62" w:type="dxa"/>
              <w:bottom w:w="0" w:type="dxa"/>
              <w:right w:w="62" w:type="dxa"/>
            </w:tcMar>
          </w:tcPr>
          <w:p w:rsidR="00000000" w:rsidP="00D41600">
            <w:pPr>
              <w:pStyle w:val="BodyText"/>
              <w:rPr>
                <w:lang w:val="en-NZ"/>
              </w:rPr>
            </w:pPr>
            <w:r w:rsidRPr="00D41600">
              <w:t>This section specifies work environments and conditions that may affect performance. Essential operating conditions that may be present (depending on the work situation, needs of the candidate, accessibility of the item, and local indus</w:t>
            </w:r>
            <w:r w:rsidRPr="00D41600">
              <w:t>try and regional contexts) are included. Bold italicised wording, if used in the performance criteria, is detailed below.</w:t>
            </w:r>
          </w:p>
        </w:tc>
      </w:tr>
      <w:tr w:rsidTr="00D41600">
        <w:tblPrEx>
          <w:tblW w:w="0" w:type="auto"/>
          <w:tblLayout w:type="fixed"/>
          <w:tblCellMar>
            <w:left w:w="62" w:type="dxa"/>
            <w:right w:w="62" w:type="dxa"/>
          </w:tblCellMar>
          <w:tblLook w:val="0000"/>
        </w:tblPrEx>
        <w:tc>
          <w:tcPr>
            <w:tcW w:w="2226" w:type="dxa"/>
            <w:tcBorders>
              <w:top w:val="nil"/>
              <w:left w:val="nil"/>
              <w:bottom w:val="nil"/>
              <w:right w:val="nil"/>
            </w:tcBorders>
            <w:tcMar>
              <w:top w:w="0" w:type="dxa"/>
              <w:left w:w="62" w:type="dxa"/>
              <w:bottom w:w="0" w:type="dxa"/>
              <w:right w:w="62" w:type="dxa"/>
            </w:tcMar>
          </w:tcPr>
          <w:p w:rsidR="00000000" w:rsidP="00D41600">
            <w:pPr>
              <w:pStyle w:val="BodyText"/>
              <w:rPr>
                <w:lang w:val="en-NZ"/>
              </w:rPr>
            </w:pPr>
            <w:r w:rsidRPr="00D41600">
              <w:rPr>
                <w:rStyle w:val="BoldandItalics"/>
              </w:rPr>
              <w:t>Health and safety requirements</w:t>
            </w:r>
            <w:r w:rsidRPr="00D41600">
              <w:t xml:space="preserve"> must include:</w:t>
            </w:r>
          </w:p>
        </w:tc>
        <w:tc>
          <w:tcPr>
            <w:tcW w:w="6736" w:type="dxa"/>
            <w:tcBorders>
              <w:top w:val="nil"/>
              <w:left w:val="nil"/>
              <w:bottom w:val="nil"/>
              <w:right w:val="nil"/>
            </w:tcBorders>
            <w:tcMar>
              <w:top w:w="0" w:type="dxa"/>
              <w:left w:w="62" w:type="dxa"/>
              <w:bottom w:w="0" w:type="dxa"/>
              <w:right w:w="62" w:type="dxa"/>
            </w:tcMar>
          </w:tcPr>
          <w:p w:rsidR="00000000" w:rsidRPr="00D41600" w:rsidP="00D41600">
            <w:pPr>
              <w:pStyle w:val="ListBullet"/>
            </w:pPr>
            <w:r w:rsidRPr="00D41600">
              <w:t>selection, correct fitting, and use of personal protective equipment (PPE) prescribed under legislation, regulations and workplace policies and practices</w:t>
            </w:r>
          </w:p>
          <w:p w:rsidR="00000000" w:rsidRPr="00D41600" w:rsidP="00D41600">
            <w:pPr>
              <w:pStyle w:val="ListBullet"/>
            </w:pPr>
            <w:r w:rsidRPr="00D41600">
              <w:t>emergency procedures, including:</w:t>
            </w:r>
          </w:p>
          <w:p w:rsidR="00000000" w:rsidRPr="00D41600" w:rsidP="00D41600">
            <w:pPr>
              <w:pStyle w:val="ListBullet2"/>
            </w:pPr>
            <w:r w:rsidRPr="00D41600">
              <w:t>evacuation</w:t>
            </w:r>
          </w:p>
          <w:p w:rsidR="00000000" w:rsidRPr="00D41600" w:rsidP="00D41600">
            <w:pPr>
              <w:pStyle w:val="ListBullet2"/>
            </w:pPr>
            <w:r w:rsidRPr="00D41600">
              <w:t>first aid</w:t>
            </w:r>
          </w:p>
          <w:p w:rsidR="00000000" w:rsidRPr="00D41600" w:rsidP="00D41600">
            <w:pPr>
              <w:pStyle w:val="ListBullet2"/>
            </w:pPr>
            <w:r w:rsidRPr="00D41600">
              <w:t xml:space="preserve">location and use of firefighting equipment </w:t>
            </w:r>
          </w:p>
          <w:p w:rsidR="00000000" w:rsidRPr="00D41600" w:rsidP="00D41600">
            <w:pPr>
              <w:pStyle w:val="ListBullet"/>
            </w:pPr>
            <w:r w:rsidRPr="00D41600">
              <w:t>hazard identification and risk control procedures</w:t>
            </w:r>
          </w:p>
          <w:p w:rsidR="00000000" w:rsidRPr="00D41600" w:rsidP="00D41600">
            <w:pPr>
              <w:pStyle w:val="ListBullet"/>
            </w:pPr>
            <w:r w:rsidRPr="00D41600">
              <w:t>safe operating procedures, including the conduct of operational risk assessment and treatments associated with:</w:t>
            </w:r>
          </w:p>
          <w:p w:rsidR="00000000" w:rsidRPr="00D41600" w:rsidP="00D41600">
            <w:pPr>
              <w:pStyle w:val="ListBullet2"/>
            </w:pPr>
            <w:r w:rsidRPr="00D41600">
              <w:t>use of machines</w:t>
            </w:r>
          </w:p>
          <w:p w:rsidR="00000000" w:rsidRPr="00D41600" w:rsidP="00D41600">
            <w:pPr>
              <w:pStyle w:val="ListBullet2"/>
            </w:pPr>
            <w:r w:rsidRPr="00D41600">
              <w:t>use of tools and equipment</w:t>
            </w:r>
          </w:p>
          <w:p w:rsidR="00000000" w:rsidRPr="00D41600" w:rsidP="00D41600">
            <w:pPr>
              <w:pStyle w:val="ListBullet"/>
            </w:pPr>
            <w:r w:rsidRPr="00D41600">
              <w:t>workplace environmental requirements.</w:t>
            </w:r>
          </w:p>
          <w:p w:rsidR="00000000" w:rsidRPr="00D41600" w:rsidP="00D41600">
            <w:pPr>
              <w:pStyle w:val="BodyText"/>
            </w:pPr>
          </w:p>
        </w:tc>
      </w:tr>
    </w:tbl>
    <w:p w:rsidR="00000000" w:rsidRPr="00D41600" w:rsidP="00D41600">
      <w:pPr>
        <w:pStyle w:val="BodyText"/>
      </w:pPr>
    </w:p>
    <w:p w:rsidR="00000000" w:rsidRPr="00D41600" w:rsidP="00D41600">
      <w:pPr>
        <w:pStyle w:val="AllowPageBreak"/>
      </w:pPr>
    </w:p>
    <w:p w:rsidR="00000000" w:rsidRPr="00D41600" w:rsidP="00D41600">
      <w:pPr>
        <w:pStyle w:val="Heading1"/>
      </w:pPr>
      <w:bookmarkStart w:id="9" w:name="O_832082"/>
      <w:bookmarkEnd w:id="9"/>
      <w:r w:rsidRPr="00D41600">
        <w:t>Unit Mapping Information</w:t>
      </w:r>
    </w:p>
    <w:p w:rsidR="00000000" w:rsidRPr="00D41600" w:rsidP="0039499A">
      <w:pPr>
        <w:pStyle w:val="BodyText"/>
      </w:pPr>
      <w:r w:rsidRPr="00D41600">
        <w:t>No equivalent unit.</w:t>
      </w:r>
    </w:p>
    <w:p w:rsidR="00000000" w:rsidRPr="00D41600" w:rsidP="00D41600">
      <w:pPr>
        <w:pStyle w:val="Heading1"/>
      </w:pPr>
      <w:bookmarkStart w:id="10" w:name="O_832075"/>
      <w:bookmarkEnd w:id="10"/>
      <w:r w:rsidRPr="00D41600">
        <w:t>Links</w:t>
      </w:r>
    </w:p>
    <w:p w:rsidR="00000000" w:rsidRPr="00D41600" w:rsidP="0039499A">
      <w:pPr>
        <w:pStyle w:val="BodyText"/>
      </w:pPr>
      <w:r w:rsidRPr="00D41600">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A11D91">
        <w:rPr>
          <w:rStyle w:val="Hyperlink"/>
        </w:rPr>
        <w:t>https://vetnet.gov.au/Pages/TrainingDocs.aspx?q=7e15fa6a-68b8-4097-b099-030a5569b1ad</w:t>
      </w:r>
      <w:r>
        <w:fldChar w:fldCharType="end"/>
      </w:r>
    </w:p>
    <w:p w:rsidR="00000000" w:rsidRPr="00D41600" w:rsidP="00D41600"/>
    <w:sectPr w:rsidSect="00D4160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6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600" w:rsidRPr="0039499A" w:rsidP="003949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6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99A" w:rsidP="00D416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9499A" w:rsidP="00D4160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39499A" w:rsidP="00D416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6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9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1600" w:rsidRPr="0039499A" w:rsidP="003949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6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99A" w:rsidRPr="002D2AF8" w:rsidP="00D41600">
    <w:pPr>
      <w:pStyle w:val="Header"/>
      <w:framePr w:wrap="around"/>
    </w:pPr>
    <w:r>
      <w:fldChar w:fldCharType="begin"/>
    </w:r>
    <w:r>
      <w:instrText xml:space="preserve"> TITLE   \* MERGEFORMAT </w:instrText>
    </w:r>
    <w:r>
      <w:fldChar w:fldCharType="separate"/>
    </w:r>
    <w:r>
      <w:t>CPCCSG3004 Print digital 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39499A" w:rsidP="00D416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96CA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32E9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8473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16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1600"/>
    <w:pPr>
      <w:spacing w:before="360" w:after="60"/>
      <w:outlineLvl w:val="0"/>
    </w:pPr>
    <w:rPr>
      <w:sz w:val="32"/>
    </w:rPr>
  </w:style>
  <w:style w:type="paragraph" w:styleId="Heading2">
    <w:name w:val="heading 2"/>
    <w:basedOn w:val="HeadingBase"/>
    <w:next w:val="BodyText"/>
    <w:link w:val="Heading2Char"/>
    <w:qFormat/>
    <w:rsid w:val="00D41600"/>
    <w:pPr>
      <w:keepLines/>
      <w:spacing w:before="240" w:after="120"/>
      <w:outlineLvl w:val="1"/>
    </w:pPr>
    <w:rPr>
      <w:sz w:val="28"/>
      <w:szCs w:val="40"/>
    </w:rPr>
  </w:style>
  <w:style w:type="paragraph" w:styleId="Heading3">
    <w:name w:val="heading 3"/>
    <w:basedOn w:val="HeadingBase"/>
    <w:next w:val="BodyText"/>
    <w:link w:val="Heading3Char"/>
    <w:qFormat/>
    <w:rsid w:val="00D41600"/>
    <w:pPr>
      <w:spacing w:before="180" w:after="120"/>
      <w:outlineLvl w:val="2"/>
    </w:pPr>
    <w:rPr>
      <w:spacing w:val="-10"/>
      <w:kern w:val="32"/>
    </w:rPr>
  </w:style>
  <w:style w:type="paragraph" w:styleId="Heading4">
    <w:name w:val="heading 4"/>
    <w:basedOn w:val="HeadingBase"/>
    <w:next w:val="BodyText"/>
    <w:link w:val="Heading4Char"/>
    <w:qFormat/>
    <w:rsid w:val="00D41600"/>
    <w:pPr>
      <w:spacing w:before="160" w:after="120"/>
      <w:outlineLvl w:val="3"/>
    </w:pPr>
    <w:rPr>
      <w:sz w:val="22"/>
    </w:rPr>
  </w:style>
  <w:style w:type="paragraph" w:styleId="Heading5">
    <w:name w:val="heading 5"/>
    <w:basedOn w:val="HeadingBase"/>
    <w:next w:val="Normal"/>
    <w:link w:val="Heading5Char"/>
    <w:qFormat/>
    <w:rsid w:val="00D41600"/>
    <w:pPr>
      <w:spacing w:before="80"/>
      <w:outlineLvl w:val="4"/>
    </w:pPr>
    <w:rPr>
      <w:color w:val="918585"/>
      <w:sz w:val="20"/>
    </w:rPr>
  </w:style>
  <w:style w:type="paragraph" w:styleId="Heading6">
    <w:name w:val="heading 6"/>
    <w:basedOn w:val="HeadingBase"/>
    <w:next w:val="Normal"/>
    <w:link w:val="Heading6Char"/>
    <w:qFormat/>
    <w:rsid w:val="00D41600"/>
    <w:pPr>
      <w:spacing w:before="60"/>
      <w:outlineLvl w:val="5"/>
    </w:pPr>
    <w:rPr>
      <w:color w:val="918585"/>
      <w:sz w:val="20"/>
    </w:rPr>
  </w:style>
  <w:style w:type="paragraph" w:styleId="Heading7">
    <w:name w:val="heading 7"/>
    <w:basedOn w:val="Normal"/>
    <w:next w:val="Normal"/>
    <w:link w:val="Heading7Char"/>
    <w:qFormat/>
    <w:rsid w:val="00D41600"/>
    <w:pPr>
      <w:ind w:left="720"/>
      <w:outlineLvl w:val="6"/>
    </w:pPr>
    <w:rPr>
      <w:i/>
    </w:rPr>
  </w:style>
  <w:style w:type="paragraph" w:styleId="Heading8">
    <w:name w:val="heading 8"/>
    <w:basedOn w:val="Normal"/>
    <w:next w:val="Normal"/>
    <w:link w:val="Heading8Char"/>
    <w:qFormat/>
    <w:rsid w:val="00D41600"/>
    <w:pPr>
      <w:ind w:left="720"/>
      <w:outlineLvl w:val="7"/>
    </w:pPr>
    <w:rPr>
      <w:i/>
    </w:rPr>
  </w:style>
  <w:style w:type="paragraph" w:styleId="Heading9">
    <w:name w:val="heading 9"/>
    <w:basedOn w:val="Normal"/>
    <w:next w:val="Normal"/>
    <w:link w:val="Heading9Char"/>
    <w:qFormat/>
    <w:rsid w:val="00D41600"/>
    <w:pPr>
      <w:ind w:left="720"/>
      <w:outlineLvl w:val="8"/>
    </w:pPr>
    <w:rPr>
      <w:i/>
    </w:rPr>
  </w:style>
  <w:style w:type="character" w:default="1" w:styleId="DefaultParagraphFont">
    <w:name w:val="Default Paragraph Font"/>
    <w:uiPriority w:val="1"/>
    <w:unhideWhenUsed/>
    <w:rsid w:val="00D416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1600"/>
  </w:style>
  <w:style w:type="character" w:customStyle="1" w:styleId="Heading1Char">
    <w:name w:val="Heading 1 Char"/>
    <w:basedOn w:val="DefaultParagraphFont"/>
    <w:link w:val="Heading1"/>
    <w:rsid w:val="00D41600"/>
    <w:rPr>
      <w:rFonts w:ascii="Times New Roman" w:eastAsia="Times New Roman" w:hAnsi="Times New Roman" w:cs="Times New Roman"/>
      <w:b/>
      <w:sz w:val="32"/>
      <w:szCs w:val="20"/>
      <w:lang w:eastAsia="en-US"/>
    </w:rPr>
  </w:style>
  <w:style w:type="paragraph" w:styleId="BodyText">
    <w:name w:val="Body Text"/>
    <w:basedOn w:val="Normal"/>
    <w:link w:val="BodyTextChar"/>
    <w:rsid w:val="00D416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1600"/>
    <w:rPr>
      <w:rFonts w:ascii="Times New Roman" w:eastAsia="Times New Roman" w:hAnsi="Times New Roman" w:cs="Times New Roman"/>
      <w:sz w:val="24"/>
      <w:lang w:eastAsia="en-US"/>
    </w:rPr>
  </w:style>
  <w:style w:type="paragraph" w:styleId="ListBullet">
    <w:name w:val="List Bullet"/>
    <w:basedOn w:val="List"/>
    <w:rsid w:val="00D41600"/>
    <w:pPr>
      <w:numPr>
        <w:numId w:val="12"/>
      </w:numPr>
      <w:tabs>
        <w:tab w:val="clear" w:pos="340"/>
      </w:tabs>
      <w:spacing w:before="40" w:after="40"/>
    </w:pPr>
  </w:style>
  <w:style w:type="character" w:customStyle="1" w:styleId="SpecialBold">
    <w:name w:val="Special Bold"/>
    <w:basedOn w:val="DefaultParagraphFont"/>
    <w:rsid w:val="00D41600"/>
    <w:rPr>
      <w:b/>
      <w:spacing w:val="0"/>
    </w:rPr>
  </w:style>
  <w:style w:type="paragraph" w:styleId="ListBullet2">
    <w:name w:val="List Bullet 2"/>
    <w:basedOn w:val="List2"/>
    <w:rsid w:val="00D41600"/>
    <w:pPr>
      <w:numPr>
        <w:numId w:val="13"/>
      </w:numPr>
      <w:tabs>
        <w:tab w:val="clear" w:pos="680"/>
      </w:tabs>
    </w:pPr>
  </w:style>
  <w:style w:type="paragraph" w:customStyle="1" w:styleId="SuperHeading">
    <w:name w:val="SuperHeading"/>
    <w:basedOn w:val="Normal"/>
    <w:rsid w:val="00D41600"/>
    <w:pPr>
      <w:spacing w:before="240" w:after="120"/>
      <w:outlineLvl w:val="0"/>
    </w:pPr>
    <w:rPr>
      <w:rFonts w:ascii="Times New Roman" w:hAnsi="Times New Roman"/>
      <w:b/>
      <w:sz w:val="32"/>
    </w:rPr>
  </w:style>
  <w:style w:type="paragraph" w:customStyle="1" w:styleId="AllowPageBreak">
    <w:name w:val="AllowPageBreak"/>
    <w:rsid w:val="00D416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41600"/>
    <w:rPr>
      <w:b/>
      <w:i/>
      <w:u w:val="none"/>
    </w:rPr>
  </w:style>
  <w:style w:type="character" w:customStyle="1" w:styleId="Heading2Char">
    <w:name w:val="Heading 2 Char"/>
    <w:basedOn w:val="DefaultParagraphFont"/>
    <w:link w:val="Heading2"/>
    <w:rsid w:val="00D416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16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16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16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16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16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16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1600"/>
    <w:rPr>
      <w:rFonts w:ascii="Courier New" w:eastAsia="Times New Roman" w:hAnsi="Courier New" w:cs="Times New Roman"/>
      <w:i/>
      <w:szCs w:val="20"/>
      <w:lang w:eastAsia="en-US"/>
    </w:rPr>
  </w:style>
  <w:style w:type="paragraph" w:customStyle="1" w:styleId="HeadingBase">
    <w:name w:val="Heading Base"/>
    <w:rsid w:val="00D416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1600"/>
    <w:pPr>
      <w:tabs>
        <w:tab w:val="right" w:leader="dot" w:pos="9072"/>
      </w:tabs>
      <w:ind w:left="567"/>
    </w:pPr>
    <w:rPr>
      <w:szCs w:val="22"/>
    </w:rPr>
  </w:style>
  <w:style w:type="paragraph" w:customStyle="1" w:styleId="TOCBase">
    <w:name w:val="TOC Base"/>
    <w:rsid w:val="00D416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1600"/>
    <w:pPr>
      <w:tabs>
        <w:tab w:val="right" w:leader="dot" w:pos="9072"/>
      </w:tabs>
      <w:spacing w:before="40" w:after="40"/>
      <w:ind w:left="284"/>
    </w:pPr>
    <w:rPr>
      <w:rFonts w:ascii="Times New Roman" w:hAnsi="Times New Roman"/>
    </w:rPr>
  </w:style>
  <w:style w:type="paragraph" w:styleId="TOC1">
    <w:name w:val="toc 1"/>
    <w:basedOn w:val="TOCBase"/>
    <w:next w:val="Normal"/>
    <w:rsid w:val="00D416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16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1600"/>
    <w:rPr>
      <w:rFonts w:ascii="Times New Roman" w:eastAsia="Times New Roman" w:hAnsi="Times New Roman" w:cs="Times New Roman"/>
      <w:sz w:val="16"/>
      <w:lang w:eastAsia="en-US"/>
    </w:rPr>
  </w:style>
  <w:style w:type="paragraph" w:styleId="Title">
    <w:name w:val="Title"/>
    <w:basedOn w:val="HeadingBase"/>
    <w:link w:val="TitleChar"/>
    <w:qFormat/>
    <w:rsid w:val="00D41600"/>
    <w:pPr>
      <w:spacing w:before="5040"/>
      <w:jc w:val="center"/>
    </w:pPr>
    <w:rPr>
      <w:sz w:val="48"/>
      <w:szCs w:val="72"/>
      <w:lang w:val="en-US"/>
    </w:rPr>
  </w:style>
  <w:style w:type="character" w:customStyle="1" w:styleId="TitleChar">
    <w:name w:val="Title Char"/>
    <w:basedOn w:val="DefaultParagraphFont"/>
    <w:link w:val="Title"/>
    <w:rsid w:val="00D416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1600"/>
    <w:pPr>
      <w:tabs>
        <w:tab w:val="left" w:pos="3600"/>
        <w:tab w:val="left" w:pos="3958"/>
      </w:tabs>
    </w:pPr>
  </w:style>
  <w:style w:type="paragraph" w:styleId="List">
    <w:name w:val="List"/>
    <w:basedOn w:val="BodyText"/>
    <w:next w:val="BodyText"/>
    <w:rsid w:val="00D41600"/>
    <w:pPr>
      <w:tabs>
        <w:tab w:val="left" w:pos="340"/>
      </w:tabs>
      <w:spacing w:before="60" w:after="60"/>
      <w:ind w:left="340" w:hanging="340"/>
    </w:pPr>
  </w:style>
  <w:style w:type="paragraph" w:customStyle="1" w:styleId="Note">
    <w:name w:val="Note"/>
    <w:basedOn w:val="BodyText"/>
    <w:rsid w:val="00D416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1600"/>
    <w:pPr>
      <w:framePr w:wrap="auto" w:hAnchor="text" w:y="6049"/>
    </w:pPr>
    <w:rPr>
      <w:color w:val="000000"/>
      <w:sz w:val="40"/>
    </w:rPr>
  </w:style>
  <w:style w:type="paragraph" w:customStyle="1" w:styleId="TOCTitle">
    <w:name w:val="TOCTitle"/>
    <w:basedOn w:val="Heading1"/>
    <w:rsid w:val="00D41600"/>
    <w:pPr>
      <w:spacing w:after="240"/>
      <w:jc w:val="center"/>
      <w:outlineLvl w:val="9"/>
    </w:pPr>
    <w:rPr>
      <w:caps/>
    </w:rPr>
  </w:style>
  <w:style w:type="paragraph" w:customStyle="1" w:styleId="Version">
    <w:name w:val="Version"/>
    <w:rsid w:val="00D416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1600"/>
    <w:pPr>
      <w:keepNext w:val="0"/>
      <w:tabs>
        <w:tab w:val="right" w:pos="4176"/>
      </w:tabs>
      <w:ind w:left="198" w:hanging="198"/>
    </w:pPr>
    <w:rPr>
      <w:rFonts w:ascii="Garamond" w:hAnsi="Garamond"/>
    </w:rPr>
  </w:style>
  <w:style w:type="paragraph" w:styleId="IndexHeading">
    <w:name w:val="index heading"/>
    <w:basedOn w:val="Normal"/>
    <w:next w:val="Index1"/>
    <w:semiHidden/>
    <w:rsid w:val="00D41600"/>
    <w:pPr>
      <w:spacing w:before="120" w:after="120"/>
    </w:pPr>
    <w:rPr>
      <w:rFonts w:ascii="Arial" w:hAnsi="Arial"/>
      <w:b/>
      <w:color w:val="918585"/>
      <w:sz w:val="24"/>
    </w:rPr>
  </w:style>
  <w:style w:type="paragraph" w:styleId="Header">
    <w:name w:val="header"/>
    <w:basedOn w:val="Normal"/>
    <w:link w:val="HeaderChar"/>
    <w:rsid w:val="00D416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1600"/>
    <w:rPr>
      <w:rFonts w:ascii="Times New Roman" w:eastAsia="Times New Roman" w:hAnsi="Times New Roman" w:cs="Times New Roman"/>
      <w:sz w:val="16"/>
      <w:szCs w:val="20"/>
      <w:lang w:val="en-GB" w:eastAsia="en-US"/>
    </w:rPr>
  </w:style>
  <w:style w:type="paragraph" w:customStyle="1" w:styleId="Chapter">
    <w:name w:val="Chapter"/>
    <w:basedOn w:val="Normal"/>
    <w:rsid w:val="00D41600"/>
    <w:pPr>
      <w:spacing w:before="240"/>
    </w:pPr>
    <w:rPr>
      <w:rFonts w:ascii="Times New Roman" w:hAnsi="Times New Roman"/>
      <w:smallCaps/>
      <w:spacing w:val="80"/>
      <w:sz w:val="28"/>
    </w:rPr>
  </w:style>
  <w:style w:type="paragraph" w:customStyle="1" w:styleId="InChapter">
    <w:name w:val="InChapter"/>
    <w:basedOn w:val="Heading3"/>
    <w:rsid w:val="00D41600"/>
    <w:pPr>
      <w:spacing w:after="240"/>
      <w:outlineLvl w:val="9"/>
    </w:pPr>
    <w:rPr>
      <w:noProof/>
    </w:rPr>
  </w:style>
  <w:style w:type="paragraph" w:styleId="Index2">
    <w:name w:val="index 2"/>
    <w:basedOn w:val="Normal"/>
    <w:next w:val="Normal"/>
    <w:semiHidden/>
    <w:rsid w:val="00D41600"/>
    <w:pPr>
      <w:tabs>
        <w:tab w:val="right" w:pos="4176"/>
      </w:tabs>
      <w:ind w:left="568" w:hanging="284"/>
    </w:pPr>
    <w:rPr>
      <w:rFonts w:ascii="Garamond" w:hAnsi="Garamond"/>
    </w:rPr>
  </w:style>
  <w:style w:type="paragraph" w:customStyle="1" w:styleId="Byline">
    <w:name w:val="Byline"/>
    <w:rsid w:val="00D416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1600"/>
    <w:pPr>
      <w:tabs>
        <w:tab w:val="clear" w:pos="3600"/>
        <w:tab w:val="clear" w:pos="3958"/>
      </w:tabs>
      <w:jc w:val="right"/>
    </w:pPr>
  </w:style>
  <w:style w:type="character" w:styleId="Emphasis">
    <w:name w:val="Emphasis"/>
    <w:basedOn w:val="DefaultParagraphFont"/>
    <w:qFormat/>
    <w:rsid w:val="00D41600"/>
    <w:rPr>
      <w:i/>
    </w:rPr>
  </w:style>
  <w:style w:type="paragraph" w:styleId="Caption">
    <w:name w:val="caption"/>
    <w:basedOn w:val="BodyText"/>
    <w:next w:val="Normal"/>
    <w:qFormat/>
    <w:rsid w:val="00D41600"/>
    <w:pPr>
      <w:framePr w:w="2268" w:hSpace="181" w:vSpace="181" w:wrap="around" w:vAnchor="text" w:hAnchor="page" w:x="1135" w:y="285" w:anchorLock="1"/>
    </w:pPr>
    <w:rPr>
      <w:i/>
    </w:rPr>
  </w:style>
  <w:style w:type="paragraph" w:customStyle="1" w:styleId="MiniTOCTitle">
    <w:name w:val="MiniTOCTitle"/>
    <w:basedOn w:val="Heading4"/>
    <w:rsid w:val="00D41600"/>
    <w:pPr>
      <w:spacing w:before="240"/>
      <w:outlineLvl w:val="9"/>
    </w:pPr>
    <w:rPr>
      <w:noProof/>
      <w:sz w:val="24"/>
    </w:rPr>
  </w:style>
  <w:style w:type="paragraph" w:customStyle="1" w:styleId="MiniTOCItem">
    <w:name w:val="MiniTOCItem"/>
    <w:basedOn w:val="ListBullet"/>
    <w:rsid w:val="00D41600"/>
    <w:pPr>
      <w:numPr>
        <w:numId w:val="0"/>
      </w:numPr>
      <w:tabs>
        <w:tab w:val="right" w:leader="dot" w:pos="6521"/>
      </w:tabs>
      <w:spacing w:before="0" w:after="0"/>
    </w:pPr>
  </w:style>
  <w:style w:type="paragraph" w:customStyle="1" w:styleId="TOFTitle">
    <w:name w:val="TOFTitle"/>
    <w:basedOn w:val="TOCTitle"/>
    <w:rsid w:val="00D41600"/>
  </w:style>
  <w:style w:type="paragraph" w:styleId="TableofFigures">
    <w:name w:val="table of figures"/>
    <w:basedOn w:val="Normal"/>
    <w:next w:val="Normal"/>
    <w:semiHidden/>
    <w:rsid w:val="00D41600"/>
    <w:pPr>
      <w:tabs>
        <w:tab w:val="right" w:leader="dot" w:pos="9072"/>
      </w:tabs>
      <w:ind w:left="970" w:hanging="403"/>
    </w:pPr>
    <w:rPr>
      <w:rFonts w:ascii="Times New Roman" w:hAnsi="Times New Roman"/>
      <w:b/>
    </w:rPr>
  </w:style>
  <w:style w:type="paragraph" w:styleId="ListNumber">
    <w:name w:val="List Number"/>
    <w:basedOn w:val="List"/>
    <w:rsid w:val="00D41600"/>
    <w:pPr>
      <w:numPr>
        <w:numId w:val="15"/>
      </w:numPr>
      <w:tabs>
        <w:tab w:val="clear" w:pos="340"/>
      </w:tabs>
    </w:pPr>
  </w:style>
  <w:style w:type="character" w:customStyle="1" w:styleId="WingdingSymbols">
    <w:name w:val="Wingding Symbols"/>
    <w:rsid w:val="00D41600"/>
    <w:rPr>
      <w:rFonts w:ascii="Wingdings" w:hAnsi="Wingdings"/>
    </w:rPr>
  </w:style>
  <w:style w:type="paragraph" w:customStyle="1" w:styleId="TableHeading">
    <w:name w:val="Table Heading"/>
    <w:basedOn w:val="HeadingBase"/>
    <w:rsid w:val="00D41600"/>
    <w:pPr>
      <w:keepLines/>
      <w:pBdr>
        <w:bottom w:val="single" w:sz="6" w:space="1" w:color="918585"/>
      </w:pBdr>
      <w:spacing w:before="240"/>
    </w:pPr>
  </w:style>
  <w:style w:type="character" w:customStyle="1" w:styleId="HotSpot">
    <w:name w:val="HotSpot"/>
    <w:rsid w:val="00D41600"/>
    <w:rPr>
      <w:color w:val="0033CC"/>
      <w:u w:val="none"/>
    </w:rPr>
  </w:style>
  <w:style w:type="paragraph" w:customStyle="1" w:styleId="BodyTextRight">
    <w:name w:val="Body Text Right"/>
    <w:basedOn w:val="BodyText"/>
    <w:rsid w:val="00D41600"/>
    <w:pPr>
      <w:spacing w:before="0" w:after="0"/>
      <w:jc w:val="right"/>
    </w:pPr>
  </w:style>
  <w:style w:type="paragraph" w:styleId="Index3">
    <w:name w:val="index 3"/>
    <w:basedOn w:val="ListNumber2"/>
    <w:next w:val="Normal"/>
    <w:semiHidden/>
    <w:rsid w:val="00D41600"/>
    <w:pPr>
      <w:numPr>
        <w:numId w:val="0"/>
      </w:numPr>
      <w:tabs>
        <w:tab w:val="right" w:leader="dot" w:pos="4176"/>
      </w:tabs>
    </w:pPr>
  </w:style>
  <w:style w:type="paragraph" w:styleId="ListNumber2">
    <w:name w:val="List Number 2"/>
    <w:basedOn w:val="List2"/>
    <w:rsid w:val="00D41600"/>
    <w:pPr>
      <w:numPr>
        <w:numId w:val="10"/>
      </w:numPr>
      <w:tabs>
        <w:tab w:val="clear" w:pos="1060"/>
      </w:tabs>
    </w:pPr>
  </w:style>
  <w:style w:type="paragraph" w:customStyle="1" w:styleId="MarginNote">
    <w:name w:val="Margin Note"/>
    <w:basedOn w:val="BodyText"/>
    <w:rsid w:val="00D416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16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16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1600"/>
    <w:rPr>
      <w:sz w:val="32"/>
    </w:rPr>
  </w:style>
  <w:style w:type="paragraph" w:customStyle="1" w:styleId="HeadingProcedure">
    <w:name w:val="Heading Procedure"/>
    <w:basedOn w:val="HeadingBase"/>
    <w:next w:val="Normal"/>
    <w:rsid w:val="00D41600"/>
    <w:pPr>
      <w:tabs>
        <w:tab w:val="left" w:pos="0"/>
      </w:tabs>
      <w:spacing w:before="120" w:after="60"/>
    </w:pPr>
    <w:rPr>
      <w:i/>
      <w:color w:val="918585"/>
      <w:sz w:val="22"/>
    </w:rPr>
  </w:style>
  <w:style w:type="paragraph" w:customStyle="1" w:styleId="TableBodyText">
    <w:name w:val="Table Body Text"/>
    <w:basedOn w:val="BodyText"/>
    <w:rsid w:val="00D41600"/>
    <w:pPr>
      <w:spacing w:before="60" w:after="60"/>
    </w:pPr>
  </w:style>
  <w:style w:type="paragraph" w:styleId="ListContinue">
    <w:name w:val="List Continue"/>
    <w:basedOn w:val="List"/>
    <w:rsid w:val="00D41600"/>
    <w:pPr>
      <w:ind w:firstLine="0"/>
    </w:pPr>
  </w:style>
  <w:style w:type="paragraph" w:customStyle="1" w:styleId="ListNote">
    <w:name w:val="List Note"/>
    <w:basedOn w:val="List"/>
    <w:rsid w:val="00D41600"/>
    <w:pPr>
      <w:pBdr>
        <w:top w:val="single" w:sz="6" w:space="2" w:color="918585"/>
        <w:bottom w:val="single" w:sz="6" w:space="2" w:color="918585"/>
      </w:pBdr>
      <w:tabs>
        <w:tab w:val="left" w:pos="1021"/>
      </w:tabs>
      <w:ind w:firstLine="0"/>
    </w:pPr>
  </w:style>
  <w:style w:type="paragraph" w:customStyle="1" w:styleId="Warning">
    <w:name w:val="Warning"/>
    <w:basedOn w:val="BodyText"/>
    <w:rsid w:val="00D41600"/>
    <w:pPr>
      <w:shd w:val="clear" w:color="auto" w:fill="D9D9D9"/>
      <w:tabs>
        <w:tab w:val="left" w:pos="992"/>
      </w:tabs>
      <w:ind w:left="119" w:right="119"/>
    </w:pPr>
    <w:rPr>
      <w:sz w:val="20"/>
    </w:rPr>
  </w:style>
  <w:style w:type="paragraph" w:customStyle="1" w:styleId="MarginIcons">
    <w:name w:val="Margin Icons"/>
    <w:basedOn w:val="BodyText"/>
    <w:rsid w:val="00D416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1600"/>
    <w:rPr>
      <w:rFonts w:ascii="Courier New" w:hAnsi="Courier New"/>
    </w:rPr>
  </w:style>
  <w:style w:type="paragraph" w:customStyle="1" w:styleId="NoteBullet">
    <w:name w:val="Note Bullet"/>
    <w:basedOn w:val="Note"/>
    <w:rsid w:val="00D41600"/>
    <w:pPr>
      <w:tabs>
        <w:tab w:val="clear" w:pos="680"/>
      </w:tabs>
      <w:spacing w:before="60" w:after="60"/>
    </w:pPr>
  </w:style>
  <w:style w:type="paragraph" w:customStyle="1" w:styleId="SubHeading2">
    <w:name w:val="SubHeading2"/>
    <w:basedOn w:val="HeadingBase"/>
    <w:rsid w:val="00D41600"/>
    <w:pPr>
      <w:spacing w:before="240" w:after="60"/>
    </w:pPr>
    <w:rPr>
      <w:sz w:val="20"/>
    </w:rPr>
  </w:style>
  <w:style w:type="paragraph" w:customStyle="1" w:styleId="SubHeading1">
    <w:name w:val="SubHeading1"/>
    <w:basedOn w:val="HeadingBase"/>
    <w:rsid w:val="00D41600"/>
    <w:pPr>
      <w:spacing w:before="240" w:after="60"/>
    </w:pPr>
    <w:rPr>
      <w:color w:val="918585"/>
      <w:sz w:val="22"/>
    </w:rPr>
  </w:style>
  <w:style w:type="paragraph" w:customStyle="1" w:styleId="SideHeading">
    <w:name w:val="Side Heading"/>
    <w:basedOn w:val="HeadingBase"/>
    <w:rsid w:val="00D416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1600"/>
    <w:pPr>
      <w:tabs>
        <w:tab w:val="num" w:pos="360"/>
      </w:tabs>
    </w:pPr>
  </w:style>
  <w:style w:type="paragraph" w:styleId="PlainText">
    <w:name w:val="Plain Text"/>
    <w:basedOn w:val="Normal"/>
    <w:link w:val="PlainTextChar"/>
    <w:rsid w:val="00D41600"/>
    <w:rPr>
      <w:sz w:val="20"/>
    </w:rPr>
  </w:style>
  <w:style w:type="character" w:customStyle="1" w:styleId="PlainTextChar">
    <w:name w:val="Plain Text Char"/>
    <w:basedOn w:val="DefaultParagraphFont"/>
    <w:link w:val="PlainText"/>
    <w:rsid w:val="00D41600"/>
    <w:rPr>
      <w:rFonts w:ascii="Courier New" w:eastAsia="Times New Roman" w:hAnsi="Courier New" w:cs="Times New Roman"/>
      <w:sz w:val="20"/>
      <w:szCs w:val="20"/>
      <w:lang w:eastAsia="en-US"/>
    </w:rPr>
  </w:style>
  <w:style w:type="character" w:customStyle="1" w:styleId="MenuOption">
    <w:name w:val="Menu Option"/>
    <w:basedOn w:val="DefaultParagraphFont"/>
    <w:rsid w:val="00D41600"/>
    <w:rPr>
      <w:b/>
      <w:smallCaps/>
    </w:rPr>
  </w:style>
  <w:style w:type="paragraph" w:customStyle="1" w:styleId="TableListNumber">
    <w:name w:val="Table List Number"/>
    <w:basedOn w:val="ListNumber"/>
    <w:rsid w:val="00D41600"/>
    <w:pPr>
      <w:numPr>
        <w:numId w:val="0"/>
      </w:numPr>
    </w:pPr>
  </w:style>
  <w:style w:type="paragraph" w:styleId="TOC4">
    <w:name w:val="toc 4"/>
    <w:basedOn w:val="TOCBase"/>
    <w:next w:val="Normal"/>
    <w:semiHidden/>
    <w:rsid w:val="00D41600"/>
    <w:pPr>
      <w:tabs>
        <w:tab w:val="right" w:leader="dot" w:pos="9071"/>
      </w:tabs>
      <w:ind w:left="1701"/>
    </w:pPr>
  </w:style>
  <w:style w:type="paragraph" w:customStyle="1" w:styleId="ListAlpha">
    <w:name w:val="List Alpha"/>
    <w:basedOn w:val="List"/>
    <w:rsid w:val="00D41600"/>
    <w:pPr>
      <w:numPr>
        <w:numId w:val="9"/>
      </w:numPr>
    </w:pPr>
  </w:style>
  <w:style w:type="paragraph" w:customStyle="1" w:styleId="ListAlpha2">
    <w:name w:val="List Alpha 2"/>
    <w:basedOn w:val="List2"/>
    <w:rsid w:val="00D41600"/>
    <w:pPr>
      <w:numPr>
        <w:numId w:val="8"/>
      </w:numPr>
    </w:pPr>
  </w:style>
  <w:style w:type="paragraph" w:styleId="List2">
    <w:name w:val="List 2"/>
    <w:basedOn w:val="BodyText"/>
    <w:rsid w:val="00D41600"/>
    <w:pPr>
      <w:tabs>
        <w:tab w:val="left" w:pos="680"/>
      </w:tabs>
      <w:spacing w:before="60" w:after="60"/>
      <w:ind w:left="680" w:hanging="340"/>
    </w:pPr>
  </w:style>
  <w:style w:type="paragraph" w:styleId="List3">
    <w:name w:val="List 3"/>
    <w:basedOn w:val="BodyText"/>
    <w:rsid w:val="00D41600"/>
    <w:pPr>
      <w:tabs>
        <w:tab w:val="left" w:pos="1021"/>
      </w:tabs>
      <w:spacing w:before="60" w:after="60"/>
      <w:ind w:left="1020" w:hanging="340"/>
    </w:pPr>
  </w:style>
  <w:style w:type="paragraph" w:styleId="List4">
    <w:name w:val="List 4"/>
    <w:basedOn w:val="BodyText"/>
    <w:rsid w:val="00D41600"/>
    <w:pPr>
      <w:tabs>
        <w:tab w:val="left" w:pos="1361"/>
      </w:tabs>
      <w:spacing w:before="60" w:after="60"/>
      <w:ind w:left="1361" w:hanging="340"/>
    </w:pPr>
  </w:style>
  <w:style w:type="paragraph" w:styleId="List5">
    <w:name w:val="List 5"/>
    <w:basedOn w:val="BodyText"/>
    <w:rsid w:val="00D41600"/>
    <w:pPr>
      <w:tabs>
        <w:tab w:val="left" w:pos="1701"/>
      </w:tabs>
      <w:spacing w:before="60" w:after="60"/>
      <w:ind w:left="1701" w:hanging="340"/>
    </w:pPr>
  </w:style>
  <w:style w:type="paragraph" w:styleId="ListBullet3">
    <w:name w:val="List Bullet 3"/>
    <w:basedOn w:val="List3"/>
    <w:rsid w:val="00D41600"/>
    <w:pPr>
      <w:numPr>
        <w:numId w:val="14"/>
      </w:numPr>
      <w:tabs>
        <w:tab w:val="clear" w:pos="1021"/>
      </w:tabs>
      <w:ind w:left="1037" w:hanging="357"/>
    </w:pPr>
  </w:style>
  <w:style w:type="paragraph" w:styleId="ListBullet4">
    <w:name w:val="List Bullet 4"/>
    <w:basedOn w:val="List4"/>
    <w:rsid w:val="00D41600"/>
    <w:pPr>
      <w:numPr>
        <w:numId w:val="3"/>
      </w:numPr>
      <w:tabs>
        <w:tab w:val="clear" w:pos="1361"/>
      </w:tabs>
    </w:pPr>
  </w:style>
  <w:style w:type="paragraph" w:styleId="ListBullet5">
    <w:name w:val="List Bullet 5"/>
    <w:basedOn w:val="List5"/>
    <w:rsid w:val="00D41600"/>
    <w:pPr>
      <w:numPr>
        <w:numId w:val="4"/>
      </w:numPr>
    </w:pPr>
  </w:style>
  <w:style w:type="paragraph" w:styleId="ListContinue2">
    <w:name w:val="List Continue 2"/>
    <w:basedOn w:val="List2"/>
    <w:rsid w:val="00D41600"/>
    <w:pPr>
      <w:ind w:firstLine="0"/>
    </w:pPr>
  </w:style>
  <w:style w:type="paragraph" w:styleId="ListContinue3">
    <w:name w:val="List Continue 3"/>
    <w:basedOn w:val="List3"/>
    <w:rsid w:val="00D41600"/>
    <w:pPr>
      <w:ind w:left="1021" w:firstLine="0"/>
    </w:pPr>
  </w:style>
  <w:style w:type="paragraph" w:styleId="ListContinue4">
    <w:name w:val="List Continue 4"/>
    <w:basedOn w:val="List4"/>
    <w:rsid w:val="00D41600"/>
    <w:pPr>
      <w:ind w:firstLine="0"/>
    </w:pPr>
  </w:style>
  <w:style w:type="paragraph" w:styleId="ListContinue5">
    <w:name w:val="List Continue 5"/>
    <w:basedOn w:val="List5"/>
    <w:rsid w:val="00D41600"/>
    <w:pPr>
      <w:ind w:firstLine="0"/>
    </w:pPr>
  </w:style>
  <w:style w:type="paragraph" w:styleId="ListNumber3">
    <w:name w:val="List Number 3"/>
    <w:basedOn w:val="List3"/>
    <w:rsid w:val="00D41600"/>
    <w:pPr>
      <w:numPr>
        <w:numId w:val="5"/>
      </w:numPr>
    </w:pPr>
  </w:style>
  <w:style w:type="paragraph" w:styleId="ListNumber4">
    <w:name w:val="List Number 4"/>
    <w:basedOn w:val="List4"/>
    <w:rsid w:val="00D41600"/>
    <w:pPr>
      <w:numPr>
        <w:numId w:val="6"/>
      </w:numPr>
    </w:pPr>
  </w:style>
  <w:style w:type="paragraph" w:styleId="ListNumber5">
    <w:name w:val="List Number 5"/>
    <w:basedOn w:val="List5"/>
    <w:rsid w:val="00D41600"/>
    <w:pPr>
      <w:numPr>
        <w:numId w:val="7"/>
      </w:numPr>
    </w:pPr>
  </w:style>
  <w:style w:type="paragraph" w:styleId="BlockText">
    <w:name w:val="Block Text"/>
    <w:basedOn w:val="Normal"/>
    <w:rsid w:val="00D41600"/>
    <w:pPr>
      <w:spacing w:after="120"/>
      <w:ind w:left="1440" w:right="1440"/>
    </w:pPr>
  </w:style>
  <w:style w:type="character" w:customStyle="1" w:styleId="Subscript">
    <w:name w:val="Subscript"/>
    <w:basedOn w:val="DefaultParagraphFont"/>
    <w:rsid w:val="00D41600"/>
    <w:rPr>
      <w:sz w:val="16"/>
      <w:vertAlign w:val="subscript"/>
    </w:rPr>
  </w:style>
  <w:style w:type="character" w:customStyle="1" w:styleId="Superscript">
    <w:name w:val="Superscript"/>
    <w:basedOn w:val="DefaultParagraphFont"/>
    <w:rsid w:val="00D41600"/>
    <w:rPr>
      <w:sz w:val="16"/>
      <w:vertAlign w:val="superscript"/>
    </w:rPr>
  </w:style>
  <w:style w:type="character" w:customStyle="1" w:styleId="Symbols">
    <w:name w:val="Symbols"/>
    <w:basedOn w:val="DefaultParagraphFont"/>
    <w:rsid w:val="00D41600"/>
    <w:rPr>
      <w:rFonts w:ascii="Symbol" w:hAnsi="Symbol"/>
    </w:rPr>
  </w:style>
  <w:style w:type="character" w:customStyle="1" w:styleId="MenuOptions">
    <w:name w:val="Menu Options"/>
    <w:basedOn w:val="DefaultParagraphFont"/>
    <w:rsid w:val="00D41600"/>
    <w:rPr>
      <w:rFonts w:ascii="Arial Narrow" w:hAnsi="Arial Narrow"/>
      <w:smallCaps/>
    </w:rPr>
  </w:style>
  <w:style w:type="character" w:customStyle="1" w:styleId="Buttons">
    <w:name w:val="Buttons"/>
    <w:basedOn w:val="DefaultParagraphFont"/>
    <w:rsid w:val="00D41600"/>
    <w:rPr>
      <w:b/>
    </w:rPr>
  </w:style>
  <w:style w:type="character" w:customStyle="1" w:styleId="Underlined">
    <w:name w:val="Underlined"/>
    <w:basedOn w:val="DefaultParagraphFont"/>
    <w:rsid w:val="00D41600"/>
    <w:rPr>
      <w:u w:val="single"/>
    </w:rPr>
  </w:style>
  <w:style w:type="paragraph" w:customStyle="1" w:styleId="TableBodyTextRight">
    <w:name w:val="Table Body Text Right"/>
    <w:basedOn w:val="TableBodyText"/>
    <w:rsid w:val="00D41600"/>
    <w:pPr>
      <w:widowControl w:val="0"/>
      <w:autoSpaceDE w:val="0"/>
      <w:autoSpaceDN w:val="0"/>
      <w:adjustRightInd w:val="0"/>
      <w:jc w:val="right"/>
    </w:pPr>
    <w:rPr>
      <w:rFonts w:cs="Arial"/>
      <w:szCs w:val="18"/>
    </w:rPr>
  </w:style>
  <w:style w:type="paragraph" w:customStyle="1" w:styleId="CopyrightText">
    <w:name w:val="Copyright Text"/>
    <w:basedOn w:val="BodyText"/>
    <w:rsid w:val="00D41600"/>
    <w:rPr>
      <w:sz w:val="18"/>
    </w:rPr>
  </w:style>
  <w:style w:type="paragraph" w:customStyle="1" w:styleId="BodySmallRight">
    <w:name w:val="Body Small Right"/>
    <w:basedOn w:val="BodyTextRight"/>
    <w:rsid w:val="00D41600"/>
    <w:rPr>
      <w:sz w:val="18"/>
      <w:szCs w:val="18"/>
    </w:rPr>
  </w:style>
  <w:style w:type="paragraph" w:customStyle="1" w:styleId="MarginEdition">
    <w:name w:val="Margin Edition"/>
    <w:basedOn w:val="MarginNote"/>
    <w:rsid w:val="00D41600"/>
    <w:pPr>
      <w:spacing w:before="0" w:after="0"/>
    </w:pPr>
    <w:rPr>
      <w:rFonts w:ascii="Times New Roman" w:hAnsi="Times New Roman"/>
      <w:color w:val="999999"/>
    </w:rPr>
  </w:style>
  <w:style w:type="paragraph" w:customStyle="1" w:styleId="Spacer">
    <w:name w:val="Spacer"/>
    <w:basedOn w:val="Normal"/>
    <w:rsid w:val="00D41600"/>
    <w:rPr>
      <w:sz w:val="2"/>
      <w:szCs w:val="2"/>
    </w:rPr>
  </w:style>
  <w:style w:type="character" w:customStyle="1" w:styleId="Small">
    <w:name w:val="Small"/>
    <w:basedOn w:val="DefaultParagraphFont"/>
    <w:rsid w:val="00D41600"/>
    <w:rPr>
      <w:sz w:val="16"/>
    </w:rPr>
  </w:style>
  <w:style w:type="paragraph" w:customStyle="1" w:styleId="WideTable">
    <w:name w:val="Wide Table"/>
    <w:basedOn w:val="Normal"/>
    <w:rsid w:val="00D41600"/>
    <w:pPr>
      <w:ind w:left="-1418"/>
    </w:pPr>
    <w:rPr>
      <w:sz w:val="2"/>
      <w:szCs w:val="2"/>
    </w:rPr>
  </w:style>
  <w:style w:type="character" w:styleId="PageNumber">
    <w:name w:val="page number"/>
    <w:basedOn w:val="DefaultParagraphFont"/>
    <w:rsid w:val="00D41600"/>
  </w:style>
  <w:style w:type="paragraph" w:styleId="Quote">
    <w:name w:val="Quote"/>
    <w:basedOn w:val="Heading1"/>
    <w:link w:val="QuoteChar"/>
    <w:qFormat/>
    <w:rsid w:val="00D41600"/>
    <w:rPr>
      <w:b w:val="0"/>
      <w:sz w:val="72"/>
      <w:szCs w:val="72"/>
      <w:lang w:val="en-NZ"/>
    </w:rPr>
  </w:style>
  <w:style w:type="character" w:customStyle="1" w:styleId="QuoteChar">
    <w:name w:val="Quote Char"/>
    <w:basedOn w:val="DefaultParagraphFont"/>
    <w:link w:val="Quote"/>
    <w:rsid w:val="00D416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1600"/>
    <w:pPr>
      <w:pageBreakBefore/>
    </w:pPr>
  </w:style>
  <w:style w:type="paragraph" w:customStyle="1" w:styleId="Border">
    <w:name w:val="Border"/>
    <w:basedOn w:val="Normal"/>
    <w:qFormat/>
    <w:rsid w:val="00D416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1600"/>
    <w:rPr>
      <w:b/>
      <w:bCs/>
      <w:i/>
      <w:iCs/>
      <w:color w:val="auto"/>
    </w:rPr>
  </w:style>
  <w:style w:type="paragraph" w:styleId="IntenseQuote">
    <w:name w:val="Intense Quote"/>
    <w:basedOn w:val="Normal"/>
    <w:next w:val="Normal"/>
    <w:link w:val="IntenseQuoteChar"/>
    <w:uiPriority w:val="30"/>
    <w:qFormat/>
    <w:rsid w:val="00D416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16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1600"/>
    <w:rPr>
      <w:smallCaps/>
      <w:color w:val="auto"/>
      <w:u w:val="single"/>
    </w:rPr>
  </w:style>
  <w:style w:type="character" w:styleId="IntenseReference">
    <w:name w:val="Intense Reference"/>
    <w:basedOn w:val="DefaultParagraphFont"/>
    <w:uiPriority w:val="32"/>
    <w:qFormat/>
    <w:rsid w:val="00D41600"/>
    <w:rPr>
      <w:b/>
      <w:bCs/>
      <w:smallCaps/>
      <w:color w:val="auto"/>
      <w:spacing w:val="5"/>
      <w:u w:val="single"/>
    </w:rPr>
  </w:style>
  <w:style w:type="paragraph" w:customStyle="1" w:styleId="2ColumnHeading">
    <w:name w:val="2Column Heading"/>
    <w:basedOn w:val="BodyText"/>
    <w:qFormat/>
    <w:rsid w:val="00D41600"/>
    <w:pPr>
      <w:spacing w:after="60"/>
      <w:ind w:left="-2268"/>
    </w:pPr>
    <w:rPr>
      <w:b/>
    </w:rPr>
  </w:style>
  <w:style w:type="paragraph" w:customStyle="1" w:styleId="Heading1TOC">
    <w:name w:val="Heading1 TOC"/>
    <w:basedOn w:val="Normal"/>
    <w:qFormat/>
    <w:rsid w:val="00D41600"/>
    <w:pPr>
      <w:spacing w:before="240" w:after="120"/>
    </w:pPr>
    <w:rPr>
      <w:rFonts w:ascii="Times New Roman" w:hAnsi="Times New Roman"/>
      <w:b/>
      <w:sz w:val="32"/>
    </w:rPr>
  </w:style>
  <w:style w:type="paragraph" w:customStyle="1" w:styleId="Heading2TOC">
    <w:name w:val="Heading2 TOC"/>
    <w:basedOn w:val="Normal"/>
    <w:qFormat/>
    <w:rsid w:val="00D41600"/>
    <w:pPr>
      <w:spacing w:before="240" w:after="60"/>
    </w:pPr>
    <w:rPr>
      <w:rFonts w:ascii="Times New Roman" w:hAnsi="Times New Roman"/>
      <w:b/>
      <w:sz w:val="28"/>
    </w:rPr>
  </w:style>
  <w:style w:type="character" w:customStyle="1" w:styleId="Underline">
    <w:name w:val="Underline"/>
    <w:basedOn w:val="DefaultParagraphFont"/>
    <w:qFormat/>
    <w:rsid w:val="00D41600"/>
    <w:rPr>
      <w:u w:val="single"/>
    </w:rPr>
  </w:style>
  <w:style w:type="paragraph" w:styleId="BalloonText">
    <w:name w:val="Balloon Text"/>
    <w:basedOn w:val="Normal"/>
    <w:link w:val="BalloonTextChar"/>
    <w:rsid w:val="00D41600"/>
    <w:rPr>
      <w:rFonts w:ascii="Tahoma" w:hAnsi="Tahoma" w:cs="Tahoma"/>
      <w:sz w:val="16"/>
      <w:szCs w:val="16"/>
    </w:rPr>
  </w:style>
  <w:style w:type="character" w:customStyle="1" w:styleId="BalloonTextChar">
    <w:name w:val="Balloon Text Char"/>
    <w:basedOn w:val="DefaultParagraphFont"/>
    <w:link w:val="BalloonText"/>
    <w:rsid w:val="00D416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16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16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1600"/>
    <w:rPr>
      <w:b/>
      <w:color w:val="660033"/>
      <w:spacing w:val="0"/>
    </w:rPr>
  </w:style>
  <w:style w:type="paragraph" w:customStyle="1" w:styleId="Nameditemlist">
    <w:name w:val="Named item list"/>
    <w:basedOn w:val="BodyText"/>
    <w:qFormat/>
    <w:rsid w:val="00D41600"/>
    <w:pPr>
      <w:tabs>
        <w:tab w:val="left" w:pos="2835"/>
      </w:tabs>
      <w:ind w:left="2835" w:hanging="2835"/>
    </w:pPr>
  </w:style>
  <w:style w:type="paragraph" w:customStyle="1" w:styleId="BodyTextnopadding">
    <w:name w:val="Body Text no padding"/>
    <w:basedOn w:val="BodyText"/>
    <w:qFormat/>
    <w:rsid w:val="00D41600"/>
    <w:pPr>
      <w:spacing w:before="0" w:after="0"/>
    </w:pPr>
  </w:style>
  <w:style w:type="paragraph" w:customStyle="1" w:styleId="BodyTextBold">
    <w:name w:val="Body Text Bold"/>
    <w:basedOn w:val="BodyText"/>
    <w:qFormat/>
    <w:rsid w:val="00D41600"/>
    <w:rPr>
      <w:b/>
    </w:rPr>
  </w:style>
  <w:style w:type="character" w:styleId="Hyperlink">
    <w:name w:val="Hyperlink"/>
    <w:basedOn w:val="DefaultParagraphFont"/>
    <w:uiPriority w:val="99"/>
    <w:unhideWhenUsed/>
    <w:rsid w:val="003949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860</Words>
  <Characters>5303</Characters>
  <Application>Microsoft Office Word</Application>
  <DocSecurity>0</DocSecurity>
  <Lines>252</Lines>
  <Paragraphs>125</Paragraphs>
  <ScaleCrop>false</ScaleCrop>
  <Company>Author-it Software Corporation Ltd.</Company>
  <LinksUpToDate>false</LinksUpToDate>
  <CharactersWithSpaces>6038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CPCCSG3004 Print digital signs</dc:title>
  <dc:subject>Approved</dc:subject>
  <dc:creator>BuildSkills Australia</dc:creator>
  <cp:keywords>Release: 1</cp:keywords>
  <dc:description>Review Date: 12 April 2008</dc:description>
  <cp:lastModifiedBy>HSD_TPCMSd.prod</cp:lastModifiedBy>
  <cp:revision>3</cp:revision>
  <dcterms:created xsi:type="dcterms:W3CDTF">2024-12-24T01:07:00Z</dcterms:created>
  <dcterms:modified xsi:type="dcterms:W3CDTF">2024-12-24T01:07:00Z</dcterms:modified>
</cp:coreProperties>
</file>