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E64" w:rsidP="007A3E64">
      <w:pPr>
        <w:pStyle w:val="Title"/>
      </w:pPr>
      <w:r>
        <w:fldChar w:fldCharType="begin"/>
      </w:r>
      <w:r>
        <w:instrText xml:space="preserve"> TITLE   \* MERGEFORMAT </w:instrText>
      </w:r>
      <w:r>
        <w:fldChar w:fldCharType="separate"/>
      </w:r>
      <w:r>
        <w:t>CPCCSG3001 Design and lay out digital signs for production</w:t>
      </w:r>
      <w:r>
        <w:fldChar w:fldCharType="end"/>
      </w:r>
    </w:p>
    <w:p w:rsidR="007A3E64" w:rsidP="007A3E64">
      <w:pPr>
        <w:pStyle w:val="Version"/>
        <w:sectPr w:rsidSect="00396F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F16" w:rsidP="00396F16">
      <w:pPr>
        <w:pStyle w:val="SuperHeading"/>
      </w:pPr>
      <w:r w:rsidRPr="00396F16">
        <w:t>CPCCSG3001 Design and lay out digital signs for production</w:t>
      </w:r>
    </w:p>
    <w:p w:rsidR="00000000" w:rsidRPr="00396F16" w:rsidP="00396F16">
      <w:pPr>
        <w:pStyle w:val="Heading1"/>
      </w:pPr>
      <w:bookmarkStart w:id="1" w:name="O_832024"/>
      <w:bookmarkEnd w:id="1"/>
      <w:r w:rsidRPr="00396F16">
        <w:t>Modification History</w:t>
      </w:r>
    </w:p>
    <w:p w:rsidR="00000000" w:rsidRPr="00396F16" w:rsidP="007A3E64">
      <w:pPr>
        <w:pStyle w:val="BodyText"/>
      </w:pPr>
      <w:r w:rsidRPr="00396F16">
        <w:t>Release 1.</w:t>
      </w:r>
    </w:p>
    <w:p w:rsidR="00000000" w:rsidRPr="00396F16" w:rsidP="007A3E64">
      <w:pPr>
        <w:pStyle w:val="BodyText"/>
      </w:pPr>
      <w:r w:rsidRPr="00396F16">
        <w:t>This version first released with CPC Construction, Plumbing and Services Training Package Version 2.</w:t>
      </w:r>
    </w:p>
    <w:p w:rsidR="00000000" w:rsidRPr="00396F16" w:rsidP="007A3E64">
      <w:pPr>
        <w:pStyle w:val="BodyText"/>
      </w:pPr>
      <w:r w:rsidRPr="00396F16">
        <w:t>Revised unit of competency. Replaces superseded equivalent CPCCSI2002A Lay out and design signage and CPC</w:t>
      </w:r>
      <w:r w:rsidRPr="00396F16">
        <w:t>CSI3016A Produce digital signage using advanced software applications.</w:t>
      </w:r>
    </w:p>
    <w:p w:rsidR="00000000" w:rsidRPr="00396F16" w:rsidP="00396F16">
      <w:pPr>
        <w:pStyle w:val="Heading1"/>
      </w:pPr>
      <w:bookmarkStart w:id="2" w:name="O_832032"/>
      <w:bookmarkEnd w:id="2"/>
      <w:r w:rsidRPr="00396F16">
        <w:t>Application</w:t>
      </w:r>
    </w:p>
    <w:p w:rsidR="00000000" w:rsidRPr="00396F16" w:rsidP="007A3E64">
      <w:pPr>
        <w:pStyle w:val="BodyText"/>
      </w:pPr>
      <w:r w:rsidRPr="00396F16">
        <w:t>This unit of competency specifies the outcomes required to design and lay out signs using industry-recognised design software and to prepare files to be pri</w:t>
      </w:r>
      <w:r w:rsidRPr="00396F16">
        <w:t>nt ready.</w:t>
      </w:r>
    </w:p>
    <w:p w:rsidR="00000000" w:rsidRPr="00396F16" w:rsidP="007A3E64">
      <w:pPr>
        <w:pStyle w:val="BodyText"/>
      </w:pPr>
      <w:r w:rsidRPr="00396F16">
        <w:t>The unit supports sign manufacturers who design and modify signs according to client requirements and prepare artwork for a range of diverse outputs, which can include vehicles, posters, billboards and panels.</w:t>
      </w:r>
    </w:p>
    <w:p w:rsidR="00000000" w:rsidRPr="00396F16" w:rsidP="007A3E64">
      <w:pPr>
        <w:pStyle w:val="BodyText"/>
      </w:pPr>
      <w:r w:rsidRPr="00396F16">
        <w:t>Sign designs can be simple or comp</w:t>
      </w:r>
      <w:r w:rsidRPr="00396F16">
        <w:t>lex in nature according to the range of software functionality used and the nature and volume of elements used to design the sign.</w:t>
      </w:r>
    </w:p>
    <w:p w:rsidR="00000000" w:rsidRPr="00396F16" w:rsidP="007A3E64">
      <w:pPr>
        <w:pStyle w:val="BodyText"/>
      </w:pPr>
      <w:r w:rsidRPr="00396F16">
        <w:t>No licensing, legislative, regulatory or certification requirements apply to this unit of competency at the time of endorsem</w:t>
      </w:r>
      <w:r w:rsidRPr="00396F16">
        <w:t>ent</w:t>
      </w:r>
    </w:p>
    <w:p w:rsidR="00000000" w:rsidRPr="00396F16" w:rsidP="00396F16">
      <w:pPr>
        <w:pStyle w:val="Heading1"/>
      </w:pPr>
      <w:bookmarkStart w:id="3" w:name="O_832031"/>
      <w:bookmarkEnd w:id="3"/>
      <w:r w:rsidRPr="00396F16">
        <w:t>Pre-requisite Unit</w:t>
      </w:r>
    </w:p>
    <w:p w:rsidR="00000000" w:rsidRPr="00396F16" w:rsidP="007A3E64">
      <w:pPr>
        <w:pStyle w:val="BodyText"/>
      </w:pPr>
      <w:r w:rsidRPr="00396F16">
        <w:t>Nil</w:t>
      </w:r>
    </w:p>
    <w:p w:rsidR="00000000" w:rsidRPr="00396F16" w:rsidP="00396F16">
      <w:pPr>
        <w:pStyle w:val="Heading1"/>
      </w:pPr>
      <w:bookmarkStart w:id="4" w:name="O_832030"/>
      <w:bookmarkEnd w:id="4"/>
      <w:r w:rsidRPr="00396F16">
        <w:t>Competency Field</w:t>
      </w:r>
    </w:p>
    <w:p w:rsidR="00000000" w:rsidRPr="00396F16" w:rsidP="007A3E64">
      <w:pPr>
        <w:pStyle w:val="BodyText"/>
      </w:pPr>
      <w:r w:rsidRPr="00396F16">
        <w:t>Signs and graphics</w:t>
      </w:r>
    </w:p>
    <w:p w:rsidR="00000000" w:rsidRPr="00396F16" w:rsidP="00396F16">
      <w:pPr>
        <w:pStyle w:val="Heading1"/>
      </w:pPr>
      <w:bookmarkStart w:id="5" w:name="O_832029"/>
      <w:bookmarkEnd w:id="5"/>
      <w:r w:rsidRPr="00396F16">
        <w:t>Unit Sector</w:t>
      </w:r>
    </w:p>
    <w:p w:rsidR="00000000" w:rsidRPr="00396F16" w:rsidP="007A3E64">
      <w:pPr>
        <w:pStyle w:val="BodyText"/>
      </w:pPr>
      <w:r w:rsidRPr="00396F16">
        <w:t>Construction</w:t>
      </w:r>
    </w:p>
    <w:p w:rsidR="00000000" w:rsidRPr="00396F16" w:rsidP="00396F16">
      <w:pPr>
        <w:pStyle w:val="Heading1"/>
      </w:pPr>
      <w:bookmarkStart w:id="6" w:name="O_832028"/>
      <w:bookmarkEnd w:id="6"/>
      <w:r w:rsidRPr="00396F1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96F1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Performance criteria describe the performance needed to demonstrate achievement of the element. Where bold italicised text is used, further information is detailed in the range of conditions.</w:t>
            </w:r>
          </w:p>
        </w:tc>
      </w:tr>
      <w:tr w:rsidTr="00396F1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396F16">
            <w:pPr>
              <w:pStyle w:val="BodyText"/>
              <w:rPr>
                <w:lang w:val="en-NZ"/>
              </w:rPr>
            </w:pP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1</w:t>
            </w:r>
          </w:p>
        </w:tc>
        <w:tc>
          <w:tcPr>
            <w:tcW w:w="1962" w:type="dxa"/>
            <w:vMerge w:val="restart"/>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Plan production job.</w:t>
            </w:r>
          </w:p>
        </w:tc>
        <w:tc>
          <w:tcPr>
            <w:tcW w:w="770" w:type="dxa"/>
            <w:tcBorders>
              <w:top w:val="nil"/>
              <w:left w:val="nil"/>
              <w:bottom w:val="nil"/>
              <w:right w:val="nil"/>
            </w:tcBorders>
            <w:tcMar>
              <w:top w:w="0" w:type="dxa"/>
              <w:left w:w="62" w:type="dxa"/>
              <w:bottom w:w="0" w:type="dxa"/>
              <w:right w:w="62" w:type="dxa"/>
            </w:tcMar>
          </w:tcPr>
          <w:p w:rsidR="00000000" w:rsidRPr="00396F16" w:rsidP="00396F16">
            <w:pPr>
              <w:pStyle w:val="BodyText"/>
            </w:pPr>
            <w:r w:rsidRPr="00396F16">
              <w:t>1.1</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rPr>
                <w:rStyle w:val="BoldandItalics"/>
              </w:rPr>
              <w:t>Client requirements</w:t>
            </w:r>
            <w:r w:rsidRPr="00396F16">
              <w:t xml:space="preserve"> and </w:t>
            </w:r>
            <w:r w:rsidRPr="00396F16">
              <w:rPr>
                <w:rStyle w:val="BoldandItalics"/>
              </w:rPr>
              <w:t>visual</w:t>
            </w:r>
            <w:r w:rsidRPr="00396F16">
              <w:rPr>
                <w:rStyle w:val="BoldandItalics"/>
              </w:rPr>
              <w:t xml:space="preserve"> design elements</w:t>
            </w:r>
            <w:r w:rsidRPr="00396F16">
              <w:t xml:space="preserve"> are discussed, confirmed with client, and applied to planning.</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1.2</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 xml:space="preserve">Use of existing client artwork is identified, and scope and limitations of potential </w:t>
            </w:r>
            <w:r w:rsidRPr="00396F16">
              <w:rPr>
                <w:rStyle w:val="BoldandItalics"/>
              </w:rPr>
              <w:t>file formats</w:t>
            </w:r>
            <w:r w:rsidRPr="00396F16">
              <w:t xml:space="preserve"> are discussed.</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1.3</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Style parameters to be applied to sign are discussed and confirmed with client.</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1.4</w:t>
            </w:r>
          </w:p>
        </w:tc>
        <w:tc>
          <w:tcPr>
            <w:tcW w:w="5610" w:type="dxa"/>
            <w:tcBorders>
              <w:top w:val="nil"/>
              <w:left w:val="nil"/>
              <w:bottom w:val="nil"/>
              <w:right w:val="nil"/>
            </w:tcBorders>
            <w:tcMar>
              <w:top w:w="0" w:type="dxa"/>
              <w:left w:w="62" w:type="dxa"/>
              <w:bottom w:w="0" w:type="dxa"/>
              <w:right w:w="62" w:type="dxa"/>
            </w:tcMar>
          </w:tcPr>
          <w:p w:rsidR="00000000" w:rsidRPr="00396F16" w:rsidP="00396F16">
            <w:pPr>
              <w:pStyle w:val="BodyText"/>
            </w:pPr>
            <w:r w:rsidRPr="00396F16">
              <w:t>Design timeframe requirements are established, confirmed with client, and applied to planning.</w:t>
            </w:r>
          </w:p>
        </w:tc>
      </w:tr>
    </w:tbl>
    <w:p w:rsidR="00000000" w:rsidRPr="00396F16" w:rsidP="00396F16">
      <w:pPr>
        <w:pStyle w:val="BodyText"/>
      </w:pPr>
    </w:p>
    <w:tbl>
      <w:tblPr>
        <w:tblW w:w="0" w:type="auto"/>
        <w:tblLayout w:type="fixed"/>
        <w:tblCellMar>
          <w:left w:w="62" w:type="dxa"/>
          <w:right w:w="62" w:type="dxa"/>
        </w:tblCellMar>
        <w:tblLook w:val="0000"/>
      </w:tblPr>
      <w:tblGrid>
        <w:gridCol w:w="678"/>
        <w:gridCol w:w="1962"/>
        <w:gridCol w:w="770"/>
        <w:gridCol w:w="5610"/>
      </w:tblGrid>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2</w:t>
            </w:r>
          </w:p>
        </w:tc>
        <w:tc>
          <w:tcPr>
            <w:tcW w:w="1962" w:type="dxa"/>
            <w:vMerge w:val="restart"/>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Prepare to design sign.</w:t>
            </w: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2.1</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Industry-recognised software appropriate to sign design is selected and set up according to job requirements.</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2.2</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 xml:space="preserve">New file is created and </w:t>
            </w:r>
            <w:r w:rsidRPr="00396F16">
              <w:rPr>
                <w:rStyle w:val="BoldandItalics"/>
              </w:rPr>
              <w:t>document parameters</w:t>
            </w:r>
            <w:r w:rsidRPr="00396F16">
              <w:t xml:space="preserve"> are set up appropriate to final sign specifications.</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2.3</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Existing digital artwork is imported where required, checked for compatibility with software and output devices, and prepared as appropriate to the task.</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2.4</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 xml:space="preserve">Image databases are researched and images that meet design brief and stock images are selected </w:t>
            </w:r>
            <w:r w:rsidRPr="00396F16">
              <w:t>and imported in appropriate file formats.</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2.5</w:t>
            </w:r>
          </w:p>
        </w:tc>
        <w:tc>
          <w:tcPr>
            <w:tcW w:w="5610" w:type="dxa"/>
            <w:tcBorders>
              <w:top w:val="nil"/>
              <w:left w:val="nil"/>
              <w:bottom w:val="nil"/>
              <w:right w:val="nil"/>
            </w:tcBorders>
            <w:tcMar>
              <w:top w:w="0" w:type="dxa"/>
              <w:left w:w="62" w:type="dxa"/>
              <w:bottom w:w="0" w:type="dxa"/>
              <w:right w:w="62" w:type="dxa"/>
            </w:tcMar>
          </w:tcPr>
          <w:p w:rsidR="00000000" w:rsidRPr="00396F16" w:rsidP="00396F16">
            <w:pPr>
              <w:pStyle w:val="BodyText"/>
            </w:pPr>
            <w:r w:rsidRPr="00396F16">
              <w:t>Design templates are selected and imported in appropriate file formats.</w:t>
            </w:r>
          </w:p>
        </w:tc>
      </w:tr>
    </w:tbl>
    <w:p w:rsidR="00000000" w:rsidRPr="00396F16" w:rsidP="00396F16">
      <w:pPr>
        <w:pStyle w:val="BodyText"/>
      </w:pPr>
    </w:p>
    <w:tbl>
      <w:tblPr>
        <w:tblW w:w="0" w:type="auto"/>
        <w:tblLayout w:type="fixed"/>
        <w:tblCellMar>
          <w:left w:w="62" w:type="dxa"/>
          <w:right w:w="62" w:type="dxa"/>
        </w:tblCellMar>
        <w:tblLook w:val="0000"/>
      </w:tblPr>
      <w:tblGrid>
        <w:gridCol w:w="678"/>
        <w:gridCol w:w="1962"/>
        <w:gridCol w:w="770"/>
        <w:gridCol w:w="5610"/>
      </w:tblGrid>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3</w:t>
            </w:r>
          </w:p>
        </w:tc>
        <w:tc>
          <w:tcPr>
            <w:tcW w:w="1962" w:type="dxa"/>
            <w:vMerge w:val="restart"/>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Design sign.</w:t>
            </w: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3.1</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Digital elements of the sign are created according to client requirements.</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3.2</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Elements are arranged in layers to allow for effective selection and re-arrangement.</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3.3</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 xml:space="preserve">Text blocks are created as required, and text is entered, </w:t>
            </w:r>
            <w:r w:rsidRPr="00396F16">
              <w:t>formatted and flowed into document using software functionality and in line with client requirements.</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3</w:t>
            </w:r>
            <w:r w:rsidRPr="00396F16">
              <w:t>.4</w:t>
            </w:r>
          </w:p>
        </w:tc>
        <w:tc>
          <w:tcPr>
            <w:tcW w:w="5610" w:type="dxa"/>
            <w:tcBorders>
              <w:top w:val="nil"/>
              <w:left w:val="nil"/>
              <w:bottom w:val="nil"/>
              <w:right w:val="nil"/>
            </w:tcBorders>
            <w:tcMar>
              <w:top w:w="0" w:type="dxa"/>
              <w:left w:w="62" w:type="dxa"/>
              <w:bottom w:w="0" w:type="dxa"/>
              <w:right w:w="62" w:type="dxa"/>
            </w:tcMar>
          </w:tcPr>
          <w:p w:rsidR="00000000" w:rsidRPr="00396F16" w:rsidP="00396F16">
            <w:pPr>
              <w:pStyle w:val="BodyText"/>
            </w:pPr>
            <w:r w:rsidRPr="00396F16">
              <w:t xml:space="preserve">Graphic elements of sign are selected, positioned and edited using relevant software functionality in line with client requirements. </w:t>
            </w:r>
          </w:p>
        </w:tc>
      </w:tr>
    </w:tbl>
    <w:p w:rsidR="00000000" w:rsidRPr="00396F16" w:rsidP="00396F16">
      <w:pPr>
        <w:pStyle w:val="BodyText"/>
      </w:pPr>
    </w:p>
    <w:tbl>
      <w:tblPr>
        <w:tblW w:w="0" w:type="auto"/>
        <w:tblLayout w:type="fixed"/>
        <w:tblCellMar>
          <w:left w:w="62" w:type="dxa"/>
          <w:right w:w="62" w:type="dxa"/>
        </w:tblCellMar>
        <w:tblLook w:val="0000"/>
      </w:tblPr>
      <w:tblGrid>
        <w:gridCol w:w="678"/>
        <w:gridCol w:w="1962"/>
        <w:gridCol w:w="770"/>
        <w:gridCol w:w="5610"/>
      </w:tblGrid>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4</w:t>
            </w:r>
          </w:p>
        </w:tc>
        <w:tc>
          <w:tcPr>
            <w:tcW w:w="1962" w:type="dxa"/>
            <w:vMerge w:val="restart"/>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Produce vector objects and shapes.</w:t>
            </w: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4.1</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 xml:space="preserve">Vector objects and shapes are produced with required attributes using relevant software functionality, and manipulated until graphic framework is finalised. </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4.2</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Lines and curves are adjusted and edited to fit design specifications.</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4.3</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Objects are painted and transposed and strokes and effects are scaled according to the design brief.</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4.4</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Colour and appearance attributes are selected and copied according to client brief.</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4.5</w:t>
            </w:r>
          </w:p>
        </w:tc>
        <w:tc>
          <w:tcPr>
            <w:tcW w:w="5610" w:type="dxa"/>
            <w:tcBorders>
              <w:top w:val="nil"/>
              <w:left w:val="nil"/>
              <w:bottom w:val="nil"/>
              <w:right w:val="nil"/>
            </w:tcBorders>
            <w:tcMar>
              <w:top w:w="0" w:type="dxa"/>
              <w:left w:w="62" w:type="dxa"/>
              <w:bottom w:w="0" w:type="dxa"/>
              <w:right w:w="62" w:type="dxa"/>
            </w:tcMar>
          </w:tcPr>
          <w:p w:rsidR="00000000" w:rsidRPr="00396F16" w:rsidP="00396F16">
            <w:pPr>
              <w:pStyle w:val="BodyText"/>
            </w:pPr>
            <w:r w:rsidRPr="00396F16">
              <w:t>Gradients, fills and patterns are used to paint and blend</w:t>
            </w:r>
            <w:r w:rsidRPr="00396F16">
              <w:t xml:space="preserve"> according to client requirements.</w:t>
            </w:r>
          </w:p>
        </w:tc>
      </w:tr>
    </w:tbl>
    <w:p w:rsidR="00000000" w:rsidRPr="00396F16" w:rsidP="00396F16">
      <w:pPr>
        <w:pStyle w:val="BodyText"/>
      </w:pPr>
    </w:p>
    <w:tbl>
      <w:tblPr>
        <w:tblW w:w="0" w:type="auto"/>
        <w:tblLayout w:type="fixed"/>
        <w:tblCellMar>
          <w:left w:w="62" w:type="dxa"/>
          <w:right w:w="62" w:type="dxa"/>
        </w:tblCellMar>
        <w:tblLook w:val="0000"/>
      </w:tblPr>
      <w:tblGrid>
        <w:gridCol w:w="678"/>
        <w:gridCol w:w="1962"/>
        <w:gridCol w:w="770"/>
        <w:gridCol w:w="5610"/>
      </w:tblGrid>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5</w:t>
            </w:r>
          </w:p>
        </w:tc>
        <w:tc>
          <w:tcPr>
            <w:tcW w:w="1962" w:type="dxa"/>
            <w:vMerge w:val="restart"/>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Edit raster images.</w:t>
            </w: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5.1</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Images are retouched and colour and tone corrections are adjusted to meet client requirements.</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96F16" w:rsidP="00396F16">
            <w:pPr>
              <w:pStyle w:val="BodyText"/>
            </w:pPr>
            <w:r w:rsidRPr="00396F16">
              <w:t>5.2</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rPr>
                <w:rStyle w:val="BoldandItalics"/>
              </w:rPr>
              <w:t>Contouring technique</w:t>
            </w:r>
            <w:r w:rsidRPr="00396F16">
              <w:t xml:space="preserve"> is applied to produce the best result, depending on the image.</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5.3</w:t>
            </w:r>
          </w:p>
        </w:tc>
        <w:tc>
          <w:tcPr>
            <w:tcW w:w="5610" w:type="dxa"/>
            <w:tcBorders>
              <w:top w:val="nil"/>
              <w:left w:val="nil"/>
              <w:bottom w:val="nil"/>
              <w:right w:val="nil"/>
            </w:tcBorders>
            <w:tcMar>
              <w:top w:w="0" w:type="dxa"/>
              <w:left w:w="62" w:type="dxa"/>
              <w:bottom w:w="0" w:type="dxa"/>
              <w:right w:w="62" w:type="dxa"/>
            </w:tcMar>
          </w:tcPr>
          <w:p w:rsidR="00000000" w:rsidRPr="00396F16" w:rsidP="00396F16">
            <w:pPr>
              <w:pStyle w:val="BodyText"/>
            </w:pPr>
            <w:r w:rsidRPr="00396F16">
              <w:t>Edited image is saved in appropriate format to allow for importing into other applications and to conform to job specifications.</w:t>
            </w:r>
          </w:p>
        </w:tc>
      </w:tr>
    </w:tbl>
    <w:p w:rsidR="00000000" w:rsidRPr="00396F16" w:rsidP="00396F16">
      <w:pPr>
        <w:pStyle w:val="BodyText"/>
      </w:pPr>
    </w:p>
    <w:tbl>
      <w:tblPr>
        <w:tblW w:w="0" w:type="auto"/>
        <w:tblLayout w:type="fixed"/>
        <w:tblCellMar>
          <w:left w:w="62" w:type="dxa"/>
          <w:right w:w="62" w:type="dxa"/>
        </w:tblCellMar>
        <w:tblLook w:val="0000"/>
      </w:tblPr>
      <w:tblGrid>
        <w:gridCol w:w="678"/>
        <w:gridCol w:w="1962"/>
        <w:gridCol w:w="770"/>
        <w:gridCol w:w="5610"/>
      </w:tblGrid>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6</w:t>
            </w:r>
          </w:p>
        </w:tc>
        <w:tc>
          <w:tcPr>
            <w:tcW w:w="1962" w:type="dxa"/>
            <w:vMerge w:val="restart"/>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Obtain client approval for design.</w:t>
            </w: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6.1</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Draft sign layout is produced and working file saved in appropriate file format.</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6.2</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Compressed file is sent to client in appropriate file format for approval.</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6.3</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Client feedback is obtained for sign design and sign is reviewed and modified where required according to client feedback.</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6.4</w:t>
            </w:r>
          </w:p>
        </w:tc>
        <w:tc>
          <w:tcPr>
            <w:tcW w:w="5610" w:type="dxa"/>
            <w:tcBorders>
              <w:top w:val="nil"/>
              <w:left w:val="nil"/>
              <w:bottom w:val="nil"/>
              <w:right w:val="nil"/>
            </w:tcBorders>
            <w:tcMar>
              <w:top w:w="0" w:type="dxa"/>
              <w:left w:w="62" w:type="dxa"/>
              <w:bottom w:w="0" w:type="dxa"/>
              <w:right w:w="62" w:type="dxa"/>
            </w:tcMar>
          </w:tcPr>
          <w:p w:rsidR="00000000" w:rsidRPr="00396F16" w:rsidP="00396F16">
            <w:pPr>
              <w:pStyle w:val="BodyText"/>
            </w:pPr>
            <w:r w:rsidRPr="00396F16">
              <w:t>Client sign-off is obtained on final version sign design and sign.</w:t>
            </w:r>
          </w:p>
        </w:tc>
      </w:tr>
    </w:tbl>
    <w:p w:rsidR="00000000" w:rsidRPr="00396F16" w:rsidP="00396F16">
      <w:pPr>
        <w:pStyle w:val="BodyText"/>
      </w:pPr>
    </w:p>
    <w:tbl>
      <w:tblPr>
        <w:tblW w:w="0" w:type="auto"/>
        <w:tblLayout w:type="fixed"/>
        <w:tblCellMar>
          <w:left w:w="62" w:type="dxa"/>
          <w:right w:w="62" w:type="dxa"/>
        </w:tblCellMar>
        <w:tblLook w:val="0000"/>
      </w:tblPr>
      <w:tblGrid>
        <w:gridCol w:w="678"/>
        <w:gridCol w:w="1962"/>
        <w:gridCol w:w="770"/>
        <w:gridCol w:w="5610"/>
      </w:tblGrid>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7</w:t>
            </w:r>
          </w:p>
        </w:tc>
        <w:tc>
          <w:tcPr>
            <w:tcW w:w="1962" w:type="dxa"/>
            <w:vMerge w:val="restart"/>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Finalise sign design and layout.</w:t>
            </w: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7.1</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Approved design layout is produced in appropriate file format and checked to be free of errors.</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7.2</w:t>
            </w:r>
          </w:p>
        </w:tc>
        <w:tc>
          <w:tcPr>
            <w:tcW w:w="561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 xml:space="preserve">File resolution is adjusted to suit relevant </w:t>
            </w:r>
            <w:r w:rsidRPr="00396F16">
              <w:t xml:space="preserve">print outputs. </w:t>
            </w:r>
          </w:p>
        </w:tc>
      </w:tr>
      <w:tr w:rsidTr="00396F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7.3</w:t>
            </w:r>
          </w:p>
        </w:tc>
        <w:tc>
          <w:tcPr>
            <w:tcW w:w="5610" w:type="dxa"/>
            <w:tcBorders>
              <w:top w:val="nil"/>
              <w:left w:val="nil"/>
              <w:bottom w:val="nil"/>
              <w:right w:val="nil"/>
            </w:tcBorders>
            <w:tcMar>
              <w:top w:w="0" w:type="dxa"/>
              <w:left w:w="62" w:type="dxa"/>
              <w:bottom w:w="0" w:type="dxa"/>
              <w:right w:w="62" w:type="dxa"/>
            </w:tcMar>
          </w:tcPr>
          <w:p w:rsidR="00000000" w:rsidRPr="00396F16" w:rsidP="00396F16">
            <w:pPr>
              <w:pStyle w:val="BodyText"/>
            </w:pPr>
            <w:r w:rsidRPr="00396F16">
              <w:t>Print ready design layout is produced, saved in appropriate file formats, and stored according to workplace procedures and client requirements.</w:t>
            </w:r>
          </w:p>
        </w:tc>
      </w:tr>
    </w:tbl>
    <w:p w:rsidR="00000000" w:rsidRPr="00396F16" w:rsidP="00396F16">
      <w:pPr>
        <w:pStyle w:val="BodyText"/>
      </w:pPr>
    </w:p>
    <w:p w:rsidR="00000000" w:rsidRPr="00396F16" w:rsidP="00396F16">
      <w:pPr>
        <w:pStyle w:val="AllowPageBreak"/>
      </w:pPr>
    </w:p>
    <w:p w:rsidR="00000000" w:rsidRPr="00396F16" w:rsidP="00396F16">
      <w:pPr>
        <w:pStyle w:val="Heading1"/>
      </w:pPr>
      <w:bookmarkStart w:id="7" w:name="O_832027"/>
      <w:bookmarkEnd w:id="7"/>
      <w:r w:rsidRPr="00396F16">
        <w:t>Foundation Skills</w:t>
      </w:r>
    </w:p>
    <w:tbl>
      <w:tblPr>
        <w:tblW w:w="0" w:type="auto"/>
        <w:tblLayout w:type="fixed"/>
        <w:tblCellMar>
          <w:left w:w="62" w:type="dxa"/>
          <w:right w:w="62" w:type="dxa"/>
        </w:tblCellMar>
        <w:tblLook w:val="0000"/>
      </w:tblPr>
      <w:tblGrid>
        <w:gridCol w:w="2212"/>
        <w:gridCol w:w="6750"/>
      </w:tblGrid>
      <w:tr w:rsidTr="00396F16">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This section describes the language, literacy, numeracy and employment skills essential to performance in this unit but not explicit in the performance criteria.</w:t>
            </w:r>
          </w:p>
        </w:tc>
      </w:tr>
      <w:tr w:rsidTr="00396F16">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396F16" w:rsidP="00396F16">
            <w:pPr>
              <w:pStyle w:val="BodyText"/>
            </w:pPr>
            <w:r w:rsidRPr="00396F16">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rPr>
                <w:rStyle w:val="SpecialBold"/>
              </w:rPr>
              <w:t>Performance feature</w:t>
            </w:r>
          </w:p>
        </w:tc>
      </w:tr>
      <w:tr w:rsidTr="00396F1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Learning skills to:</w:t>
            </w:r>
          </w:p>
        </w:tc>
        <w:tc>
          <w:tcPr>
            <w:tcW w:w="6750" w:type="dxa"/>
            <w:tcBorders>
              <w:top w:val="nil"/>
              <w:left w:val="nil"/>
              <w:bottom w:val="nil"/>
              <w:right w:val="nil"/>
            </w:tcBorders>
            <w:tcMar>
              <w:top w:w="0" w:type="dxa"/>
              <w:left w:w="62" w:type="dxa"/>
              <w:bottom w:w="0" w:type="dxa"/>
              <w:right w:w="62" w:type="dxa"/>
            </w:tcMar>
          </w:tcPr>
          <w:p w:rsidR="00000000" w:rsidRPr="00396F16" w:rsidP="00396F16">
            <w:pPr>
              <w:pStyle w:val="ListBullet"/>
            </w:pPr>
            <w:r w:rsidRPr="00396F16">
              <w:t>independently search databases and internet to source images appropriate to sign designs</w:t>
            </w:r>
          </w:p>
          <w:p w:rsidR="00000000" w:rsidRPr="00396F16" w:rsidP="00396F16">
            <w:pPr>
              <w:pStyle w:val="ListBullet"/>
            </w:pPr>
            <w:r w:rsidRPr="00396F16">
              <w:t>develop and trial own approaches to designing signs when templates are not available.</w:t>
            </w:r>
          </w:p>
          <w:p w:rsidR="00000000" w:rsidP="00396F16">
            <w:pPr>
              <w:pStyle w:val="BodyText"/>
              <w:rPr>
                <w:lang w:val="en-NZ"/>
              </w:rPr>
            </w:pPr>
          </w:p>
        </w:tc>
      </w:tr>
      <w:tr w:rsidTr="00396F1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Numeracy skills to:</w:t>
            </w:r>
          </w:p>
        </w:tc>
        <w:tc>
          <w:tcPr>
            <w:tcW w:w="6750" w:type="dxa"/>
            <w:tcBorders>
              <w:top w:val="nil"/>
              <w:left w:val="nil"/>
              <w:bottom w:val="nil"/>
              <w:right w:val="nil"/>
            </w:tcBorders>
            <w:tcMar>
              <w:top w:w="0" w:type="dxa"/>
              <w:left w:w="62" w:type="dxa"/>
              <w:bottom w:w="0" w:type="dxa"/>
              <w:right w:w="62" w:type="dxa"/>
            </w:tcMar>
          </w:tcPr>
          <w:p w:rsidR="00000000" w:rsidRPr="00396F16" w:rsidP="00396F16">
            <w:pPr>
              <w:pStyle w:val="ListBullet"/>
            </w:pPr>
            <w:r w:rsidRPr="00396F16">
              <w:t>use and apply software tools to set sign dimensions to the</w:t>
            </w:r>
            <w:r w:rsidRPr="00396F16">
              <w:t xml:space="preserve"> layout of designs.</w:t>
            </w:r>
          </w:p>
          <w:p w:rsidR="00000000" w:rsidP="00396F16">
            <w:pPr>
              <w:pStyle w:val="BodyText"/>
              <w:rPr>
                <w:lang w:val="en-NZ"/>
              </w:rPr>
            </w:pPr>
          </w:p>
        </w:tc>
      </w:tr>
      <w:tr w:rsidTr="00396F1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396F16" w:rsidP="00396F16">
            <w:pPr>
              <w:pStyle w:val="ListBullet"/>
            </w:pPr>
            <w:r w:rsidRPr="00396F16">
              <w:t>check and confirm requirements with client and other relevant personnel.</w:t>
            </w:r>
          </w:p>
          <w:p w:rsidR="00000000" w:rsidP="00396F16">
            <w:pPr>
              <w:pStyle w:val="BodyText"/>
              <w:rPr>
                <w:lang w:val="en-NZ"/>
              </w:rPr>
            </w:pPr>
          </w:p>
        </w:tc>
      </w:tr>
      <w:tr w:rsidTr="00396F1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Reading skills to:</w:t>
            </w:r>
          </w:p>
        </w:tc>
        <w:tc>
          <w:tcPr>
            <w:tcW w:w="6750" w:type="dxa"/>
            <w:tcBorders>
              <w:top w:val="nil"/>
              <w:left w:val="nil"/>
              <w:bottom w:val="nil"/>
              <w:right w:val="nil"/>
            </w:tcBorders>
            <w:tcMar>
              <w:top w:w="0" w:type="dxa"/>
              <w:left w:w="62" w:type="dxa"/>
              <w:bottom w:w="0" w:type="dxa"/>
              <w:right w:w="62" w:type="dxa"/>
            </w:tcMar>
          </w:tcPr>
          <w:p w:rsidR="00000000" w:rsidRPr="00396F16" w:rsidP="00396F16">
            <w:pPr>
              <w:pStyle w:val="ListBullet"/>
            </w:pPr>
            <w:r w:rsidRPr="00396F16">
              <w:t>interpret written client feedback on draft designs</w:t>
            </w:r>
          </w:p>
          <w:p w:rsidR="00000000" w:rsidRPr="00396F16" w:rsidP="00396F16">
            <w:pPr>
              <w:pStyle w:val="ListBullet"/>
            </w:pPr>
            <w:r w:rsidRPr="00396F16">
              <w:t>use a range of strategies to proof text in signs.</w:t>
            </w:r>
          </w:p>
          <w:p w:rsidR="00000000" w:rsidP="00396F16">
            <w:pPr>
              <w:pStyle w:val="BodyText"/>
              <w:rPr>
                <w:lang w:val="en-NZ"/>
              </w:rPr>
            </w:pPr>
          </w:p>
        </w:tc>
      </w:tr>
      <w:tr w:rsidTr="00396F1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Writing skills to:</w:t>
            </w:r>
          </w:p>
        </w:tc>
        <w:tc>
          <w:tcPr>
            <w:tcW w:w="6750" w:type="dxa"/>
            <w:tcBorders>
              <w:top w:val="nil"/>
              <w:left w:val="nil"/>
              <w:bottom w:val="nil"/>
              <w:right w:val="nil"/>
            </w:tcBorders>
            <w:tcMar>
              <w:top w:w="0" w:type="dxa"/>
              <w:left w:w="62" w:type="dxa"/>
              <w:bottom w:w="0" w:type="dxa"/>
              <w:right w:w="62" w:type="dxa"/>
            </w:tcMar>
          </w:tcPr>
          <w:p w:rsidR="00000000" w:rsidRPr="00396F16" w:rsidP="00396F16">
            <w:pPr>
              <w:pStyle w:val="ListBullet"/>
            </w:pPr>
            <w:r w:rsidRPr="00396F16">
              <w:t>liaise with client, seeking feedback on design layout.</w:t>
            </w:r>
          </w:p>
          <w:p w:rsidR="00000000" w:rsidRPr="00396F16" w:rsidP="00396F16">
            <w:pPr>
              <w:pStyle w:val="BodyText"/>
            </w:pPr>
          </w:p>
        </w:tc>
      </w:tr>
    </w:tbl>
    <w:p w:rsidR="00000000" w:rsidRPr="00396F16" w:rsidP="00396F16">
      <w:pPr>
        <w:pStyle w:val="BodyText"/>
      </w:pPr>
    </w:p>
    <w:p w:rsidR="00000000" w:rsidRPr="00396F16" w:rsidP="00396F16">
      <w:pPr>
        <w:pStyle w:val="AllowPageBreak"/>
      </w:pPr>
    </w:p>
    <w:p w:rsidR="00000000" w:rsidRPr="00396F16" w:rsidP="00396F16">
      <w:pPr>
        <w:pStyle w:val="Heading1"/>
      </w:pPr>
      <w:bookmarkStart w:id="8" w:name="O_832026"/>
      <w:bookmarkEnd w:id="8"/>
      <w:r w:rsidRPr="00396F16">
        <w:t>Range of Conditions</w:t>
      </w:r>
    </w:p>
    <w:tbl>
      <w:tblPr>
        <w:tblW w:w="0" w:type="auto"/>
        <w:tblLayout w:type="fixed"/>
        <w:tblCellMar>
          <w:left w:w="62" w:type="dxa"/>
          <w:right w:w="62" w:type="dxa"/>
        </w:tblCellMar>
        <w:tblLook w:val="0000"/>
      </w:tblPr>
      <w:tblGrid>
        <w:gridCol w:w="2239"/>
        <w:gridCol w:w="6723"/>
      </w:tblGrid>
      <w:tr w:rsidTr="00396F16">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t>This se</w:t>
            </w:r>
            <w:r w:rsidRPr="00396F16">
              <w:t xml:space="preserve">ction specifies work environments and conditions that may affect performance. Essential operating conditions that may be present (depending on the work situation, needs of the candidate, accessibility of the item, and local industry and regional contexts) </w:t>
            </w:r>
            <w:r w:rsidRPr="00396F16">
              <w:t>are included. Bold italicised wording, if used in the performance criteria, is detailed below.</w:t>
            </w:r>
          </w:p>
        </w:tc>
      </w:tr>
      <w:tr w:rsidTr="00396F16">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rPr>
                <w:rStyle w:val="BoldandItalics"/>
              </w:rPr>
              <w:t xml:space="preserve">Client requirements </w:t>
            </w:r>
            <w:r w:rsidRPr="00396F16">
              <w:t>must include:</w:t>
            </w:r>
          </w:p>
        </w:tc>
        <w:tc>
          <w:tcPr>
            <w:tcW w:w="6723" w:type="dxa"/>
            <w:tcBorders>
              <w:top w:val="nil"/>
              <w:left w:val="nil"/>
              <w:bottom w:val="nil"/>
              <w:right w:val="nil"/>
            </w:tcBorders>
            <w:tcMar>
              <w:top w:w="0" w:type="dxa"/>
              <w:left w:w="62" w:type="dxa"/>
              <w:bottom w:w="0" w:type="dxa"/>
              <w:right w:w="62" w:type="dxa"/>
            </w:tcMar>
          </w:tcPr>
          <w:p w:rsidR="00000000" w:rsidRPr="00396F16" w:rsidP="00396F16">
            <w:pPr>
              <w:pStyle w:val="ListBullet"/>
            </w:pPr>
            <w:r w:rsidRPr="00396F16">
              <w:t>dimensions of sign</w:t>
            </w:r>
          </w:p>
          <w:p w:rsidR="00000000" w:rsidRPr="00396F16" w:rsidP="00396F16">
            <w:pPr>
              <w:pStyle w:val="ListBullet"/>
            </w:pPr>
            <w:r w:rsidRPr="00396F16">
              <w:t>intended site for sign installation</w:t>
            </w:r>
          </w:p>
          <w:p w:rsidR="00000000" w:rsidRPr="00396F16" w:rsidP="00396F16">
            <w:pPr>
              <w:pStyle w:val="ListBullet"/>
            </w:pPr>
            <w:r w:rsidRPr="00396F16">
              <w:t>purpose of sign</w:t>
            </w:r>
          </w:p>
          <w:p w:rsidR="00000000" w:rsidRPr="00396F16" w:rsidP="00396F16">
            <w:pPr>
              <w:pStyle w:val="ListBullet"/>
            </w:pPr>
            <w:r w:rsidRPr="00396F16">
              <w:t>type of preferred media in which to produce sign.</w:t>
            </w:r>
          </w:p>
          <w:p w:rsidR="00000000" w:rsidP="00396F16">
            <w:pPr>
              <w:pStyle w:val="BodyText"/>
              <w:rPr>
                <w:lang w:val="en-NZ"/>
              </w:rPr>
            </w:pPr>
          </w:p>
        </w:tc>
      </w:tr>
      <w:tr w:rsidTr="00396F16">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rPr>
                <w:rStyle w:val="BoldandItalics"/>
              </w:rPr>
              <w:t>Visual design elements</w:t>
            </w:r>
            <w:r w:rsidRPr="00396F16">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396F16" w:rsidP="00396F16">
            <w:pPr>
              <w:pStyle w:val="ListBullet"/>
            </w:pPr>
            <w:r w:rsidRPr="00396F16">
              <w:t>colour</w:t>
            </w:r>
          </w:p>
          <w:p w:rsidR="00000000" w:rsidRPr="00396F16" w:rsidP="00396F16">
            <w:pPr>
              <w:pStyle w:val="ListBullet"/>
            </w:pPr>
            <w:r w:rsidRPr="00396F16">
              <w:t>graphics requirements</w:t>
            </w:r>
          </w:p>
          <w:p w:rsidR="00000000" w:rsidRPr="00396F16" w:rsidP="00396F16">
            <w:pPr>
              <w:pStyle w:val="ListBullet"/>
            </w:pPr>
            <w:r w:rsidRPr="00396F16">
              <w:t>text requirements.</w:t>
            </w:r>
          </w:p>
          <w:p w:rsidR="00000000" w:rsidP="00396F16">
            <w:pPr>
              <w:pStyle w:val="BodyText"/>
              <w:rPr>
                <w:lang w:val="en-NZ"/>
              </w:rPr>
            </w:pPr>
          </w:p>
        </w:tc>
      </w:tr>
      <w:tr w:rsidTr="00396F16">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rPr>
                <w:rStyle w:val="BoldandItalics"/>
              </w:rPr>
              <w:t xml:space="preserve">File formats </w:t>
            </w:r>
            <w:r w:rsidRPr="00396F16">
              <w:t>must include:</w:t>
            </w:r>
          </w:p>
        </w:tc>
        <w:tc>
          <w:tcPr>
            <w:tcW w:w="6723" w:type="dxa"/>
            <w:tcBorders>
              <w:top w:val="nil"/>
              <w:left w:val="nil"/>
              <w:bottom w:val="nil"/>
              <w:right w:val="nil"/>
            </w:tcBorders>
            <w:tcMar>
              <w:top w:w="0" w:type="dxa"/>
              <w:left w:w="62" w:type="dxa"/>
              <w:bottom w:w="0" w:type="dxa"/>
              <w:right w:w="62" w:type="dxa"/>
            </w:tcMar>
          </w:tcPr>
          <w:p w:rsidR="00000000" w:rsidRPr="00396F16" w:rsidP="00396F16">
            <w:pPr>
              <w:pStyle w:val="ListBullet"/>
            </w:pPr>
            <w:r w:rsidRPr="00396F16">
              <w:t xml:space="preserve">drawing exchange format (DXF) </w:t>
            </w:r>
          </w:p>
          <w:p w:rsidR="00000000" w:rsidRPr="00396F16" w:rsidP="00396F16">
            <w:pPr>
              <w:pStyle w:val="ListBullet"/>
            </w:pPr>
            <w:r w:rsidRPr="00396F16">
              <w:t>encapsulated post script (EPS)</w:t>
            </w:r>
          </w:p>
          <w:p w:rsidR="00000000" w:rsidRPr="00396F16" w:rsidP="00396F16">
            <w:pPr>
              <w:pStyle w:val="ListBullet"/>
            </w:pPr>
            <w:r w:rsidRPr="00396F16">
              <w:t>portable document format (PDF)</w:t>
            </w:r>
          </w:p>
          <w:p w:rsidR="00000000" w:rsidRPr="00396F16" w:rsidP="00396F16">
            <w:pPr>
              <w:pStyle w:val="ListBullet"/>
            </w:pPr>
            <w:r w:rsidRPr="00396F16">
              <w:t>tagged image file format (TIFF).</w:t>
            </w:r>
          </w:p>
          <w:p w:rsidR="00000000" w:rsidP="00396F16">
            <w:pPr>
              <w:pStyle w:val="BodyText"/>
              <w:rPr>
                <w:lang w:val="en-NZ"/>
              </w:rPr>
            </w:pPr>
          </w:p>
        </w:tc>
      </w:tr>
      <w:tr w:rsidTr="00396F16">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rPr>
                <w:rStyle w:val="BoldandItalics"/>
              </w:rPr>
              <w:t>Document parameters</w:t>
            </w:r>
            <w:r w:rsidRPr="00396F16">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396F16" w:rsidP="00396F16">
            <w:pPr>
              <w:pStyle w:val="ListBullet"/>
            </w:pPr>
            <w:r w:rsidRPr="00396F16">
              <w:t>colour space</w:t>
            </w:r>
          </w:p>
          <w:p w:rsidR="00000000" w:rsidRPr="00396F16" w:rsidP="00396F16">
            <w:pPr>
              <w:pStyle w:val="ListBullet"/>
            </w:pPr>
            <w:r w:rsidRPr="00396F16">
              <w:t>size of sign design and file.</w:t>
            </w:r>
          </w:p>
          <w:p w:rsidR="00000000" w:rsidP="00396F16">
            <w:pPr>
              <w:pStyle w:val="BodyText"/>
              <w:rPr>
                <w:lang w:val="en-NZ"/>
              </w:rPr>
            </w:pPr>
          </w:p>
        </w:tc>
      </w:tr>
      <w:tr w:rsidTr="00396F16">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96F16">
            <w:pPr>
              <w:pStyle w:val="BodyText"/>
              <w:rPr>
                <w:lang w:val="en-NZ"/>
              </w:rPr>
            </w:pPr>
            <w:r w:rsidRPr="00396F16">
              <w:rPr>
                <w:rStyle w:val="BoldandItalics"/>
              </w:rPr>
              <w:t>Contouring</w:t>
            </w:r>
            <w:r w:rsidRPr="00396F16">
              <w:t xml:space="preserve"> </w:t>
            </w:r>
            <w:r w:rsidRPr="00396F16">
              <w:rPr>
                <w:rStyle w:val="BoldandItalics"/>
              </w:rPr>
              <w:t>techniques</w:t>
            </w:r>
            <w:r w:rsidRPr="00396F16">
              <w:t xml:space="preserve"> must include two or more of th</w:t>
            </w:r>
            <w:r w:rsidRPr="00396F16">
              <w:rPr>
                <w:rStyle w:val="SpecialBold"/>
              </w:rPr>
              <w:t>e</w:t>
            </w:r>
            <w:r w:rsidRPr="00396F16">
              <w:t xml:space="preserve"> following:</w:t>
            </w:r>
          </w:p>
        </w:tc>
        <w:tc>
          <w:tcPr>
            <w:tcW w:w="6723" w:type="dxa"/>
            <w:tcBorders>
              <w:top w:val="nil"/>
              <w:left w:val="nil"/>
              <w:bottom w:val="nil"/>
              <w:right w:val="nil"/>
            </w:tcBorders>
            <w:tcMar>
              <w:top w:w="0" w:type="dxa"/>
              <w:left w:w="62" w:type="dxa"/>
              <w:bottom w:w="0" w:type="dxa"/>
              <w:right w:w="62" w:type="dxa"/>
            </w:tcMar>
          </w:tcPr>
          <w:p w:rsidR="00000000" w:rsidRPr="00396F16" w:rsidP="00396F16">
            <w:pPr>
              <w:pStyle w:val="ListBullet"/>
            </w:pPr>
            <w:r w:rsidRPr="00396F16">
              <w:t>layer masks</w:t>
            </w:r>
          </w:p>
          <w:p w:rsidR="00000000" w:rsidRPr="00396F16" w:rsidP="00396F16">
            <w:pPr>
              <w:pStyle w:val="ListBullet"/>
            </w:pPr>
            <w:r w:rsidRPr="00396F16">
              <w:t>lasso tool</w:t>
            </w:r>
          </w:p>
          <w:p w:rsidR="00000000" w:rsidRPr="00396F16" w:rsidP="00396F16">
            <w:pPr>
              <w:pStyle w:val="ListBullet"/>
            </w:pPr>
            <w:r w:rsidRPr="00396F16">
              <w:t>paths</w:t>
            </w:r>
          </w:p>
          <w:p w:rsidR="00000000" w:rsidRPr="00396F16" w:rsidP="00396F16">
            <w:pPr>
              <w:pStyle w:val="ListBullet"/>
            </w:pPr>
            <w:r w:rsidRPr="00396F16">
              <w:t>quick mask.</w:t>
            </w:r>
          </w:p>
          <w:p w:rsidR="00000000" w:rsidRPr="00396F16" w:rsidP="00396F16">
            <w:pPr>
              <w:pStyle w:val="BodyText"/>
            </w:pPr>
          </w:p>
        </w:tc>
      </w:tr>
    </w:tbl>
    <w:p w:rsidR="00000000" w:rsidRPr="00396F16" w:rsidP="00396F16">
      <w:pPr>
        <w:pStyle w:val="BodyText"/>
      </w:pPr>
    </w:p>
    <w:p w:rsidR="00000000" w:rsidRPr="00396F16" w:rsidP="00396F16">
      <w:pPr>
        <w:pStyle w:val="AllowPageBreak"/>
      </w:pPr>
    </w:p>
    <w:p w:rsidR="00000000" w:rsidRPr="00396F16" w:rsidP="00396F16">
      <w:pPr>
        <w:pStyle w:val="Heading1"/>
      </w:pPr>
      <w:bookmarkStart w:id="9" w:name="O_832025"/>
      <w:bookmarkEnd w:id="9"/>
      <w:r w:rsidRPr="00396F16">
        <w:t>Unit Mapping Information</w:t>
      </w:r>
    </w:p>
    <w:p w:rsidR="00000000" w:rsidRPr="00396F16" w:rsidP="007A3E64">
      <w:pPr>
        <w:pStyle w:val="BodyText"/>
      </w:pPr>
      <w:r w:rsidRPr="00396F16">
        <w:t>CPCCSI2002A Lay out and design signage</w:t>
      </w:r>
    </w:p>
    <w:p w:rsidR="00000000" w:rsidRPr="00396F16" w:rsidP="007A3E64">
      <w:pPr>
        <w:pStyle w:val="BodyText"/>
      </w:pPr>
      <w:r w:rsidRPr="00396F16">
        <w:t>CPCCSI3016A Produce digital signage using advanced software applications</w:t>
      </w:r>
    </w:p>
    <w:p w:rsidR="00000000" w:rsidRPr="00396F16" w:rsidP="00396F16">
      <w:pPr>
        <w:pStyle w:val="Heading1"/>
      </w:pPr>
      <w:bookmarkStart w:id="10" w:name="O_832018"/>
      <w:bookmarkEnd w:id="10"/>
      <w:r w:rsidRPr="00396F16">
        <w:t>Links</w:t>
      </w:r>
    </w:p>
    <w:p w:rsidR="00000000" w:rsidRPr="00396F16" w:rsidP="007A3E64">
      <w:pPr>
        <w:pStyle w:val="BodyText"/>
      </w:pPr>
      <w:r w:rsidRPr="00396F16">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0250E">
        <w:rPr>
          <w:rStyle w:val="Hyperlink"/>
        </w:rPr>
        <w:t>https://vetnet.gov.au/Pages/TrainingDocs.aspx?q=7e15fa6a-68b8-4097-b099-030a5569b1ad</w:t>
      </w:r>
      <w:r>
        <w:fldChar w:fldCharType="end"/>
      </w:r>
    </w:p>
    <w:p w:rsidR="00000000" w:rsidRPr="00396F16" w:rsidP="007A3E64">
      <w:pPr>
        <w:pStyle w:val="BodyText"/>
        <w:sectPr w:rsidSect="00396F16">
          <w:headerReference w:type="default" r:id="rId10"/>
          <w:footerReference w:type="default" r:id="rId11"/>
          <w:pgSz w:w="11908" w:h="16833"/>
          <w:pgMar w:top="1702" w:right="1418" w:bottom="1702" w:left="1418" w:header="992" w:footer="992" w:gutter="0"/>
          <w:cols w:space="720"/>
          <w:noEndnote/>
          <w:docGrid w:linePitch="299"/>
        </w:sectPr>
      </w:pPr>
    </w:p>
    <w:p w:rsidR="00000000" w:rsidRPr="00396F16" w:rsidP="00396F16">
      <w:pPr>
        <w:pStyle w:val="SuperHeading"/>
      </w:pPr>
      <w:r w:rsidRPr="00396F16">
        <w:t>Assessment Requirements for CPCCSG3001 Design and lay out digital signs for production</w:t>
      </w:r>
    </w:p>
    <w:p w:rsidR="00000000" w:rsidRPr="00396F16" w:rsidP="00396F16">
      <w:pPr>
        <w:pStyle w:val="Heading1"/>
      </w:pPr>
      <w:bookmarkStart w:id="11" w:name="O_832020"/>
      <w:bookmarkEnd w:id="11"/>
      <w:r w:rsidRPr="00396F16">
        <w:t>Modification History</w:t>
      </w:r>
    </w:p>
    <w:p w:rsidR="00000000" w:rsidRPr="00396F16" w:rsidP="007A3E64">
      <w:pPr>
        <w:pStyle w:val="BodyText"/>
      </w:pPr>
      <w:r w:rsidRPr="00396F16">
        <w:t>Release 1.</w:t>
      </w:r>
    </w:p>
    <w:p w:rsidR="00000000" w:rsidRPr="00396F16" w:rsidP="007A3E64">
      <w:pPr>
        <w:pStyle w:val="BodyText"/>
      </w:pPr>
      <w:r w:rsidRPr="00396F16">
        <w:t>This version first released with CPC Construction, Plumbing and Services Training Package Version 2.</w:t>
      </w:r>
    </w:p>
    <w:p w:rsidR="00000000" w:rsidRPr="00396F16" w:rsidP="007A3E64">
      <w:pPr>
        <w:pStyle w:val="BodyText"/>
      </w:pPr>
      <w:r w:rsidRPr="00396F16">
        <w:t>Revised unit of competency. Replaces superseded equivalent CPCCSI2002A Lay out and design signage and CPCCSI3016A Produce digital signage using advanced s</w:t>
      </w:r>
      <w:r w:rsidRPr="00396F16">
        <w:t>oftware applications.</w:t>
      </w:r>
    </w:p>
    <w:p w:rsidR="00000000" w:rsidRPr="00396F16" w:rsidP="00396F16">
      <w:pPr>
        <w:pStyle w:val="Heading1"/>
      </w:pPr>
      <w:bookmarkStart w:id="12" w:name="O_832023"/>
      <w:bookmarkEnd w:id="12"/>
      <w:r w:rsidRPr="00396F16">
        <w:t>Performance Evidence</w:t>
      </w:r>
    </w:p>
    <w:p w:rsidR="00000000" w:rsidRPr="00396F16" w:rsidP="007A3E64">
      <w:pPr>
        <w:pStyle w:val="BodyText"/>
      </w:pPr>
      <w:r w:rsidRPr="00396F16">
        <w:t xml:space="preserve">A person who demonstrates competency in this unit must satisfy all of the elements, performance criteria and foundation skills of this unit, and must design and lay out three different signs each </w:t>
      </w:r>
      <w:r w:rsidRPr="00396F16">
        <w:t>consisting of letters and graphics and a minimum of three different colours, according to the following specifications:</w:t>
      </w:r>
    </w:p>
    <w:p w:rsidR="00000000" w:rsidRPr="00396F16" w:rsidP="00396F16">
      <w:pPr>
        <w:pStyle w:val="ListBullet"/>
      </w:pPr>
      <w:r w:rsidRPr="00396F16">
        <w:t>one sign must be for a standard vehicle door, and use a logo, at least three lines of text, and a standard font</w:t>
      </w:r>
    </w:p>
    <w:p w:rsidR="00000000" w:rsidRPr="00396F16" w:rsidP="00396F16">
      <w:pPr>
        <w:pStyle w:val="ListBullet"/>
      </w:pPr>
      <w:r w:rsidRPr="00396F16">
        <w:t>one sign must manipulat</w:t>
      </w:r>
      <w:r w:rsidRPr="00396F16">
        <w:t>e the logo and lettering designed for the standard vehicle door, and lay out the design for a light box panel in landscape measuring minimum 1200 x 2400 mm</w:t>
      </w:r>
    </w:p>
    <w:p w:rsidR="00000000" w:rsidRPr="00396F16" w:rsidP="00396F16">
      <w:pPr>
        <w:pStyle w:val="ListBullet"/>
      </w:pPr>
      <w:r w:rsidRPr="00396F16">
        <w:t>one sign must be for a minimum 1200 x 2400 mm panel in portrait, and use three text blocks each cont</w:t>
      </w:r>
      <w:r w:rsidRPr="00396F16">
        <w:t xml:space="preserve">aining at least three lines of text and at least two different images sourced from an image database. </w:t>
      </w:r>
    </w:p>
    <w:p w:rsidR="00000000" w:rsidRPr="00396F16" w:rsidP="00396F16">
      <w:pPr>
        <w:pStyle w:val="BodyText"/>
      </w:pPr>
    </w:p>
    <w:p w:rsidR="00000000" w:rsidRPr="00396F16" w:rsidP="007A3E64">
      <w:pPr>
        <w:pStyle w:val="BodyText"/>
      </w:pPr>
      <w:r w:rsidRPr="00396F16">
        <w:t>In doing the above work, the person must:</w:t>
      </w:r>
    </w:p>
    <w:p w:rsidR="00000000" w:rsidRPr="00396F16" w:rsidP="00396F16">
      <w:pPr>
        <w:pStyle w:val="ListBullet"/>
      </w:pPr>
      <w:r w:rsidRPr="00396F16">
        <w:t>apply design theory to each sign, using colour effectively to create signs with visual impact</w:t>
      </w:r>
    </w:p>
    <w:p w:rsidR="00000000" w:rsidRPr="00396F16" w:rsidP="00396F16">
      <w:pPr>
        <w:pStyle w:val="ListBullet"/>
      </w:pPr>
      <w:r w:rsidRPr="00396F16">
        <w:t>apply design an</w:t>
      </w:r>
      <w:r w:rsidRPr="00396F16">
        <w:t>d layout principles suited to the specified output giving consideration to how each sign will be displayed and the conditions under which each sign will be viewed</w:t>
      </w:r>
    </w:p>
    <w:p w:rsidR="00000000" w:rsidRPr="00396F16" w:rsidP="00396F16">
      <w:pPr>
        <w:pStyle w:val="ListBullet"/>
      </w:pPr>
      <w:r w:rsidRPr="00396F16">
        <w:t>use industry-recognised software to produce the sign design and lay out a print ready file.</w:t>
      </w:r>
    </w:p>
    <w:p w:rsidR="00000000" w:rsidRPr="00396F16" w:rsidP="00396F16">
      <w:pPr>
        <w:pStyle w:val="AllowPageBreak"/>
      </w:pPr>
    </w:p>
    <w:p w:rsidR="00000000" w:rsidRPr="00396F16" w:rsidP="00396F16">
      <w:pPr>
        <w:pStyle w:val="Heading1"/>
      </w:pPr>
      <w:bookmarkStart w:id="13" w:name="O_832022"/>
      <w:bookmarkEnd w:id="13"/>
      <w:r w:rsidRPr="00396F16">
        <w:t>Knowledge Evidence</w:t>
      </w:r>
    </w:p>
    <w:p w:rsidR="00000000" w:rsidRPr="00396F16" w:rsidP="007A3E64">
      <w:pPr>
        <w:pStyle w:val="BodyText"/>
      </w:pPr>
      <w:r w:rsidRPr="00396F16">
        <w:t>A person demonstrating competency in this unit must demonstrate knowledge of:</w:t>
      </w:r>
    </w:p>
    <w:p w:rsidR="00000000" w:rsidRPr="00396F16" w:rsidP="00396F16">
      <w:pPr>
        <w:pStyle w:val="ListBullet"/>
      </w:pPr>
      <w:r w:rsidRPr="00396F16">
        <w:t>principles and application of design and layout theory relevant to sign manufacture, including:</w:t>
      </w:r>
    </w:p>
    <w:p w:rsidR="00000000" w:rsidRPr="00396F16" w:rsidP="00396F16">
      <w:pPr>
        <w:pStyle w:val="ListBullet2"/>
      </w:pPr>
      <w:r w:rsidRPr="00396F16">
        <w:t>balance</w:t>
      </w:r>
    </w:p>
    <w:p w:rsidR="00000000" w:rsidRPr="00396F16" w:rsidP="00396F16">
      <w:pPr>
        <w:pStyle w:val="ListBullet2"/>
      </w:pPr>
      <w:r w:rsidRPr="00396F16">
        <w:t>colour and colour harmony</w:t>
      </w:r>
    </w:p>
    <w:p w:rsidR="00000000" w:rsidRPr="00396F16" w:rsidP="00396F16">
      <w:pPr>
        <w:pStyle w:val="ListBullet2"/>
      </w:pPr>
      <w:r w:rsidRPr="00396F16">
        <w:t>contrast</w:t>
      </w:r>
    </w:p>
    <w:p w:rsidR="00000000" w:rsidRPr="00396F16" w:rsidP="00396F16">
      <w:pPr>
        <w:pStyle w:val="ListBullet"/>
      </w:pPr>
      <w:r w:rsidRPr="00396F16">
        <w:t>p</w:t>
      </w:r>
      <w:r w:rsidRPr="00396F16">
        <w:t>rinciples and application of letter legibility relevant to sign manufacture, including:</w:t>
      </w:r>
    </w:p>
    <w:p w:rsidR="00000000" w:rsidRPr="00396F16" w:rsidP="00396F16">
      <w:pPr>
        <w:pStyle w:val="ListBullet2"/>
      </w:pPr>
      <w:r w:rsidRPr="00396F16">
        <w:t>format of text</w:t>
      </w:r>
    </w:p>
    <w:p w:rsidR="00000000" w:rsidRPr="00396F16" w:rsidP="00396F16">
      <w:pPr>
        <w:pStyle w:val="ListBullet2"/>
      </w:pPr>
      <w:r w:rsidRPr="00396F16">
        <w:t>letter spacing</w:t>
      </w:r>
    </w:p>
    <w:p w:rsidR="00000000" w:rsidRPr="00396F16" w:rsidP="00396F16">
      <w:pPr>
        <w:pStyle w:val="ListBullet2"/>
      </w:pPr>
      <w:r w:rsidRPr="00396F16">
        <w:t>letter styles</w:t>
      </w:r>
    </w:p>
    <w:p w:rsidR="00000000" w:rsidRPr="00396F16" w:rsidP="00396F16">
      <w:pPr>
        <w:pStyle w:val="ListBullet2"/>
      </w:pPr>
      <w:r w:rsidRPr="00396F16">
        <w:t>type of font used</w:t>
      </w:r>
    </w:p>
    <w:p w:rsidR="00000000" w:rsidRPr="00396F16" w:rsidP="00396F16">
      <w:pPr>
        <w:pStyle w:val="ListBullet"/>
      </w:pPr>
      <w:r w:rsidRPr="00396F16">
        <w:t>techniques for conveying image concept and meaning of the design through the choice and features of typography</w:t>
      </w:r>
    </w:p>
    <w:p w:rsidR="00000000" w:rsidRPr="00396F16" w:rsidP="00396F16">
      <w:pPr>
        <w:pStyle w:val="ListBullet"/>
      </w:pPr>
      <w:r w:rsidRPr="00396F16">
        <w:t>use of dimensions, symbols, abbreviations and key features of designs for signs</w:t>
      </w:r>
    </w:p>
    <w:p w:rsidR="00000000" w:rsidRPr="00396F16" w:rsidP="00396F16">
      <w:pPr>
        <w:pStyle w:val="ListBullet"/>
      </w:pPr>
      <w:r w:rsidRPr="00396F16">
        <w:t>uses and functionality of industry-recognised software for design</w:t>
      </w:r>
      <w:r w:rsidRPr="00396F16">
        <w:t>ing and laying out signs</w:t>
      </w:r>
    </w:p>
    <w:p w:rsidR="00000000" w:rsidRPr="00396F16" w:rsidP="00396F16">
      <w:pPr>
        <w:pStyle w:val="ListBullet"/>
      </w:pPr>
      <w:r w:rsidRPr="00396F16">
        <w:t>types, characteristics, uses and limitations of vector and raster files when designing signs</w:t>
      </w:r>
    </w:p>
    <w:p w:rsidR="00000000" w:rsidRPr="00396F16" w:rsidP="00396F16">
      <w:pPr>
        <w:pStyle w:val="ListBullet"/>
      </w:pPr>
      <w:r w:rsidRPr="00396F16">
        <w:t>Australian and international standards relevant to the design of signs used in public spaces, including:</w:t>
      </w:r>
    </w:p>
    <w:p w:rsidR="00000000" w:rsidRPr="00396F16" w:rsidP="00396F16">
      <w:pPr>
        <w:pStyle w:val="ListBullet2"/>
      </w:pPr>
      <w:r w:rsidRPr="00396F16">
        <w:t>AS 1319 Safety signs for the occ</w:t>
      </w:r>
      <w:r w:rsidRPr="00396F16">
        <w:t>upational environment</w:t>
      </w:r>
    </w:p>
    <w:p w:rsidR="00000000" w:rsidRPr="00396F16" w:rsidP="00396F16">
      <w:pPr>
        <w:pStyle w:val="ListBullet"/>
      </w:pPr>
      <w:r w:rsidRPr="00396F16">
        <w:t>terminology used in the design and layout of signs.</w:t>
      </w:r>
    </w:p>
    <w:p w:rsidR="00000000" w:rsidRPr="00396F16" w:rsidP="00396F16">
      <w:pPr>
        <w:pStyle w:val="AllowPageBreak"/>
      </w:pPr>
    </w:p>
    <w:p w:rsidR="00000000" w:rsidRPr="00396F16" w:rsidP="00396F16">
      <w:pPr>
        <w:pStyle w:val="Heading1"/>
      </w:pPr>
      <w:bookmarkStart w:id="14" w:name="O_832021"/>
      <w:bookmarkEnd w:id="14"/>
      <w:r w:rsidRPr="00396F16">
        <w:t>Assessment Conditions</w:t>
      </w:r>
    </w:p>
    <w:p w:rsidR="00000000" w:rsidRPr="00396F16" w:rsidP="007A3E64">
      <w:pPr>
        <w:pStyle w:val="BodyText"/>
      </w:pPr>
      <w:r w:rsidRPr="00396F16">
        <w:t>Suitable assessment of performance requires:</w:t>
      </w:r>
    </w:p>
    <w:p w:rsidR="00000000" w:rsidRPr="00396F16" w:rsidP="00396F16">
      <w:pPr>
        <w:pStyle w:val="ListBullet"/>
      </w:pPr>
      <w:r w:rsidRPr="00396F16">
        <w:t>equipment:</w:t>
      </w:r>
    </w:p>
    <w:p w:rsidR="00000000" w:rsidRPr="00396F16" w:rsidP="00396F16">
      <w:pPr>
        <w:pStyle w:val="ListBullet2"/>
      </w:pPr>
      <w:r w:rsidRPr="00396F16">
        <w:t>computer with proprietary design software appropriate to the design and layout of si</w:t>
      </w:r>
      <w:r w:rsidRPr="00396F16">
        <w:t>gns</w:t>
      </w:r>
    </w:p>
    <w:p w:rsidR="00000000" w:rsidRPr="00396F16" w:rsidP="00396F16">
      <w:pPr>
        <w:pStyle w:val="ListBullet"/>
      </w:pPr>
      <w:r w:rsidRPr="00396F16">
        <w:t>materials:</w:t>
      </w:r>
    </w:p>
    <w:p w:rsidR="00000000" w:rsidRPr="00396F16" w:rsidP="00396F16">
      <w:pPr>
        <w:pStyle w:val="ListBullet2"/>
      </w:pPr>
      <w:r w:rsidRPr="00396F16">
        <w:t>image database containing a range of stock images</w:t>
      </w:r>
    </w:p>
    <w:p w:rsidR="00000000" w:rsidRPr="00396F16" w:rsidP="00396F16">
      <w:pPr>
        <w:pStyle w:val="ListBullet"/>
      </w:pPr>
      <w:r w:rsidRPr="00396F16">
        <w:t>specifications:</w:t>
      </w:r>
    </w:p>
    <w:p w:rsidR="00000000" w:rsidRPr="00396F16" w:rsidP="00396F16">
      <w:pPr>
        <w:pStyle w:val="ListBullet2"/>
      </w:pPr>
      <w:r w:rsidRPr="00396F16">
        <w:t>client brief detailing specifications for sign</w:t>
      </w:r>
    </w:p>
    <w:p w:rsidR="00000000" w:rsidRPr="00396F16" w:rsidP="00396F16">
      <w:pPr>
        <w:pStyle w:val="ListBullet2"/>
      </w:pPr>
      <w:r w:rsidRPr="00396F16">
        <w:t>AS 1319 Safety signs for the occupational environment</w:t>
      </w:r>
    </w:p>
    <w:p w:rsidR="00000000" w:rsidRPr="00396F16" w:rsidP="00396F16">
      <w:pPr>
        <w:pStyle w:val="ListBullet"/>
      </w:pPr>
      <w:r w:rsidRPr="00396F16">
        <w:t>relationship with client:</w:t>
      </w:r>
    </w:p>
    <w:p w:rsidR="00000000" w:rsidRPr="00396F16" w:rsidP="00396F16">
      <w:pPr>
        <w:pStyle w:val="ListBullet2"/>
      </w:pPr>
      <w:r w:rsidRPr="00396F16">
        <w:t>check and confirm job requirements</w:t>
      </w:r>
    </w:p>
    <w:p w:rsidR="00000000" w:rsidRPr="00396F16" w:rsidP="00396F16">
      <w:pPr>
        <w:pStyle w:val="ListBullet"/>
      </w:pPr>
      <w:r w:rsidRPr="00396F16">
        <w:t>relationships with team members:</w:t>
      </w:r>
    </w:p>
    <w:p w:rsidR="00000000" w:rsidRPr="00396F16" w:rsidP="00396F16">
      <w:pPr>
        <w:pStyle w:val="ListBullet2"/>
      </w:pPr>
      <w:r w:rsidRPr="00396F16">
        <w:t>work may be undertaken alone or in a team</w:t>
      </w:r>
    </w:p>
    <w:p w:rsidR="00000000" w:rsidRPr="00396F16" w:rsidP="00396F16">
      <w:pPr>
        <w:pStyle w:val="ListBullet"/>
      </w:pPr>
      <w:r w:rsidRPr="00396F16">
        <w:t>timeframe:</w:t>
      </w:r>
    </w:p>
    <w:p w:rsidR="00000000" w:rsidRPr="00396F16" w:rsidP="00396F16">
      <w:pPr>
        <w:pStyle w:val="ListBullet2"/>
      </w:pPr>
      <w:r w:rsidRPr="00396F16">
        <w:t>according to job requirements.</w:t>
      </w:r>
    </w:p>
    <w:p w:rsidR="00000000" w:rsidRPr="00396F16" w:rsidP="00396F16">
      <w:pPr>
        <w:pStyle w:val="BodyText"/>
      </w:pPr>
    </w:p>
    <w:p w:rsidR="00000000" w:rsidRPr="00396F16" w:rsidP="007A3E64">
      <w:pPr>
        <w:pStyle w:val="Heading3"/>
      </w:pPr>
      <w:r w:rsidRPr="00396F16">
        <w:rPr>
          <w:rStyle w:val="SpecialBold"/>
        </w:rPr>
        <w:t>Assessor requirements</w:t>
      </w:r>
    </w:p>
    <w:p w:rsidR="00000000" w:rsidRPr="00396F16" w:rsidP="007A3E64">
      <w:pPr>
        <w:pStyle w:val="BodyText"/>
      </w:pPr>
      <w:r w:rsidRPr="00396F16">
        <w:t>As a minimum, assessors must satisfy the assessor requirements in the Standards for Registered Training Organisations (RTOs) current at the time of assessment.</w:t>
      </w:r>
    </w:p>
    <w:p w:rsidR="00000000" w:rsidRPr="00396F16" w:rsidP="00396F16">
      <w:pPr>
        <w:pStyle w:val="Heading1"/>
      </w:pPr>
      <w:bookmarkStart w:id="15" w:name="O_832019"/>
      <w:bookmarkEnd w:id="15"/>
      <w:r w:rsidRPr="00396F16">
        <w:t>Links</w:t>
      </w:r>
    </w:p>
    <w:p w:rsidR="00000000" w:rsidRPr="00396F16" w:rsidP="007A3E64">
      <w:pPr>
        <w:pStyle w:val="BodyText"/>
      </w:pPr>
      <w:r w:rsidRPr="00396F16">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0250E">
        <w:rPr>
          <w:rStyle w:val="Hyperlink"/>
        </w:rPr>
        <w:t>https://vetnet.gov.au/Pages/TrainingDocs.aspx?q=7e15fa6a-68b8-4097-b099-030a5569b1ad</w:t>
      </w:r>
      <w:r>
        <w:fldChar w:fldCharType="end"/>
      </w:r>
    </w:p>
    <w:p w:rsidR="00000000" w:rsidRPr="00396F16" w:rsidP="00396F16"/>
    <w:sectPr w:rsidSect="00396F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F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F16" w:rsidRPr="007A3E64" w:rsidP="007A3E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F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E64" w:rsidP="00396F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A3E64" w:rsidP="00396F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A3E64" w:rsidP="00396F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F16" w:rsidP="00396F16">
    <w:pPr>
      <w:pStyle w:val="Footer"/>
      <w:framePr w:wrap="around"/>
    </w:pPr>
    <w:r>
      <w:fldChar w:fldCharType="begin"/>
    </w:r>
    <w:r>
      <w:instrText xml:space="preserve"> DOCPROPERTY  Subject  \* MERGEFORMAT </w:instrText>
    </w:r>
    <w:r>
      <w:fldChar w:fldCharType="separate"/>
    </w:r>
    <w:r w:rsidR="007A3E64">
      <w:t>Approved</w:t>
    </w:r>
    <w:r w:rsidR="007A3E64">
      <w:fldChar w:fldCharType="end"/>
    </w:r>
    <w:r>
      <w:tab/>
      <w:t xml:space="preserve">Page </w:t>
    </w:r>
    <w:r>
      <w:fldChar w:fldCharType="begin"/>
    </w:r>
    <w:r>
      <w:instrText xml:space="preserve"> PAGE  \* Arabic  \* MERGEFORMAT </w:instrText>
    </w:r>
    <w:r>
      <w:fldChar w:fldCharType="separate"/>
    </w:r>
    <w:r w:rsidR="007A3E6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3E64">
      <w:rPr>
        <w:noProof/>
      </w:rPr>
      <w:t>6</w:t>
    </w:r>
    <w:r>
      <w:rPr>
        <w:noProof/>
      </w:rPr>
      <w:fldChar w:fldCharType="end"/>
    </w:r>
  </w:p>
  <w:p w:rsidR="00396F16" w:rsidP="00396F16">
    <w:pPr>
      <w:pStyle w:val="Footer"/>
      <w:framePr w:wrap="around"/>
    </w:pPr>
    <w:r>
      <w:t xml:space="preserve">© Commonwealth of Australia, </w:t>
    </w:r>
    <w:r>
      <w:fldChar w:fldCharType="begin"/>
    </w:r>
    <w:r>
      <w:instrText xml:space="preserve"> DATE  \@ "yyyy"  \* MERGEFORMAT </w:instrText>
    </w:r>
    <w:r>
      <w:fldChar w:fldCharType="separate"/>
    </w:r>
    <w:r w:rsidR="007A3E64">
      <w:rPr>
        <w:noProof/>
      </w:rPr>
      <w:t>2025</w:t>
    </w:r>
    <w:r>
      <w:fldChar w:fldCharType="end"/>
    </w:r>
    <w:r>
      <w:tab/>
    </w:r>
    <w:r>
      <w:fldChar w:fldCharType="begin"/>
    </w:r>
    <w:r>
      <w:instrText xml:space="preserve"> DOCPROPERTY  Author  \* MERGEFORMAT </w:instrText>
    </w:r>
    <w:r>
      <w:fldChar w:fldCharType="separate"/>
    </w:r>
    <w:r w:rsidR="007A3E64">
      <w:t>BuildSkills Australia</w:t>
    </w:r>
    <w:r w:rsidR="007A3E64">
      <w:fldChar w:fldCharType="end"/>
    </w:r>
  </w:p>
  <w:p w:rsidR="00396F16" w:rsidP="00396F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F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E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6F16" w:rsidRPr="007A3E64" w:rsidP="007A3E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F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E64" w:rsidRPr="002D2AF8" w:rsidP="00396F16">
    <w:pPr>
      <w:pStyle w:val="Header"/>
      <w:framePr w:wrap="around"/>
    </w:pPr>
    <w:r>
      <w:fldChar w:fldCharType="begin"/>
    </w:r>
    <w:r>
      <w:instrText xml:space="preserve"> TITLE   \* MERGEFORMAT </w:instrText>
    </w:r>
    <w:r>
      <w:fldChar w:fldCharType="separate"/>
    </w:r>
    <w:r>
      <w:t>CPCCSG3001 Design and lay out digital signs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A3E64" w:rsidP="00396F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F16" w:rsidRPr="002D2AF8" w:rsidP="00396F16">
    <w:pPr>
      <w:pStyle w:val="Header"/>
      <w:framePr w:wrap="around"/>
    </w:pPr>
    <w:r>
      <w:fldChar w:fldCharType="begin"/>
    </w:r>
    <w:r>
      <w:instrText xml:space="preserve"> TITLE   \* MERGEFORMAT </w:instrText>
    </w:r>
    <w:r>
      <w:fldChar w:fldCharType="separate"/>
    </w:r>
    <w:r w:rsidR="007A3E64">
      <w:t>CPCCSG3001 Design and lay out digital signs for production</w:t>
    </w:r>
    <w:r w:rsidR="007A3E64">
      <w:fldChar w:fldCharType="end"/>
    </w:r>
    <w:r>
      <w:tab/>
      <w:t xml:space="preserve">Date this document was generated: </w:t>
    </w:r>
    <w:r>
      <w:fldChar w:fldCharType="begin"/>
    </w:r>
    <w:r>
      <w:instrText xml:space="preserve"> CREATEDATE  \@ "d MMMM yyyy"  \* MERGEFORMAT </w:instrText>
    </w:r>
    <w:r>
      <w:fldChar w:fldCharType="separate"/>
    </w:r>
    <w:r w:rsidR="007A3E64">
      <w:rPr>
        <w:noProof/>
      </w:rPr>
      <w:t>1 March 2025</w:t>
    </w:r>
    <w:r>
      <w:fldChar w:fldCharType="end"/>
    </w:r>
  </w:p>
  <w:p w:rsidR="00396F16" w:rsidP="00396F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0A9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8099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B06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F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6F16"/>
    <w:pPr>
      <w:spacing w:before="360" w:after="60"/>
      <w:outlineLvl w:val="0"/>
    </w:pPr>
    <w:rPr>
      <w:sz w:val="32"/>
    </w:rPr>
  </w:style>
  <w:style w:type="paragraph" w:styleId="Heading2">
    <w:name w:val="heading 2"/>
    <w:basedOn w:val="HeadingBase"/>
    <w:next w:val="BodyText"/>
    <w:link w:val="Heading2Char"/>
    <w:qFormat/>
    <w:rsid w:val="00396F16"/>
    <w:pPr>
      <w:keepLines/>
      <w:spacing w:before="240" w:after="120"/>
      <w:outlineLvl w:val="1"/>
    </w:pPr>
    <w:rPr>
      <w:sz w:val="28"/>
      <w:szCs w:val="40"/>
    </w:rPr>
  </w:style>
  <w:style w:type="paragraph" w:styleId="Heading3">
    <w:name w:val="heading 3"/>
    <w:basedOn w:val="HeadingBase"/>
    <w:next w:val="BodyText"/>
    <w:link w:val="Heading3Char"/>
    <w:qFormat/>
    <w:rsid w:val="00396F16"/>
    <w:pPr>
      <w:spacing w:before="180" w:after="120"/>
      <w:outlineLvl w:val="2"/>
    </w:pPr>
    <w:rPr>
      <w:spacing w:val="-10"/>
      <w:kern w:val="32"/>
    </w:rPr>
  </w:style>
  <w:style w:type="paragraph" w:styleId="Heading4">
    <w:name w:val="heading 4"/>
    <w:basedOn w:val="HeadingBase"/>
    <w:next w:val="BodyText"/>
    <w:link w:val="Heading4Char"/>
    <w:qFormat/>
    <w:rsid w:val="00396F16"/>
    <w:pPr>
      <w:spacing w:before="160" w:after="120"/>
      <w:outlineLvl w:val="3"/>
    </w:pPr>
    <w:rPr>
      <w:sz w:val="22"/>
    </w:rPr>
  </w:style>
  <w:style w:type="paragraph" w:styleId="Heading5">
    <w:name w:val="heading 5"/>
    <w:basedOn w:val="HeadingBase"/>
    <w:next w:val="Normal"/>
    <w:link w:val="Heading5Char"/>
    <w:qFormat/>
    <w:rsid w:val="00396F16"/>
    <w:pPr>
      <w:spacing w:before="80"/>
      <w:outlineLvl w:val="4"/>
    </w:pPr>
    <w:rPr>
      <w:color w:val="918585"/>
      <w:sz w:val="20"/>
    </w:rPr>
  </w:style>
  <w:style w:type="paragraph" w:styleId="Heading6">
    <w:name w:val="heading 6"/>
    <w:basedOn w:val="HeadingBase"/>
    <w:next w:val="Normal"/>
    <w:link w:val="Heading6Char"/>
    <w:qFormat/>
    <w:rsid w:val="00396F16"/>
    <w:pPr>
      <w:spacing w:before="60"/>
      <w:outlineLvl w:val="5"/>
    </w:pPr>
    <w:rPr>
      <w:color w:val="918585"/>
      <w:sz w:val="20"/>
    </w:rPr>
  </w:style>
  <w:style w:type="paragraph" w:styleId="Heading7">
    <w:name w:val="heading 7"/>
    <w:basedOn w:val="Normal"/>
    <w:next w:val="Normal"/>
    <w:link w:val="Heading7Char"/>
    <w:qFormat/>
    <w:rsid w:val="00396F16"/>
    <w:pPr>
      <w:ind w:left="720"/>
      <w:outlineLvl w:val="6"/>
    </w:pPr>
    <w:rPr>
      <w:i/>
    </w:rPr>
  </w:style>
  <w:style w:type="paragraph" w:styleId="Heading8">
    <w:name w:val="heading 8"/>
    <w:basedOn w:val="Normal"/>
    <w:next w:val="Normal"/>
    <w:link w:val="Heading8Char"/>
    <w:qFormat/>
    <w:rsid w:val="00396F16"/>
    <w:pPr>
      <w:ind w:left="720"/>
      <w:outlineLvl w:val="7"/>
    </w:pPr>
    <w:rPr>
      <w:i/>
    </w:rPr>
  </w:style>
  <w:style w:type="paragraph" w:styleId="Heading9">
    <w:name w:val="heading 9"/>
    <w:basedOn w:val="Normal"/>
    <w:next w:val="Normal"/>
    <w:link w:val="Heading9Char"/>
    <w:qFormat/>
    <w:rsid w:val="00396F16"/>
    <w:pPr>
      <w:ind w:left="720"/>
      <w:outlineLvl w:val="8"/>
    </w:pPr>
    <w:rPr>
      <w:i/>
    </w:rPr>
  </w:style>
  <w:style w:type="character" w:default="1" w:styleId="DefaultParagraphFont">
    <w:name w:val="Default Paragraph Font"/>
    <w:uiPriority w:val="1"/>
    <w:unhideWhenUsed/>
    <w:rsid w:val="00396F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F16"/>
  </w:style>
  <w:style w:type="character" w:customStyle="1" w:styleId="Heading1Char">
    <w:name w:val="Heading 1 Char"/>
    <w:basedOn w:val="DefaultParagraphFont"/>
    <w:link w:val="Heading1"/>
    <w:rsid w:val="00396F16"/>
    <w:rPr>
      <w:rFonts w:ascii="Times New Roman" w:eastAsia="Times New Roman" w:hAnsi="Times New Roman" w:cs="Times New Roman"/>
      <w:b/>
      <w:sz w:val="32"/>
      <w:szCs w:val="20"/>
      <w:lang w:eastAsia="en-US"/>
    </w:rPr>
  </w:style>
  <w:style w:type="paragraph" w:styleId="BodyText">
    <w:name w:val="Body Text"/>
    <w:basedOn w:val="Normal"/>
    <w:link w:val="BodyTextChar"/>
    <w:rsid w:val="00396F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6F16"/>
    <w:rPr>
      <w:rFonts w:ascii="Times New Roman" w:eastAsia="Times New Roman" w:hAnsi="Times New Roman" w:cs="Times New Roman"/>
      <w:sz w:val="24"/>
      <w:lang w:eastAsia="en-US"/>
    </w:rPr>
  </w:style>
  <w:style w:type="paragraph" w:styleId="ListBullet">
    <w:name w:val="List Bullet"/>
    <w:basedOn w:val="List"/>
    <w:rsid w:val="00396F16"/>
    <w:pPr>
      <w:numPr>
        <w:numId w:val="12"/>
      </w:numPr>
      <w:tabs>
        <w:tab w:val="clear" w:pos="340"/>
      </w:tabs>
      <w:spacing w:before="40" w:after="40"/>
    </w:pPr>
  </w:style>
  <w:style w:type="character" w:customStyle="1" w:styleId="SpecialBold">
    <w:name w:val="Special Bold"/>
    <w:basedOn w:val="DefaultParagraphFont"/>
    <w:rsid w:val="00396F16"/>
    <w:rPr>
      <w:b/>
      <w:spacing w:val="0"/>
    </w:rPr>
  </w:style>
  <w:style w:type="paragraph" w:styleId="ListBullet2">
    <w:name w:val="List Bullet 2"/>
    <w:basedOn w:val="List2"/>
    <w:rsid w:val="00396F16"/>
    <w:pPr>
      <w:numPr>
        <w:numId w:val="13"/>
      </w:numPr>
      <w:tabs>
        <w:tab w:val="clear" w:pos="680"/>
      </w:tabs>
    </w:pPr>
  </w:style>
  <w:style w:type="paragraph" w:customStyle="1" w:styleId="SuperHeading">
    <w:name w:val="SuperHeading"/>
    <w:basedOn w:val="Normal"/>
    <w:rsid w:val="00396F16"/>
    <w:pPr>
      <w:spacing w:before="240" w:after="120"/>
      <w:outlineLvl w:val="0"/>
    </w:pPr>
    <w:rPr>
      <w:rFonts w:ascii="Times New Roman" w:hAnsi="Times New Roman"/>
      <w:b/>
      <w:sz w:val="32"/>
    </w:rPr>
  </w:style>
  <w:style w:type="paragraph" w:customStyle="1" w:styleId="AllowPageBreak">
    <w:name w:val="AllowPageBreak"/>
    <w:rsid w:val="00396F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6F16"/>
    <w:rPr>
      <w:b/>
      <w:i/>
      <w:u w:val="none"/>
    </w:rPr>
  </w:style>
  <w:style w:type="character" w:customStyle="1" w:styleId="Heading2Char">
    <w:name w:val="Heading 2 Char"/>
    <w:basedOn w:val="DefaultParagraphFont"/>
    <w:link w:val="Heading2"/>
    <w:rsid w:val="00396F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F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F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F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F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F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6F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6F16"/>
    <w:rPr>
      <w:rFonts w:ascii="Courier New" w:eastAsia="Times New Roman" w:hAnsi="Courier New" w:cs="Times New Roman"/>
      <w:i/>
      <w:szCs w:val="20"/>
      <w:lang w:eastAsia="en-US"/>
    </w:rPr>
  </w:style>
  <w:style w:type="paragraph" w:customStyle="1" w:styleId="HeadingBase">
    <w:name w:val="Heading Base"/>
    <w:rsid w:val="00396F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F16"/>
    <w:pPr>
      <w:tabs>
        <w:tab w:val="right" w:leader="dot" w:pos="9072"/>
      </w:tabs>
      <w:ind w:left="567"/>
    </w:pPr>
    <w:rPr>
      <w:szCs w:val="22"/>
    </w:rPr>
  </w:style>
  <w:style w:type="paragraph" w:customStyle="1" w:styleId="TOCBase">
    <w:name w:val="TOC Base"/>
    <w:rsid w:val="00396F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F16"/>
    <w:pPr>
      <w:tabs>
        <w:tab w:val="right" w:leader="dot" w:pos="9072"/>
      </w:tabs>
      <w:spacing w:before="40" w:after="40"/>
      <w:ind w:left="284"/>
    </w:pPr>
    <w:rPr>
      <w:rFonts w:ascii="Times New Roman" w:hAnsi="Times New Roman"/>
    </w:rPr>
  </w:style>
  <w:style w:type="paragraph" w:styleId="TOC1">
    <w:name w:val="toc 1"/>
    <w:basedOn w:val="TOCBase"/>
    <w:next w:val="Normal"/>
    <w:rsid w:val="00396F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6F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F16"/>
    <w:rPr>
      <w:rFonts w:ascii="Times New Roman" w:eastAsia="Times New Roman" w:hAnsi="Times New Roman" w:cs="Times New Roman"/>
      <w:sz w:val="16"/>
      <w:lang w:eastAsia="en-US"/>
    </w:rPr>
  </w:style>
  <w:style w:type="paragraph" w:styleId="Title">
    <w:name w:val="Title"/>
    <w:basedOn w:val="HeadingBase"/>
    <w:link w:val="TitleChar"/>
    <w:qFormat/>
    <w:rsid w:val="00396F16"/>
    <w:pPr>
      <w:spacing w:before="5040"/>
      <w:jc w:val="center"/>
    </w:pPr>
    <w:rPr>
      <w:sz w:val="48"/>
      <w:szCs w:val="72"/>
      <w:lang w:val="en-US"/>
    </w:rPr>
  </w:style>
  <w:style w:type="character" w:customStyle="1" w:styleId="TitleChar">
    <w:name w:val="Title Char"/>
    <w:basedOn w:val="DefaultParagraphFont"/>
    <w:link w:val="Title"/>
    <w:rsid w:val="00396F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F16"/>
    <w:pPr>
      <w:tabs>
        <w:tab w:val="left" w:pos="3600"/>
        <w:tab w:val="left" w:pos="3958"/>
      </w:tabs>
    </w:pPr>
  </w:style>
  <w:style w:type="paragraph" w:styleId="List">
    <w:name w:val="List"/>
    <w:basedOn w:val="BodyText"/>
    <w:next w:val="BodyText"/>
    <w:rsid w:val="00396F16"/>
    <w:pPr>
      <w:tabs>
        <w:tab w:val="left" w:pos="340"/>
      </w:tabs>
      <w:spacing w:before="60" w:after="60"/>
      <w:ind w:left="340" w:hanging="340"/>
    </w:pPr>
  </w:style>
  <w:style w:type="paragraph" w:customStyle="1" w:styleId="Note">
    <w:name w:val="Note"/>
    <w:basedOn w:val="BodyText"/>
    <w:rsid w:val="00396F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F16"/>
    <w:pPr>
      <w:framePr w:wrap="auto" w:hAnchor="text" w:y="6049"/>
    </w:pPr>
    <w:rPr>
      <w:color w:val="000000"/>
      <w:sz w:val="40"/>
    </w:rPr>
  </w:style>
  <w:style w:type="paragraph" w:customStyle="1" w:styleId="TOCTitle">
    <w:name w:val="TOCTitle"/>
    <w:basedOn w:val="Heading1"/>
    <w:rsid w:val="00396F16"/>
    <w:pPr>
      <w:spacing w:after="240"/>
      <w:jc w:val="center"/>
      <w:outlineLvl w:val="9"/>
    </w:pPr>
    <w:rPr>
      <w:caps/>
    </w:rPr>
  </w:style>
  <w:style w:type="paragraph" w:customStyle="1" w:styleId="Version">
    <w:name w:val="Version"/>
    <w:rsid w:val="00396F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6F16"/>
    <w:pPr>
      <w:keepNext w:val="0"/>
      <w:tabs>
        <w:tab w:val="right" w:pos="4176"/>
      </w:tabs>
      <w:ind w:left="198" w:hanging="198"/>
    </w:pPr>
    <w:rPr>
      <w:rFonts w:ascii="Garamond" w:hAnsi="Garamond"/>
    </w:rPr>
  </w:style>
  <w:style w:type="paragraph" w:styleId="IndexHeading">
    <w:name w:val="index heading"/>
    <w:basedOn w:val="Normal"/>
    <w:next w:val="Index1"/>
    <w:semiHidden/>
    <w:rsid w:val="00396F16"/>
    <w:pPr>
      <w:spacing w:before="120" w:after="120"/>
    </w:pPr>
    <w:rPr>
      <w:rFonts w:ascii="Arial" w:hAnsi="Arial"/>
      <w:b/>
      <w:color w:val="918585"/>
      <w:sz w:val="24"/>
    </w:rPr>
  </w:style>
  <w:style w:type="paragraph" w:styleId="Header">
    <w:name w:val="header"/>
    <w:basedOn w:val="Normal"/>
    <w:link w:val="HeaderChar"/>
    <w:rsid w:val="00396F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F16"/>
    <w:rPr>
      <w:rFonts w:ascii="Times New Roman" w:eastAsia="Times New Roman" w:hAnsi="Times New Roman" w:cs="Times New Roman"/>
      <w:sz w:val="16"/>
      <w:szCs w:val="20"/>
      <w:lang w:val="en-GB" w:eastAsia="en-US"/>
    </w:rPr>
  </w:style>
  <w:style w:type="paragraph" w:customStyle="1" w:styleId="Chapter">
    <w:name w:val="Chapter"/>
    <w:basedOn w:val="Normal"/>
    <w:rsid w:val="00396F16"/>
    <w:pPr>
      <w:spacing w:before="240"/>
    </w:pPr>
    <w:rPr>
      <w:rFonts w:ascii="Times New Roman" w:hAnsi="Times New Roman"/>
      <w:smallCaps/>
      <w:spacing w:val="80"/>
      <w:sz w:val="28"/>
    </w:rPr>
  </w:style>
  <w:style w:type="paragraph" w:customStyle="1" w:styleId="InChapter">
    <w:name w:val="InChapter"/>
    <w:basedOn w:val="Heading3"/>
    <w:rsid w:val="00396F16"/>
    <w:pPr>
      <w:spacing w:after="240"/>
      <w:outlineLvl w:val="9"/>
    </w:pPr>
    <w:rPr>
      <w:noProof/>
    </w:rPr>
  </w:style>
  <w:style w:type="paragraph" w:styleId="Index2">
    <w:name w:val="index 2"/>
    <w:basedOn w:val="Normal"/>
    <w:next w:val="Normal"/>
    <w:semiHidden/>
    <w:rsid w:val="00396F16"/>
    <w:pPr>
      <w:tabs>
        <w:tab w:val="right" w:pos="4176"/>
      </w:tabs>
      <w:ind w:left="568" w:hanging="284"/>
    </w:pPr>
    <w:rPr>
      <w:rFonts w:ascii="Garamond" w:hAnsi="Garamond"/>
    </w:rPr>
  </w:style>
  <w:style w:type="paragraph" w:customStyle="1" w:styleId="Byline">
    <w:name w:val="Byline"/>
    <w:rsid w:val="00396F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F16"/>
    <w:pPr>
      <w:tabs>
        <w:tab w:val="clear" w:pos="3600"/>
        <w:tab w:val="clear" w:pos="3958"/>
      </w:tabs>
      <w:jc w:val="right"/>
    </w:pPr>
  </w:style>
  <w:style w:type="character" w:styleId="Emphasis">
    <w:name w:val="Emphasis"/>
    <w:basedOn w:val="DefaultParagraphFont"/>
    <w:qFormat/>
    <w:rsid w:val="00396F16"/>
    <w:rPr>
      <w:i/>
    </w:rPr>
  </w:style>
  <w:style w:type="paragraph" w:styleId="Caption">
    <w:name w:val="caption"/>
    <w:basedOn w:val="BodyText"/>
    <w:next w:val="Normal"/>
    <w:qFormat/>
    <w:rsid w:val="00396F16"/>
    <w:pPr>
      <w:framePr w:w="2268" w:hSpace="181" w:vSpace="181" w:wrap="around" w:vAnchor="text" w:hAnchor="page" w:x="1135" w:y="285" w:anchorLock="1"/>
    </w:pPr>
    <w:rPr>
      <w:i/>
    </w:rPr>
  </w:style>
  <w:style w:type="paragraph" w:customStyle="1" w:styleId="MiniTOCTitle">
    <w:name w:val="MiniTOCTitle"/>
    <w:basedOn w:val="Heading4"/>
    <w:rsid w:val="00396F16"/>
    <w:pPr>
      <w:spacing w:before="240"/>
      <w:outlineLvl w:val="9"/>
    </w:pPr>
    <w:rPr>
      <w:noProof/>
      <w:sz w:val="24"/>
    </w:rPr>
  </w:style>
  <w:style w:type="paragraph" w:customStyle="1" w:styleId="MiniTOCItem">
    <w:name w:val="MiniTOCItem"/>
    <w:basedOn w:val="ListBullet"/>
    <w:rsid w:val="00396F16"/>
    <w:pPr>
      <w:numPr>
        <w:numId w:val="0"/>
      </w:numPr>
      <w:tabs>
        <w:tab w:val="right" w:leader="dot" w:pos="6521"/>
      </w:tabs>
      <w:spacing w:before="0" w:after="0"/>
    </w:pPr>
  </w:style>
  <w:style w:type="paragraph" w:customStyle="1" w:styleId="TOFTitle">
    <w:name w:val="TOFTitle"/>
    <w:basedOn w:val="TOCTitle"/>
    <w:rsid w:val="00396F16"/>
  </w:style>
  <w:style w:type="paragraph" w:styleId="TableofFigures">
    <w:name w:val="table of figures"/>
    <w:basedOn w:val="Normal"/>
    <w:next w:val="Normal"/>
    <w:semiHidden/>
    <w:rsid w:val="00396F16"/>
    <w:pPr>
      <w:tabs>
        <w:tab w:val="right" w:leader="dot" w:pos="9072"/>
      </w:tabs>
      <w:ind w:left="970" w:hanging="403"/>
    </w:pPr>
    <w:rPr>
      <w:rFonts w:ascii="Times New Roman" w:hAnsi="Times New Roman"/>
      <w:b/>
    </w:rPr>
  </w:style>
  <w:style w:type="paragraph" w:styleId="ListNumber">
    <w:name w:val="List Number"/>
    <w:basedOn w:val="List"/>
    <w:rsid w:val="00396F16"/>
    <w:pPr>
      <w:numPr>
        <w:numId w:val="15"/>
      </w:numPr>
      <w:tabs>
        <w:tab w:val="clear" w:pos="340"/>
      </w:tabs>
    </w:pPr>
  </w:style>
  <w:style w:type="character" w:customStyle="1" w:styleId="WingdingSymbols">
    <w:name w:val="Wingding Symbols"/>
    <w:rsid w:val="00396F16"/>
    <w:rPr>
      <w:rFonts w:ascii="Wingdings" w:hAnsi="Wingdings"/>
    </w:rPr>
  </w:style>
  <w:style w:type="paragraph" w:customStyle="1" w:styleId="TableHeading">
    <w:name w:val="Table Heading"/>
    <w:basedOn w:val="HeadingBase"/>
    <w:rsid w:val="00396F16"/>
    <w:pPr>
      <w:keepLines/>
      <w:pBdr>
        <w:bottom w:val="single" w:sz="6" w:space="1" w:color="918585"/>
      </w:pBdr>
      <w:spacing w:before="240"/>
    </w:pPr>
  </w:style>
  <w:style w:type="character" w:customStyle="1" w:styleId="HotSpot">
    <w:name w:val="HotSpot"/>
    <w:rsid w:val="00396F16"/>
    <w:rPr>
      <w:color w:val="0033CC"/>
      <w:u w:val="none"/>
    </w:rPr>
  </w:style>
  <w:style w:type="paragraph" w:customStyle="1" w:styleId="BodyTextRight">
    <w:name w:val="Body Text Right"/>
    <w:basedOn w:val="BodyText"/>
    <w:rsid w:val="00396F16"/>
    <w:pPr>
      <w:spacing w:before="0" w:after="0"/>
      <w:jc w:val="right"/>
    </w:pPr>
  </w:style>
  <w:style w:type="paragraph" w:styleId="Index3">
    <w:name w:val="index 3"/>
    <w:basedOn w:val="ListNumber2"/>
    <w:next w:val="Normal"/>
    <w:semiHidden/>
    <w:rsid w:val="00396F16"/>
    <w:pPr>
      <w:numPr>
        <w:numId w:val="0"/>
      </w:numPr>
      <w:tabs>
        <w:tab w:val="right" w:leader="dot" w:pos="4176"/>
      </w:tabs>
    </w:pPr>
  </w:style>
  <w:style w:type="paragraph" w:styleId="ListNumber2">
    <w:name w:val="List Number 2"/>
    <w:basedOn w:val="List2"/>
    <w:rsid w:val="00396F16"/>
    <w:pPr>
      <w:numPr>
        <w:numId w:val="10"/>
      </w:numPr>
      <w:tabs>
        <w:tab w:val="clear" w:pos="1060"/>
      </w:tabs>
    </w:pPr>
  </w:style>
  <w:style w:type="paragraph" w:customStyle="1" w:styleId="MarginNote">
    <w:name w:val="Margin Note"/>
    <w:basedOn w:val="BodyText"/>
    <w:rsid w:val="00396F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F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F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6F16"/>
    <w:rPr>
      <w:sz w:val="32"/>
    </w:rPr>
  </w:style>
  <w:style w:type="paragraph" w:customStyle="1" w:styleId="HeadingProcedure">
    <w:name w:val="Heading Procedure"/>
    <w:basedOn w:val="HeadingBase"/>
    <w:next w:val="Normal"/>
    <w:rsid w:val="00396F16"/>
    <w:pPr>
      <w:tabs>
        <w:tab w:val="left" w:pos="0"/>
      </w:tabs>
      <w:spacing w:before="120" w:after="60"/>
    </w:pPr>
    <w:rPr>
      <w:i/>
      <w:color w:val="918585"/>
      <w:sz w:val="22"/>
    </w:rPr>
  </w:style>
  <w:style w:type="paragraph" w:customStyle="1" w:styleId="TableBodyText">
    <w:name w:val="Table Body Text"/>
    <w:basedOn w:val="BodyText"/>
    <w:rsid w:val="00396F16"/>
    <w:pPr>
      <w:spacing w:before="60" w:after="60"/>
    </w:pPr>
  </w:style>
  <w:style w:type="paragraph" w:styleId="ListContinue">
    <w:name w:val="List Continue"/>
    <w:basedOn w:val="List"/>
    <w:rsid w:val="00396F16"/>
    <w:pPr>
      <w:ind w:firstLine="0"/>
    </w:pPr>
  </w:style>
  <w:style w:type="paragraph" w:customStyle="1" w:styleId="ListNote">
    <w:name w:val="List Note"/>
    <w:basedOn w:val="List"/>
    <w:rsid w:val="00396F16"/>
    <w:pPr>
      <w:pBdr>
        <w:top w:val="single" w:sz="6" w:space="2" w:color="918585"/>
        <w:bottom w:val="single" w:sz="6" w:space="2" w:color="918585"/>
      </w:pBdr>
      <w:tabs>
        <w:tab w:val="left" w:pos="1021"/>
      </w:tabs>
      <w:ind w:firstLine="0"/>
    </w:pPr>
  </w:style>
  <w:style w:type="paragraph" w:customStyle="1" w:styleId="Warning">
    <w:name w:val="Warning"/>
    <w:basedOn w:val="BodyText"/>
    <w:rsid w:val="00396F16"/>
    <w:pPr>
      <w:shd w:val="clear" w:color="auto" w:fill="D9D9D9"/>
      <w:tabs>
        <w:tab w:val="left" w:pos="992"/>
      </w:tabs>
      <w:ind w:left="119" w:right="119"/>
    </w:pPr>
    <w:rPr>
      <w:sz w:val="20"/>
    </w:rPr>
  </w:style>
  <w:style w:type="paragraph" w:customStyle="1" w:styleId="MarginIcons">
    <w:name w:val="Margin Icons"/>
    <w:basedOn w:val="BodyText"/>
    <w:rsid w:val="00396F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F16"/>
    <w:rPr>
      <w:rFonts w:ascii="Courier New" w:hAnsi="Courier New"/>
    </w:rPr>
  </w:style>
  <w:style w:type="paragraph" w:customStyle="1" w:styleId="NoteBullet">
    <w:name w:val="Note Bullet"/>
    <w:basedOn w:val="Note"/>
    <w:rsid w:val="00396F16"/>
    <w:pPr>
      <w:tabs>
        <w:tab w:val="clear" w:pos="680"/>
      </w:tabs>
      <w:spacing w:before="60" w:after="60"/>
    </w:pPr>
  </w:style>
  <w:style w:type="paragraph" w:customStyle="1" w:styleId="SubHeading2">
    <w:name w:val="SubHeading2"/>
    <w:basedOn w:val="HeadingBase"/>
    <w:rsid w:val="00396F16"/>
    <w:pPr>
      <w:spacing w:before="240" w:after="60"/>
    </w:pPr>
    <w:rPr>
      <w:sz w:val="20"/>
    </w:rPr>
  </w:style>
  <w:style w:type="paragraph" w:customStyle="1" w:styleId="SubHeading1">
    <w:name w:val="SubHeading1"/>
    <w:basedOn w:val="HeadingBase"/>
    <w:rsid w:val="00396F16"/>
    <w:pPr>
      <w:spacing w:before="240" w:after="60"/>
    </w:pPr>
    <w:rPr>
      <w:color w:val="918585"/>
      <w:sz w:val="22"/>
    </w:rPr>
  </w:style>
  <w:style w:type="paragraph" w:customStyle="1" w:styleId="SideHeading">
    <w:name w:val="Side Heading"/>
    <w:basedOn w:val="HeadingBase"/>
    <w:rsid w:val="00396F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F16"/>
    <w:pPr>
      <w:tabs>
        <w:tab w:val="num" w:pos="360"/>
      </w:tabs>
    </w:pPr>
  </w:style>
  <w:style w:type="paragraph" w:styleId="PlainText">
    <w:name w:val="Plain Text"/>
    <w:basedOn w:val="Normal"/>
    <w:link w:val="PlainTextChar"/>
    <w:rsid w:val="00396F16"/>
    <w:rPr>
      <w:sz w:val="20"/>
    </w:rPr>
  </w:style>
  <w:style w:type="character" w:customStyle="1" w:styleId="PlainTextChar">
    <w:name w:val="Plain Text Char"/>
    <w:basedOn w:val="DefaultParagraphFont"/>
    <w:link w:val="PlainText"/>
    <w:rsid w:val="00396F16"/>
    <w:rPr>
      <w:rFonts w:ascii="Courier New" w:eastAsia="Times New Roman" w:hAnsi="Courier New" w:cs="Times New Roman"/>
      <w:sz w:val="20"/>
      <w:szCs w:val="20"/>
      <w:lang w:eastAsia="en-US"/>
    </w:rPr>
  </w:style>
  <w:style w:type="character" w:customStyle="1" w:styleId="MenuOption">
    <w:name w:val="Menu Option"/>
    <w:basedOn w:val="DefaultParagraphFont"/>
    <w:rsid w:val="00396F16"/>
    <w:rPr>
      <w:b/>
      <w:smallCaps/>
    </w:rPr>
  </w:style>
  <w:style w:type="paragraph" w:customStyle="1" w:styleId="TableListNumber">
    <w:name w:val="Table List Number"/>
    <w:basedOn w:val="ListNumber"/>
    <w:rsid w:val="00396F16"/>
    <w:pPr>
      <w:numPr>
        <w:numId w:val="0"/>
      </w:numPr>
    </w:pPr>
  </w:style>
  <w:style w:type="paragraph" w:styleId="TOC4">
    <w:name w:val="toc 4"/>
    <w:basedOn w:val="TOCBase"/>
    <w:next w:val="Normal"/>
    <w:semiHidden/>
    <w:rsid w:val="00396F16"/>
    <w:pPr>
      <w:tabs>
        <w:tab w:val="right" w:leader="dot" w:pos="9071"/>
      </w:tabs>
      <w:ind w:left="1701"/>
    </w:pPr>
  </w:style>
  <w:style w:type="paragraph" w:customStyle="1" w:styleId="ListAlpha">
    <w:name w:val="List Alpha"/>
    <w:basedOn w:val="List"/>
    <w:rsid w:val="00396F16"/>
    <w:pPr>
      <w:numPr>
        <w:numId w:val="9"/>
      </w:numPr>
    </w:pPr>
  </w:style>
  <w:style w:type="paragraph" w:customStyle="1" w:styleId="ListAlpha2">
    <w:name w:val="List Alpha 2"/>
    <w:basedOn w:val="List2"/>
    <w:rsid w:val="00396F16"/>
    <w:pPr>
      <w:numPr>
        <w:numId w:val="8"/>
      </w:numPr>
    </w:pPr>
  </w:style>
  <w:style w:type="paragraph" w:styleId="List2">
    <w:name w:val="List 2"/>
    <w:basedOn w:val="BodyText"/>
    <w:rsid w:val="00396F16"/>
    <w:pPr>
      <w:tabs>
        <w:tab w:val="left" w:pos="680"/>
      </w:tabs>
      <w:spacing w:before="60" w:after="60"/>
      <w:ind w:left="680" w:hanging="340"/>
    </w:pPr>
  </w:style>
  <w:style w:type="paragraph" w:styleId="List3">
    <w:name w:val="List 3"/>
    <w:basedOn w:val="BodyText"/>
    <w:rsid w:val="00396F16"/>
    <w:pPr>
      <w:tabs>
        <w:tab w:val="left" w:pos="1021"/>
      </w:tabs>
      <w:spacing w:before="60" w:after="60"/>
      <w:ind w:left="1020" w:hanging="340"/>
    </w:pPr>
  </w:style>
  <w:style w:type="paragraph" w:styleId="List4">
    <w:name w:val="List 4"/>
    <w:basedOn w:val="BodyText"/>
    <w:rsid w:val="00396F16"/>
    <w:pPr>
      <w:tabs>
        <w:tab w:val="left" w:pos="1361"/>
      </w:tabs>
      <w:spacing w:before="60" w:after="60"/>
      <w:ind w:left="1361" w:hanging="340"/>
    </w:pPr>
  </w:style>
  <w:style w:type="paragraph" w:styleId="List5">
    <w:name w:val="List 5"/>
    <w:basedOn w:val="BodyText"/>
    <w:rsid w:val="00396F16"/>
    <w:pPr>
      <w:tabs>
        <w:tab w:val="left" w:pos="1701"/>
      </w:tabs>
      <w:spacing w:before="60" w:after="60"/>
      <w:ind w:left="1701" w:hanging="340"/>
    </w:pPr>
  </w:style>
  <w:style w:type="paragraph" w:styleId="ListBullet3">
    <w:name w:val="List Bullet 3"/>
    <w:basedOn w:val="List3"/>
    <w:rsid w:val="00396F16"/>
    <w:pPr>
      <w:numPr>
        <w:numId w:val="14"/>
      </w:numPr>
      <w:tabs>
        <w:tab w:val="clear" w:pos="1021"/>
      </w:tabs>
      <w:ind w:left="1037" w:hanging="357"/>
    </w:pPr>
  </w:style>
  <w:style w:type="paragraph" w:styleId="ListBullet4">
    <w:name w:val="List Bullet 4"/>
    <w:basedOn w:val="List4"/>
    <w:rsid w:val="00396F16"/>
    <w:pPr>
      <w:numPr>
        <w:numId w:val="3"/>
      </w:numPr>
      <w:tabs>
        <w:tab w:val="clear" w:pos="1361"/>
      </w:tabs>
    </w:pPr>
  </w:style>
  <w:style w:type="paragraph" w:styleId="ListBullet5">
    <w:name w:val="List Bullet 5"/>
    <w:basedOn w:val="List5"/>
    <w:rsid w:val="00396F16"/>
    <w:pPr>
      <w:numPr>
        <w:numId w:val="4"/>
      </w:numPr>
    </w:pPr>
  </w:style>
  <w:style w:type="paragraph" w:styleId="ListContinue2">
    <w:name w:val="List Continue 2"/>
    <w:basedOn w:val="List2"/>
    <w:rsid w:val="00396F16"/>
    <w:pPr>
      <w:ind w:firstLine="0"/>
    </w:pPr>
  </w:style>
  <w:style w:type="paragraph" w:styleId="ListContinue3">
    <w:name w:val="List Continue 3"/>
    <w:basedOn w:val="List3"/>
    <w:rsid w:val="00396F16"/>
    <w:pPr>
      <w:ind w:left="1021" w:firstLine="0"/>
    </w:pPr>
  </w:style>
  <w:style w:type="paragraph" w:styleId="ListContinue4">
    <w:name w:val="List Continue 4"/>
    <w:basedOn w:val="List4"/>
    <w:rsid w:val="00396F16"/>
    <w:pPr>
      <w:ind w:firstLine="0"/>
    </w:pPr>
  </w:style>
  <w:style w:type="paragraph" w:styleId="ListContinue5">
    <w:name w:val="List Continue 5"/>
    <w:basedOn w:val="List5"/>
    <w:rsid w:val="00396F16"/>
    <w:pPr>
      <w:ind w:firstLine="0"/>
    </w:pPr>
  </w:style>
  <w:style w:type="paragraph" w:styleId="ListNumber3">
    <w:name w:val="List Number 3"/>
    <w:basedOn w:val="List3"/>
    <w:rsid w:val="00396F16"/>
    <w:pPr>
      <w:numPr>
        <w:numId w:val="5"/>
      </w:numPr>
    </w:pPr>
  </w:style>
  <w:style w:type="paragraph" w:styleId="ListNumber4">
    <w:name w:val="List Number 4"/>
    <w:basedOn w:val="List4"/>
    <w:rsid w:val="00396F16"/>
    <w:pPr>
      <w:numPr>
        <w:numId w:val="6"/>
      </w:numPr>
    </w:pPr>
  </w:style>
  <w:style w:type="paragraph" w:styleId="ListNumber5">
    <w:name w:val="List Number 5"/>
    <w:basedOn w:val="List5"/>
    <w:rsid w:val="00396F16"/>
    <w:pPr>
      <w:numPr>
        <w:numId w:val="7"/>
      </w:numPr>
    </w:pPr>
  </w:style>
  <w:style w:type="paragraph" w:styleId="BlockText">
    <w:name w:val="Block Text"/>
    <w:basedOn w:val="Normal"/>
    <w:rsid w:val="00396F16"/>
    <w:pPr>
      <w:spacing w:after="120"/>
      <w:ind w:left="1440" w:right="1440"/>
    </w:pPr>
  </w:style>
  <w:style w:type="character" w:customStyle="1" w:styleId="Subscript">
    <w:name w:val="Subscript"/>
    <w:basedOn w:val="DefaultParagraphFont"/>
    <w:rsid w:val="00396F16"/>
    <w:rPr>
      <w:sz w:val="16"/>
      <w:vertAlign w:val="subscript"/>
    </w:rPr>
  </w:style>
  <w:style w:type="character" w:customStyle="1" w:styleId="Superscript">
    <w:name w:val="Superscript"/>
    <w:basedOn w:val="DefaultParagraphFont"/>
    <w:rsid w:val="00396F16"/>
    <w:rPr>
      <w:sz w:val="16"/>
      <w:vertAlign w:val="superscript"/>
    </w:rPr>
  </w:style>
  <w:style w:type="character" w:customStyle="1" w:styleId="Symbols">
    <w:name w:val="Symbols"/>
    <w:basedOn w:val="DefaultParagraphFont"/>
    <w:rsid w:val="00396F16"/>
    <w:rPr>
      <w:rFonts w:ascii="Symbol" w:hAnsi="Symbol"/>
    </w:rPr>
  </w:style>
  <w:style w:type="character" w:customStyle="1" w:styleId="MenuOptions">
    <w:name w:val="Menu Options"/>
    <w:basedOn w:val="DefaultParagraphFont"/>
    <w:rsid w:val="00396F16"/>
    <w:rPr>
      <w:rFonts w:ascii="Arial Narrow" w:hAnsi="Arial Narrow"/>
      <w:smallCaps/>
    </w:rPr>
  </w:style>
  <w:style w:type="character" w:customStyle="1" w:styleId="Buttons">
    <w:name w:val="Buttons"/>
    <w:basedOn w:val="DefaultParagraphFont"/>
    <w:rsid w:val="00396F16"/>
    <w:rPr>
      <w:b/>
    </w:rPr>
  </w:style>
  <w:style w:type="character" w:customStyle="1" w:styleId="Underlined">
    <w:name w:val="Underlined"/>
    <w:basedOn w:val="DefaultParagraphFont"/>
    <w:rsid w:val="00396F16"/>
    <w:rPr>
      <w:u w:val="single"/>
    </w:rPr>
  </w:style>
  <w:style w:type="paragraph" w:customStyle="1" w:styleId="TableBodyTextRight">
    <w:name w:val="Table Body Text Right"/>
    <w:basedOn w:val="TableBodyText"/>
    <w:rsid w:val="00396F16"/>
    <w:pPr>
      <w:widowControl w:val="0"/>
      <w:autoSpaceDE w:val="0"/>
      <w:autoSpaceDN w:val="0"/>
      <w:adjustRightInd w:val="0"/>
      <w:jc w:val="right"/>
    </w:pPr>
    <w:rPr>
      <w:rFonts w:cs="Arial"/>
      <w:szCs w:val="18"/>
    </w:rPr>
  </w:style>
  <w:style w:type="paragraph" w:customStyle="1" w:styleId="CopyrightText">
    <w:name w:val="Copyright Text"/>
    <w:basedOn w:val="BodyText"/>
    <w:rsid w:val="00396F16"/>
    <w:rPr>
      <w:sz w:val="18"/>
    </w:rPr>
  </w:style>
  <w:style w:type="paragraph" w:customStyle="1" w:styleId="BodySmallRight">
    <w:name w:val="Body Small Right"/>
    <w:basedOn w:val="BodyTextRight"/>
    <w:rsid w:val="00396F16"/>
    <w:rPr>
      <w:sz w:val="18"/>
      <w:szCs w:val="18"/>
    </w:rPr>
  </w:style>
  <w:style w:type="paragraph" w:customStyle="1" w:styleId="MarginEdition">
    <w:name w:val="Margin Edition"/>
    <w:basedOn w:val="MarginNote"/>
    <w:rsid w:val="00396F16"/>
    <w:pPr>
      <w:spacing w:before="0" w:after="0"/>
    </w:pPr>
    <w:rPr>
      <w:rFonts w:ascii="Times New Roman" w:hAnsi="Times New Roman"/>
      <w:color w:val="999999"/>
    </w:rPr>
  </w:style>
  <w:style w:type="paragraph" w:customStyle="1" w:styleId="Spacer">
    <w:name w:val="Spacer"/>
    <w:basedOn w:val="Normal"/>
    <w:rsid w:val="00396F16"/>
    <w:rPr>
      <w:sz w:val="2"/>
      <w:szCs w:val="2"/>
    </w:rPr>
  </w:style>
  <w:style w:type="character" w:customStyle="1" w:styleId="Small">
    <w:name w:val="Small"/>
    <w:basedOn w:val="DefaultParagraphFont"/>
    <w:rsid w:val="00396F16"/>
    <w:rPr>
      <w:sz w:val="16"/>
    </w:rPr>
  </w:style>
  <w:style w:type="paragraph" w:customStyle="1" w:styleId="WideTable">
    <w:name w:val="Wide Table"/>
    <w:basedOn w:val="Normal"/>
    <w:rsid w:val="00396F16"/>
    <w:pPr>
      <w:ind w:left="-1418"/>
    </w:pPr>
    <w:rPr>
      <w:sz w:val="2"/>
      <w:szCs w:val="2"/>
    </w:rPr>
  </w:style>
  <w:style w:type="character" w:styleId="PageNumber">
    <w:name w:val="page number"/>
    <w:basedOn w:val="DefaultParagraphFont"/>
    <w:rsid w:val="00396F16"/>
  </w:style>
  <w:style w:type="paragraph" w:styleId="Quote">
    <w:name w:val="Quote"/>
    <w:basedOn w:val="Heading1"/>
    <w:link w:val="QuoteChar"/>
    <w:qFormat/>
    <w:rsid w:val="00396F16"/>
    <w:rPr>
      <w:b w:val="0"/>
      <w:sz w:val="72"/>
      <w:szCs w:val="72"/>
      <w:lang w:val="en-NZ"/>
    </w:rPr>
  </w:style>
  <w:style w:type="character" w:customStyle="1" w:styleId="QuoteChar">
    <w:name w:val="Quote Char"/>
    <w:basedOn w:val="DefaultParagraphFont"/>
    <w:link w:val="Quote"/>
    <w:rsid w:val="00396F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F16"/>
    <w:pPr>
      <w:pageBreakBefore/>
    </w:pPr>
  </w:style>
  <w:style w:type="paragraph" w:customStyle="1" w:styleId="Border">
    <w:name w:val="Border"/>
    <w:basedOn w:val="Normal"/>
    <w:qFormat/>
    <w:rsid w:val="00396F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F16"/>
    <w:rPr>
      <w:b/>
      <w:bCs/>
      <w:i/>
      <w:iCs/>
      <w:color w:val="auto"/>
    </w:rPr>
  </w:style>
  <w:style w:type="paragraph" w:styleId="IntenseQuote">
    <w:name w:val="Intense Quote"/>
    <w:basedOn w:val="Normal"/>
    <w:next w:val="Normal"/>
    <w:link w:val="IntenseQuoteChar"/>
    <w:uiPriority w:val="30"/>
    <w:qFormat/>
    <w:rsid w:val="00396F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F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6F16"/>
    <w:rPr>
      <w:smallCaps/>
      <w:color w:val="auto"/>
      <w:u w:val="single"/>
    </w:rPr>
  </w:style>
  <w:style w:type="character" w:styleId="IntenseReference">
    <w:name w:val="Intense Reference"/>
    <w:basedOn w:val="DefaultParagraphFont"/>
    <w:uiPriority w:val="32"/>
    <w:qFormat/>
    <w:rsid w:val="00396F16"/>
    <w:rPr>
      <w:b/>
      <w:bCs/>
      <w:smallCaps/>
      <w:color w:val="auto"/>
      <w:spacing w:val="5"/>
      <w:u w:val="single"/>
    </w:rPr>
  </w:style>
  <w:style w:type="paragraph" w:customStyle="1" w:styleId="2ColumnHeading">
    <w:name w:val="2Column Heading"/>
    <w:basedOn w:val="BodyText"/>
    <w:qFormat/>
    <w:rsid w:val="00396F16"/>
    <w:pPr>
      <w:spacing w:after="60"/>
      <w:ind w:left="-2268"/>
    </w:pPr>
    <w:rPr>
      <w:b/>
    </w:rPr>
  </w:style>
  <w:style w:type="paragraph" w:customStyle="1" w:styleId="Heading1TOC">
    <w:name w:val="Heading1 TOC"/>
    <w:basedOn w:val="Normal"/>
    <w:qFormat/>
    <w:rsid w:val="00396F16"/>
    <w:pPr>
      <w:spacing w:before="240" w:after="120"/>
    </w:pPr>
    <w:rPr>
      <w:rFonts w:ascii="Times New Roman" w:hAnsi="Times New Roman"/>
      <w:b/>
      <w:sz w:val="32"/>
    </w:rPr>
  </w:style>
  <w:style w:type="paragraph" w:customStyle="1" w:styleId="Heading2TOC">
    <w:name w:val="Heading2 TOC"/>
    <w:basedOn w:val="Normal"/>
    <w:qFormat/>
    <w:rsid w:val="00396F16"/>
    <w:pPr>
      <w:spacing w:before="240" w:after="60"/>
    </w:pPr>
    <w:rPr>
      <w:rFonts w:ascii="Times New Roman" w:hAnsi="Times New Roman"/>
      <w:b/>
      <w:sz w:val="28"/>
    </w:rPr>
  </w:style>
  <w:style w:type="character" w:customStyle="1" w:styleId="Underline">
    <w:name w:val="Underline"/>
    <w:basedOn w:val="DefaultParagraphFont"/>
    <w:qFormat/>
    <w:rsid w:val="00396F16"/>
    <w:rPr>
      <w:u w:val="single"/>
    </w:rPr>
  </w:style>
  <w:style w:type="paragraph" w:styleId="BalloonText">
    <w:name w:val="Balloon Text"/>
    <w:basedOn w:val="Normal"/>
    <w:link w:val="BalloonTextChar"/>
    <w:rsid w:val="00396F16"/>
    <w:rPr>
      <w:rFonts w:ascii="Tahoma" w:hAnsi="Tahoma" w:cs="Tahoma"/>
      <w:sz w:val="16"/>
      <w:szCs w:val="16"/>
    </w:rPr>
  </w:style>
  <w:style w:type="character" w:customStyle="1" w:styleId="BalloonTextChar">
    <w:name w:val="Balloon Text Char"/>
    <w:basedOn w:val="DefaultParagraphFont"/>
    <w:link w:val="BalloonText"/>
    <w:rsid w:val="00396F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6F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6F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6F16"/>
    <w:rPr>
      <w:b/>
      <w:color w:val="660033"/>
      <w:spacing w:val="0"/>
    </w:rPr>
  </w:style>
  <w:style w:type="paragraph" w:customStyle="1" w:styleId="Nameditemlist">
    <w:name w:val="Named item list"/>
    <w:basedOn w:val="BodyText"/>
    <w:qFormat/>
    <w:rsid w:val="00396F16"/>
    <w:pPr>
      <w:tabs>
        <w:tab w:val="left" w:pos="2835"/>
      </w:tabs>
      <w:ind w:left="2835" w:hanging="2835"/>
    </w:pPr>
  </w:style>
  <w:style w:type="paragraph" w:customStyle="1" w:styleId="BodyTextnopadding">
    <w:name w:val="Body Text no padding"/>
    <w:basedOn w:val="BodyText"/>
    <w:qFormat/>
    <w:rsid w:val="00396F16"/>
    <w:pPr>
      <w:spacing w:before="0" w:after="0"/>
    </w:pPr>
  </w:style>
  <w:style w:type="paragraph" w:customStyle="1" w:styleId="BodyTextBold">
    <w:name w:val="Body Text Bold"/>
    <w:basedOn w:val="BodyText"/>
    <w:qFormat/>
    <w:rsid w:val="00396F16"/>
    <w:rPr>
      <w:b/>
    </w:rPr>
  </w:style>
  <w:style w:type="character" w:styleId="Hyperlink">
    <w:name w:val="Hyperlink"/>
    <w:basedOn w:val="DefaultParagraphFont"/>
    <w:uiPriority w:val="99"/>
    <w:unhideWhenUsed/>
    <w:rsid w:val="007A3E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1541</Words>
  <Characters>9006</Characters>
  <Application>Microsoft Office Word</Application>
  <DocSecurity>0</DocSecurity>
  <Lines>391</Lines>
  <Paragraphs>224</Paragraphs>
  <ScaleCrop>false</ScaleCrop>
  <Company>Author-it Software Corporation Ltd.</Company>
  <LinksUpToDate>false</LinksUpToDate>
  <CharactersWithSpaces>10323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CPCCSG3001 Design and lay out digital signs for production</dc:title>
  <dc:subject>Approved</dc:subject>
  <dc:creator>BuildSkills Australia</dc:creator>
  <cp:keywords>Release: 1</cp:keywords>
  <dc:description>Review Date: 12 April 2008</dc:description>
  <cp:lastModifiedBy>HSD_TPCMSd.prod</cp:lastModifiedBy>
  <cp:revision>3</cp:revision>
  <dcterms:created xsi:type="dcterms:W3CDTF">2025-03-01T09:37:00Z</dcterms:created>
  <dcterms:modified xsi:type="dcterms:W3CDTF">2025-03-01T09:37:00Z</dcterms:modified>
</cp:coreProperties>
</file>