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3B35" w:rsidP="000C3B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CPCCSF2003 Cut and bend materials using oxy-LPG equipment</w:t>
      </w:r>
      <w:r>
        <w:fldChar w:fldCharType="end"/>
      </w:r>
    </w:p>
    <w:p w:rsidR="000C3B35" w:rsidP="000C3B35">
      <w:pPr>
        <w:pStyle w:val="Version"/>
        <w:sectPr w:rsidSect="001E6E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6E77" w:rsidP="001E6E77">
      <w:pPr>
        <w:pStyle w:val="SuperHeading"/>
      </w:pPr>
      <w:r w:rsidRPr="001E6E77">
        <w:t>CPCCSF2003 Cut and bend materials using oxy-LPG equipment</w:t>
      </w:r>
    </w:p>
    <w:p w:rsidR="00000000" w:rsidRPr="001E6E77" w:rsidP="001E6E77">
      <w:pPr>
        <w:pStyle w:val="Heading1"/>
      </w:pPr>
      <w:bookmarkStart w:id="1" w:name="O_1014076"/>
      <w:bookmarkEnd w:id="1"/>
      <w:r w:rsidRPr="001E6E77">
        <w:t>Modification History</w:t>
      </w:r>
    </w:p>
    <w:p w:rsidR="00000000" w:rsidRPr="001E6E77" w:rsidP="000C3B35">
      <w:pPr>
        <w:pStyle w:val="BodyText"/>
      </w:pPr>
      <w:r w:rsidRPr="001E6E77">
        <w:t>Release 1.</w:t>
      </w:r>
    </w:p>
    <w:p w:rsidR="00000000" w:rsidRPr="001E6E77" w:rsidP="000C3B35">
      <w:pPr>
        <w:pStyle w:val="BodyText"/>
      </w:pPr>
      <w:r w:rsidRPr="001E6E77">
        <w:t>Supersedes and equivalent to CPCCSF2003A Cut and bend materials using oxy-LPG equipment.</w:t>
      </w:r>
    </w:p>
    <w:p w:rsidR="00000000" w:rsidRPr="001E6E77" w:rsidP="000C3B35">
      <w:pPr>
        <w:pStyle w:val="BodyText"/>
      </w:pPr>
      <w:r w:rsidRPr="001E6E77">
        <w:t>The unit of competency was updated to the Standards for Training Packages 2012.</w:t>
      </w:r>
    </w:p>
    <w:p w:rsidR="00000000" w:rsidRPr="001E6E77" w:rsidP="000C3B35">
      <w:pPr>
        <w:pStyle w:val="BodyText"/>
      </w:pPr>
      <w:r w:rsidRPr="001E6E77">
        <w:t xml:space="preserve">This version first released with CPC </w:t>
      </w:r>
      <w:r w:rsidRPr="001E6E77">
        <w:t>Construction, Plumbing and Services Training Package Version 4.0.</w:t>
      </w:r>
    </w:p>
    <w:p w:rsidR="00000000" w:rsidRPr="001E6E77" w:rsidP="001E6E77">
      <w:pPr>
        <w:pStyle w:val="Heading1"/>
      </w:pPr>
      <w:bookmarkStart w:id="2" w:name="O_1014082"/>
      <w:bookmarkEnd w:id="2"/>
      <w:r w:rsidRPr="001E6E77">
        <w:t>Application</w:t>
      </w:r>
    </w:p>
    <w:p w:rsidR="00000000" w:rsidRPr="001E6E77" w:rsidP="000C3B35">
      <w:pPr>
        <w:pStyle w:val="BodyText"/>
      </w:pPr>
      <w:r w:rsidRPr="001E6E77">
        <w:t>This unit of competency specifies the skills and knowledge required to heat, cut and bend construction materials using oxy-LPG equipment.</w:t>
      </w:r>
    </w:p>
    <w:p w:rsidR="00000000" w:rsidRPr="001E6E77" w:rsidP="000C3B35">
      <w:pPr>
        <w:pStyle w:val="BodyText"/>
      </w:pPr>
      <w:r w:rsidRPr="001E6E77">
        <w:t>It includes:</w:t>
      </w:r>
    </w:p>
    <w:p w:rsidR="00000000" w:rsidRPr="001E6E77" w:rsidP="001E6E77">
      <w:pPr>
        <w:pStyle w:val="ListBullet"/>
      </w:pPr>
      <w:r w:rsidRPr="001E6E77">
        <w:t>plannin</w:t>
      </w:r>
      <w:r w:rsidRPr="001E6E77">
        <w:t>g and preparing for the work</w:t>
      </w:r>
    </w:p>
    <w:p w:rsidR="00000000" w:rsidRPr="001E6E77" w:rsidP="001E6E77">
      <w:pPr>
        <w:pStyle w:val="ListBullet"/>
      </w:pPr>
      <w:r w:rsidRPr="001E6E77">
        <w:t>setting up and testing equipment</w:t>
      </w:r>
    </w:p>
    <w:p w:rsidR="00000000" w:rsidRPr="001E6E77" w:rsidP="001E6E77">
      <w:pPr>
        <w:pStyle w:val="ListBullet"/>
      </w:pPr>
      <w:r w:rsidRPr="001E6E77">
        <w:t>cutting material</w:t>
      </w:r>
    </w:p>
    <w:p w:rsidR="00000000" w:rsidRPr="001E6E77" w:rsidP="001E6E77">
      <w:pPr>
        <w:pStyle w:val="ListBullet"/>
      </w:pPr>
      <w:r w:rsidRPr="001E6E77">
        <w:t>heating and bending material</w:t>
      </w:r>
    </w:p>
    <w:p w:rsidR="00000000" w:rsidRPr="001E6E77" w:rsidP="001E6E77">
      <w:pPr>
        <w:pStyle w:val="ListBullet"/>
      </w:pPr>
      <w:r w:rsidRPr="001E6E77">
        <w:t xml:space="preserve">shutting down equipment </w:t>
      </w:r>
    </w:p>
    <w:p w:rsidR="00000000" w:rsidRPr="001E6E77" w:rsidP="001E6E77">
      <w:pPr>
        <w:pStyle w:val="ListBullet"/>
      </w:pPr>
      <w:r w:rsidRPr="001E6E77">
        <w:t>completing clean-up activities.</w:t>
      </w:r>
    </w:p>
    <w:p w:rsidR="00000000" w:rsidRPr="001E6E77" w:rsidP="000C3B35">
      <w:pPr>
        <w:pStyle w:val="BodyText"/>
      </w:pPr>
      <w:r w:rsidRPr="001E6E77">
        <w:t>It also includes the use of oxy-LPG-acetylene equipment to cut and bend materials for steel</w:t>
      </w:r>
      <w:r w:rsidRPr="001E6E77">
        <w:t>fixing applications. It does not involve specialist welding techniques.</w:t>
      </w:r>
    </w:p>
    <w:p w:rsidR="00000000" w:rsidRPr="001E6E77" w:rsidP="000C3B35">
      <w:pPr>
        <w:pStyle w:val="BodyText"/>
      </w:pPr>
      <w:r w:rsidRPr="001E6E77">
        <w:t xml:space="preserve">It applies to workers working alone or as a member of a team. </w:t>
      </w:r>
    </w:p>
    <w:p w:rsidR="00000000" w:rsidRPr="001E6E77" w:rsidP="000C3B35">
      <w:pPr>
        <w:pStyle w:val="BodyText"/>
      </w:pPr>
      <w:r w:rsidRPr="001E6E77">
        <w:t>No licensing, legislative or certification requirements apply to this unit at the time of publication.</w:t>
      </w:r>
    </w:p>
    <w:p w:rsidR="00000000" w:rsidRPr="001E6E77" w:rsidP="001E6E77">
      <w:pPr>
        <w:pStyle w:val="Heading1"/>
      </w:pPr>
      <w:bookmarkStart w:id="3" w:name="O_1014081"/>
      <w:bookmarkEnd w:id="3"/>
      <w:r w:rsidRPr="001E6E77">
        <w:t>Pre-requisite Unit</w:t>
      </w:r>
    </w:p>
    <w:p w:rsidR="00000000" w:rsidRPr="001E6E77" w:rsidP="000C3B35">
      <w:pPr>
        <w:pStyle w:val="BodyText"/>
      </w:pPr>
      <w:r w:rsidRPr="001E6E77">
        <w:t>CPCCWHS2001 Apply WHS requirements, policies and procedures in the construction industry</w:t>
      </w:r>
    </w:p>
    <w:p w:rsidR="00000000" w:rsidRPr="001E6E77" w:rsidP="001E6E77">
      <w:pPr>
        <w:pStyle w:val="Heading1"/>
      </w:pPr>
      <w:bookmarkStart w:id="4" w:name="O_1014080"/>
      <w:bookmarkEnd w:id="4"/>
      <w:r w:rsidRPr="001E6E77">
        <w:t>Unit Sector</w:t>
      </w:r>
    </w:p>
    <w:p w:rsidR="00000000" w:rsidRPr="001E6E77" w:rsidP="000C3B35">
      <w:pPr>
        <w:pStyle w:val="BodyText"/>
      </w:pPr>
      <w:r w:rsidRPr="001E6E77">
        <w:t>Concreting</w:t>
      </w:r>
    </w:p>
    <w:p w:rsidR="00000000" w:rsidRPr="001E6E77" w:rsidP="001E6E77">
      <w:pPr>
        <w:pStyle w:val="Heading1"/>
      </w:pPr>
      <w:bookmarkStart w:id="5" w:name="O_1014079"/>
      <w:bookmarkEnd w:id="5"/>
      <w:r w:rsidRPr="001E6E77">
        <w:t>Elements and Performance Criteria</w:t>
      </w:r>
    </w:p>
    <w:tbl>
      <w:tblPr>
        <w:tblW w:w="924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836"/>
      </w:tblGrid>
      <w:tr w:rsidTr="001E6E77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E77">
            <w:pPr>
              <w:pStyle w:val="BodyText"/>
              <w:rPr>
                <w:lang w:val="en-NZ"/>
              </w:rPr>
            </w:pPr>
            <w:r w:rsidRPr="001E6E77">
              <w:t>Elements describe the essential outcomes.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E77">
            <w:pPr>
              <w:pStyle w:val="BodyText"/>
              <w:rPr>
                <w:lang w:val="en-NZ"/>
              </w:rPr>
            </w:pPr>
            <w:r w:rsidRPr="001E6E77">
              <w:t>P</w:t>
            </w:r>
            <w:r w:rsidRPr="001E6E77">
              <w:t>erformance criteria describe what needs to be done to demonstrate achievement of the element.</w:t>
            </w:r>
          </w:p>
        </w:tc>
      </w:tr>
      <w:tr w:rsidTr="001E6E77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E77">
            <w:pPr>
              <w:pStyle w:val="BodyText"/>
              <w:rPr>
                <w:lang w:val="en-NZ"/>
              </w:rPr>
            </w:pPr>
            <w:r w:rsidRPr="001E6E77">
              <w:t>1.</w:t>
            </w:r>
            <w:r w:rsidRPr="001E6E77">
              <w:tab/>
              <w:t>Plan and prepare to cut and bend materials using oxy-LPG equipment.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E77" w:rsidP="001E6E77">
            <w:pPr>
              <w:pStyle w:val="BodyText"/>
            </w:pPr>
            <w:r w:rsidRPr="001E6E77">
              <w:t>1.1</w:t>
            </w:r>
            <w:r w:rsidRPr="001E6E77">
              <w:tab/>
              <w:t>Review and clarify task to cut and bend materials using oxy-LPG equipment.</w:t>
            </w:r>
          </w:p>
          <w:p w:rsidR="00000000" w:rsidRPr="001E6E77" w:rsidP="001E6E77">
            <w:pPr>
              <w:pStyle w:val="BodyText"/>
            </w:pPr>
            <w:r w:rsidRPr="001E6E77">
              <w:t>1.2</w:t>
            </w:r>
            <w:r w:rsidRPr="001E6E77">
              <w:tab/>
              <w:t xml:space="preserve">Review </w:t>
            </w:r>
            <w:r w:rsidRPr="001E6E77">
              <w:t>task specifications and check to make sure they are in accordance with legislation, regulations and codes of practice.</w:t>
            </w:r>
          </w:p>
          <w:p w:rsidR="00000000" w:rsidRPr="001E6E77" w:rsidP="001E6E77">
            <w:pPr>
              <w:pStyle w:val="BodyText"/>
            </w:pPr>
            <w:r w:rsidRPr="001E6E77">
              <w:t>1.3</w:t>
            </w:r>
            <w:r w:rsidRPr="001E6E77">
              <w:tab/>
              <w:t>Review work health and safety (WHS) requirements for the task in accordance with safety plans and policies.</w:t>
            </w:r>
          </w:p>
          <w:p w:rsidR="00000000" w:rsidRPr="001E6E77" w:rsidP="001E6E77">
            <w:pPr>
              <w:pStyle w:val="BodyText"/>
            </w:pPr>
            <w:r w:rsidRPr="001E6E77">
              <w:t>1.4</w:t>
            </w:r>
            <w:r w:rsidRPr="001E6E77">
              <w:tab/>
              <w:t>Identify safety signa</w:t>
            </w:r>
            <w:r w:rsidRPr="001E6E77">
              <w:t>ge and barricade requirements.</w:t>
            </w:r>
          </w:p>
          <w:p w:rsidR="00000000" w:rsidRPr="001E6E77" w:rsidP="001E6E77">
            <w:pPr>
              <w:pStyle w:val="BodyText"/>
            </w:pPr>
            <w:r w:rsidRPr="001E6E77">
              <w:t>1.5</w:t>
            </w:r>
            <w:r w:rsidRPr="001E6E77">
              <w:tab/>
              <w:t xml:space="preserve">Review environmental requirements for the task in accordance with environmental plans and legislative requirements. </w:t>
            </w:r>
          </w:p>
          <w:p w:rsidR="00000000" w:rsidRPr="001E6E77" w:rsidP="001E6E77">
            <w:pPr>
              <w:pStyle w:val="BodyText"/>
            </w:pPr>
            <w:r w:rsidRPr="001E6E77">
              <w:t>1.6</w:t>
            </w:r>
            <w:r w:rsidRPr="001E6E77">
              <w:tab/>
              <w:t>Select plant, tools and equipment, check for serviceability and rectify or report any faults.</w:t>
            </w:r>
          </w:p>
          <w:p w:rsidR="00000000" w:rsidRPr="001E6E77" w:rsidP="001E6E77">
            <w:pPr>
              <w:pStyle w:val="BodyText"/>
            </w:pPr>
            <w:r w:rsidRPr="001E6E77">
              <w:t>1.7</w:t>
            </w:r>
            <w:r w:rsidRPr="001E6E77">
              <w:tab/>
              <w:t>Ca</w:t>
            </w:r>
            <w:r w:rsidRPr="001E6E77">
              <w:t>lculate material quantity requirements.</w:t>
            </w:r>
          </w:p>
          <w:p w:rsidR="00000000" w:rsidP="001E6E77">
            <w:pPr>
              <w:pStyle w:val="BodyText"/>
              <w:rPr>
                <w:lang w:val="en-NZ"/>
              </w:rPr>
            </w:pPr>
            <w:r w:rsidRPr="001E6E77">
              <w:t>1.8</w:t>
            </w:r>
            <w:r w:rsidRPr="001E6E77">
              <w:tab/>
              <w:t>Acquire materials for the task and locate them safely ready for use.</w:t>
            </w:r>
          </w:p>
        </w:tc>
      </w:tr>
      <w:tr w:rsidTr="001E6E77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E77">
            <w:pPr>
              <w:pStyle w:val="BodyText"/>
              <w:rPr>
                <w:lang w:val="en-NZ"/>
              </w:rPr>
            </w:pPr>
            <w:r w:rsidRPr="001E6E77">
              <w:t>2.</w:t>
            </w:r>
            <w:r w:rsidRPr="001E6E77">
              <w:tab/>
              <w:t>Set up and test oxy-LPG equipment.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E77" w:rsidP="001E6E77">
            <w:pPr>
              <w:pStyle w:val="BodyText"/>
            </w:pPr>
            <w:r w:rsidRPr="001E6E77">
              <w:t>2.1</w:t>
            </w:r>
            <w:r w:rsidRPr="001E6E77">
              <w:tab/>
              <w:t>Erect identified safety signage and barricades, and fit personal protective equipment (PPE).</w:t>
            </w:r>
          </w:p>
          <w:p w:rsidR="00000000" w:rsidRPr="001E6E77" w:rsidP="001E6E77">
            <w:pPr>
              <w:pStyle w:val="BodyText"/>
            </w:pPr>
            <w:r w:rsidRPr="001E6E77">
              <w:t>2.2</w:t>
            </w:r>
            <w:r w:rsidRPr="001E6E77">
              <w:tab/>
            </w:r>
            <w:r w:rsidRPr="001E6E77">
              <w:t>Select appropriate fire extinguisher and locate it to be readily accessible prior to and during operations.</w:t>
            </w:r>
          </w:p>
          <w:p w:rsidR="00000000" w:rsidRPr="001E6E77" w:rsidP="001E6E77">
            <w:pPr>
              <w:pStyle w:val="BodyText"/>
            </w:pPr>
            <w:r w:rsidRPr="001E6E77">
              <w:t>2.3</w:t>
            </w:r>
            <w:r w:rsidRPr="001E6E77">
              <w:tab/>
              <w:t>Attach regulators to oxy and acetylene bottles in accordance with manufacturers’ specifications and WHS regulations.</w:t>
            </w:r>
          </w:p>
          <w:p w:rsidR="00000000" w:rsidRPr="001E6E77" w:rsidP="001E6E77">
            <w:pPr>
              <w:pStyle w:val="BodyText"/>
            </w:pPr>
            <w:r w:rsidRPr="001E6E77">
              <w:t>2.4</w:t>
            </w:r>
            <w:r w:rsidRPr="001E6E77">
              <w:tab/>
              <w:t>Purge lines to manufact</w:t>
            </w:r>
            <w:r w:rsidRPr="001E6E77">
              <w:t>urers’ specifications prior to lighting up.</w:t>
            </w:r>
          </w:p>
          <w:p w:rsidR="00000000" w:rsidRPr="001E6E77" w:rsidP="001E6E77">
            <w:pPr>
              <w:pStyle w:val="BodyText"/>
            </w:pPr>
            <w:r w:rsidRPr="001E6E77">
              <w:t>2.5</w:t>
            </w:r>
            <w:r w:rsidRPr="001E6E77">
              <w:tab/>
              <w:t>Test equipment for leaks and either undertake corrective action or report faults.</w:t>
            </w:r>
          </w:p>
          <w:p w:rsidR="00000000" w:rsidP="001E6E77">
            <w:pPr>
              <w:pStyle w:val="BodyText"/>
              <w:rPr>
                <w:lang w:val="en-NZ"/>
              </w:rPr>
            </w:pPr>
            <w:r w:rsidRPr="001E6E77">
              <w:t>2.6</w:t>
            </w:r>
            <w:r w:rsidRPr="001E6E77">
              <w:tab/>
              <w:t>Select appropriate pressures and cutting tips in accordance with material to be cut and manufacturers’ specifications.</w:t>
            </w:r>
          </w:p>
        </w:tc>
      </w:tr>
      <w:tr w:rsidTr="001E6E77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E77">
            <w:pPr>
              <w:pStyle w:val="BodyText"/>
              <w:rPr>
                <w:lang w:val="en-NZ"/>
              </w:rPr>
            </w:pPr>
            <w:r w:rsidRPr="001E6E77">
              <w:t>3.</w:t>
            </w:r>
            <w:r w:rsidRPr="001E6E77">
              <w:tab/>
              <w:t>Cut material with oxy-LPG equipment.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E77" w:rsidP="001E6E77">
            <w:pPr>
              <w:pStyle w:val="BodyText"/>
            </w:pPr>
            <w:r w:rsidRPr="001E6E77">
              <w:t>3.1</w:t>
            </w:r>
            <w:r w:rsidRPr="001E6E77">
              <w:tab/>
              <w:t>Mark material accurately and secure or clamp ready for cutting.</w:t>
            </w:r>
          </w:p>
          <w:p w:rsidR="00000000" w:rsidRPr="001E6E77" w:rsidP="001E6E77">
            <w:pPr>
              <w:pStyle w:val="BodyText"/>
            </w:pPr>
            <w:r w:rsidRPr="001E6E77">
              <w:t>3.2</w:t>
            </w:r>
            <w:r w:rsidRPr="001E6E77">
              <w:tab/>
              <w:t>Light torch in accordance with manufacturer’s specifications.</w:t>
            </w:r>
          </w:p>
          <w:p w:rsidR="00000000" w:rsidRPr="001E6E77" w:rsidP="001E6E77">
            <w:pPr>
              <w:pStyle w:val="BodyText"/>
            </w:pPr>
            <w:r w:rsidRPr="001E6E77">
              <w:t>3.3</w:t>
            </w:r>
            <w:r w:rsidRPr="001E6E77">
              <w:tab/>
              <w:t>Adjust setting of flame for cutting to manufacturers’ specifications.</w:t>
            </w:r>
          </w:p>
          <w:p w:rsidR="00000000" w:rsidP="001E6E77">
            <w:pPr>
              <w:pStyle w:val="BodyText"/>
              <w:rPr>
                <w:lang w:val="en-NZ"/>
              </w:rPr>
            </w:pPr>
            <w:r w:rsidRPr="001E6E77">
              <w:t>3.4</w:t>
            </w:r>
            <w:r w:rsidRPr="001E6E77">
              <w:tab/>
              <w:t xml:space="preserve">Adopt </w:t>
            </w:r>
            <w:r w:rsidRPr="001E6E77">
              <w:t>correct cutting position to set-out mark during cutting.</w:t>
            </w:r>
          </w:p>
        </w:tc>
      </w:tr>
      <w:tr w:rsidTr="001E6E77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E77">
            <w:pPr>
              <w:pStyle w:val="BodyText"/>
              <w:rPr>
                <w:lang w:val="en-NZ"/>
              </w:rPr>
            </w:pPr>
            <w:r w:rsidRPr="001E6E77">
              <w:t>4.</w:t>
            </w:r>
            <w:r w:rsidRPr="001E6E77">
              <w:tab/>
              <w:t>Heat and bend material using oxy-LPG equipment.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E77" w:rsidP="001E6E77">
            <w:pPr>
              <w:pStyle w:val="BodyText"/>
            </w:pPr>
            <w:r w:rsidRPr="001E6E77">
              <w:t>4.1</w:t>
            </w:r>
            <w:r w:rsidRPr="001E6E77">
              <w:tab/>
              <w:t>Mark material accurately and secure or clamp ready for bending.</w:t>
            </w:r>
          </w:p>
          <w:p w:rsidR="00000000" w:rsidRPr="001E6E77" w:rsidP="001E6E77">
            <w:pPr>
              <w:pStyle w:val="BodyText"/>
            </w:pPr>
            <w:r w:rsidRPr="001E6E77">
              <w:t>4.2</w:t>
            </w:r>
            <w:r w:rsidRPr="001E6E77">
              <w:tab/>
              <w:t>Light torch in accordance with manufacturer’s specifications.</w:t>
            </w:r>
          </w:p>
          <w:p w:rsidR="00000000" w:rsidRPr="001E6E77" w:rsidP="001E6E77">
            <w:pPr>
              <w:pStyle w:val="BodyText"/>
            </w:pPr>
            <w:r w:rsidRPr="001E6E77">
              <w:t>4.3</w:t>
            </w:r>
            <w:r w:rsidRPr="001E6E77">
              <w:tab/>
              <w:t>Apply hea</w:t>
            </w:r>
            <w:r w:rsidRPr="001E6E77">
              <w:t>t to specified material and minimise weakening effects of the heating process.</w:t>
            </w:r>
          </w:p>
          <w:p w:rsidR="00000000" w:rsidP="001E6E77">
            <w:pPr>
              <w:pStyle w:val="BodyText"/>
              <w:rPr>
                <w:lang w:val="en-NZ"/>
              </w:rPr>
            </w:pPr>
            <w:r w:rsidRPr="001E6E77">
              <w:t>4.4</w:t>
            </w:r>
            <w:r w:rsidRPr="001E6E77">
              <w:tab/>
              <w:t>Bend material to specification and cool appropriately.</w:t>
            </w:r>
          </w:p>
        </w:tc>
      </w:tr>
      <w:tr w:rsidTr="001E6E77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E77">
            <w:pPr>
              <w:pStyle w:val="BodyText"/>
              <w:rPr>
                <w:lang w:val="en-NZ"/>
              </w:rPr>
            </w:pPr>
            <w:r w:rsidRPr="001E6E77">
              <w:t>5.</w:t>
            </w:r>
            <w:r w:rsidRPr="001E6E77">
              <w:tab/>
              <w:t>Shut-down oxy-LPG equipment.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E77" w:rsidP="001E6E77">
            <w:pPr>
              <w:pStyle w:val="BodyText"/>
            </w:pPr>
            <w:r w:rsidRPr="001E6E77">
              <w:t>5.1</w:t>
            </w:r>
            <w:r w:rsidRPr="001E6E77">
              <w:tab/>
              <w:t>Switch off torch in accordance with manufacturers’ specifications.</w:t>
            </w:r>
          </w:p>
          <w:p w:rsidR="00000000" w:rsidP="001E6E77">
            <w:pPr>
              <w:pStyle w:val="BodyText"/>
              <w:rPr>
                <w:lang w:val="en-NZ"/>
              </w:rPr>
            </w:pPr>
            <w:r w:rsidRPr="001E6E77">
              <w:t>5.2</w:t>
            </w:r>
            <w:r w:rsidRPr="001E6E77">
              <w:tab/>
              <w:t>Shut off g</w:t>
            </w:r>
            <w:r w:rsidRPr="001E6E77">
              <w:t>as supply in accordance with manufacturers’ specifications.</w:t>
            </w:r>
          </w:p>
        </w:tc>
      </w:tr>
      <w:tr w:rsidTr="001E6E77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E77">
            <w:pPr>
              <w:pStyle w:val="BodyText"/>
              <w:rPr>
                <w:lang w:val="en-NZ"/>
              </w:rPr>
            </w:pPr>
            <w:r w:rsidRPr="001E6E77">
              <w:t>6.</w:t>
            </w:r>
            <w:r w:rsidRPr="001E6E77">
              <w:tab/>
              <w:t>Clean up after cutting, heating and bending materials using oxy-LPG equipment.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E77" w:rsidP="001E6E77">
            <w:pPr>
              <w:pStyle w:val="BodyText"/>
            </w:pPr>
            <w:r w:rsidRPr="001E6E77">
              <w:t>6.1</w:t>
            </w:r>
            <w:r w:rsidRPr="001E6E77">
              <w:tab/>
              <w:t>Clear work area and dispose of, re</w:t>
            </w:r>
            <w:r w:rsidRPr="001E6E77">
              <w:noBreakHyphen/>
              <w:t>use or recy</w:t>
            </w:r>
            <w:r w:rsidRPr="001E6E77">
              <w:t>cle materials in accordance with legislation, regulations, codes of practice and task requirements.</w:t>
            </w:r>
          </w:p>
          <w:p w:rsidR="00000000" w:rsidRPr="001E6E77" w:rsidP="001E6E77">
            <w:pPr>
              <w:pStyle w:val="BodyText"/>
            </w:pPr>
            <w:r w:rsidRPr="001E6E77">
              <w:t>6.2</w:t>
            </w:r>
            <w:r w:rsidRPr="001E6E77">
              <w:tab/>
              <w:t>Clean, check, maintain and store plant, tools and equipment in accordance with manufacturers’ specifications and workplace requirements.</w:t>
            </w:r>
          </w:p>
        </w:tc>
      </w:tr>
    </w:tbl>
    <w:p w:rsidR="00000000" w:rsidRPr="001E6E77" w:rsidP="001E6E77">
      <w:pPr>
        <w:pStyle w:val="BodyText"/>
      </w:pPr>
    </w:p>
    <w:p w:rsidR="00000000" w:rsidRPr="001E6E77" w:rsidP="001E6E77">
      <w:pPr>
        <w:pStyle w:val="AllowPageBreak"/>
      </w:pPr>
    </w:p>
    <w:p w:rsidR="00000000" w:rsidRPr="001E6E77" w:rsidP="001E6E77">
      <w:pPr>
        <w:pStyle w:val="Heading1"/>
      </w:pPr>
      <w:bookmarkStart w:id="6" w:name="O_1014078"/>
      <w:bookmarkEnd w:id="6"/>
      <w:r w:rsidRPr="001E6E77">
        <w:t>Foundation Skills</w:t>
      </w:r>
    </w:p>
    <w:p w:rsidR="00000000" w:rsidRPr="001E6E77" w:rsidP="000C3B35">
      <w:pPr>
        <w:pStyle w:val="BodyText"/>
      </w:pPr>
      <w:r w:rsidRPr="001E6E77">
        <w:t>This section describes the language, literacy, numeracy and employment skills essential to performance in this unit but not explicit in the performance criteria.</w:t>
      </w:r>
    </w:p>
    <w:p w:rsidR="00000000" w:rsidRPr="001E6E77" w:rsidP="001E6E77">
      <w:pPr>
        <w:pStyle w:val="ListBullet"/>
      </w:pPr>
      <w:r w:rsidRPr="001E6E77">
        <w:t>oral communication skills to:</w:t>
      </w:r>
    </w:p>
    <w:p w:rsidR="00000000" w:rsidRPr="001E6E77" w:rsidP="001E6E77">
      <w:pPr>
        <w:pStyle w:val="ListBullet2"/>
      </w:pPr>
      <w:r w:rsidRPr="001E6E77">
        <w:t>use questioning to identify and confir</w:t>
      </w:r>
      <w:r w:rsidRPr="001E6E77">
        <w:t>m requirements</w:t>
      </w:r>
    </w:p>
    <w:p w:rsidR="00000000" w:rsidRPr="001E6E77" w:rsidP="001E6E77">
      <w:pPr>
        <w:pStyle w:val="ListBullet2"/>
      </w:pPr>
      <w:r w:rsidRPr="001E6E77">
        <w:t>discuss cause of problems</w:t>
      </w:r>
    </w:p>
    <w:p w:rsidR="00000000" w:rsidRPr="001E6E77" w:rsidP="001E6E77">
      <w:pPr>
        <w:pStyle w:val="ListBullet2"/>
      </w:pPr>
      <w:r w:rsidRPr="001E6E77">
        <w:t>report work site hazards, including faults in tools, equipment and materials</w:t>
      </w:r>
    </w:p>
    <w:p w:rsidR="00000000" w:rsidRPr="001E6E77" w:rsidP="001E6E77">
      <w:pPr>
        <w:pStyle w:val="ListBullet2"/>
      </w:pPr>
      <w:r w:rsidRPr="001E6E77">
        <w:t>provide feedback.</w:t>
      </w:r>
    </w:p>
    <w:p w:rsidR="00000000" w:rsidRPr="001E6E77" w:rsidP="001E6E77">
      <w:pPr>
        <w:pStyle w:val="AllowPageBreak"/>
      </w:pPr>
    </w:p>
    <w:p w:rsidR="00000000" w:rsidRPr="001E6E77" w:rsidP="001E6E77">
      <w:pPr>
        <w:pStyle w:val="Heading1"/>
      </w:pPr>
      <w:bookmarkStart w:id="7" w:name="O_1014077"/>
      <w:bookmarkEnd w:id="7"/>
      <w:r w:rsidRPr="001E6E77">
        <w:t>Unit Mapping Information</w:t>
      </w:r>
    </w:p>
    <w:p w:rsidR="00000000" w:rsidRPr="001E6E77" w:rsidP="000C3B35">
      <w:pPr>
        <w:pStyle w:val="BodyText"/>
      </w:pPr>
      <w:r w:rsidRPr="001E6E77">
        <w:t>Supersedes and is equivalent to CPCCSF2003A Cut and bend materials using oxy-LPG equipment.</w:t>
      </w:r>
    </w:p>
    <w:p w:rsidR="00000000" w:rsidRPr="001E6E77" w:rsidP="001E6E77">
      <w:pPr>
        <w:pStyle w:val="Heading1"/>
      </w:pPr>
      <w:bookmarkStart w:id="8" w:name="O_1014070"/>
      <w:bookmarkEnd w:id="8"/>
      <w:r w:rsidRPr="001E6E77">
        <w:t>Links</w:t>
      </w:r>
    </w:p>
    <w:p w:rsidR="00000000" w:rsidRPr="001E6E77" w:rsidP="000C3B35">
      <w:pPr>
        <w:pStyle w:val="BodyText"/>
      </w:pPr>
      <w:r w:rsidRPr="001E6E7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A1A6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E6E77" w:rsidP="000C3B35">
      <w:pPr>
        <w:pStyle w:val="BodyText"/>
        <w:sectPr w:rsidSect="001E6E7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E6E77" w:rsidP="001E6E77">
      <w:pPr>
        <w:pStyle w:val="SuperHeading"/>
      </w:pPr>
      <w:r w:rsidRPr="001E6E77">
        <w:t>Assessment Requirements for CPCCSF2003 Cut and bend materials using oxy-LPG equipment</w:t>
      </w:r>
    </w:p>
    <w:p w:rsidR="00000000" w:rsidRPr="001E6E77" w:rsidP="001E6E77">
      <w:pPr>
        <w:pStyle w:val="Heading1"/>
      </w:pPr>
      <w:bookmarkStart w:id="9" w:name="O_1014072"/>
      <w:bookmarkEnd w:id="9"/>
      <w:r w:rsidRPr="001E6E77">
        <w:t>Modification History</w:t>
      </w:r>
    </w:p>
    <w:p w:rsidR="00000000" w:rsidRPr="001E6E77" w:rsidP="000C3B35">
      <w:pPr>
        <w:pStyle w:val="BodyText"/>
      </w:pPr>
      <w:r w:rsidRPr="001E6E77">
        <w:t>Release 1.</w:t>
      </w:r>
    </w:p>
    <w:p w:rsidR="00000000" w:rsidRPr="001E6E77" w:rsidP="000C3B35">
      <w:pPr>
        <w:pStyle w:val="BodyText"/>
      </w:pPr>
      <w:r w:rsidRPr="001E6E77">
        <w:t>Supersedes and equivalent to CPCCSF2003A Cut a</w:t>
      </w:r>
      <w:r w:rsidRPr="001E6E77">
        <w:t>nd bend materials using oxy-LPG equipment.</w:t>
      </w:r>
    </w:p>
    <w:p w:rsidR="00000000" w:rsidRPr="001E6E77" w:rsidP="000C3B35">
      <w:pPr>
        <w:pStyle w:val="BodyText"/>
      </w:pPr>
      <w:r w:rsidRPr="001E6E77">
        <w:t>The unit of competency was updated to the Standards for Training Packages 2012.</w:t>
      </w:r>
    </w:p>
    <w:p w:rsidR="00000000" w:rsidRPr="001E6E77" w:rsidP="000C3B35">
      <w:pPr>
        <w:pStyle w:val="BodyText"/>
      </w:pPr>
      <w:r w:rsidRPr="001E6E77">
        <w:t>This version first released with CPC Construction, Plumbing and Services Training Package Version 4.0.</w:t>
      </w:r>
    </w:p>
    <w:p w:rsidR="00000000" w:rsidRPr="001E6E77" w:rsidP="001E6E77">
      <w:pPr>
        <w:pStyle w:val="Heading1"/>
      </w:pPr>
      <w:bookmarkStart w:id="10" w:name="O_1014075"/>
      <w:bookmarkEnd w:id="10"/>
      <w:r w:rsidRPr="001E6E77">
        <w:t>Performance Evidence</w:t>
      </w:r>
    </w:p>
    <w:p w:rsidR="00000000" w:rsidRPr="001E6E77" w:rsidP="000C3B35">
      <w:pPr>
        <w:pStyle w:val="BodyText"/>
      </w:pPr>
      <w:r w:rsidRPr="001E6E77">
        <w:t>To demonstrate competency in this unit, a person must use both oxy-acetylene and LPG systems to:</w:t>
      </w:r>
    </w:p>
    <w:p w:rsidR="00000000" w:rsidRPr="001E6E77" w:rsidP="001E6E77">
      <w:pPr>
        <w:pStyle w:val="ListBullet"/>
      </w:pPr>
      <w:r w:rsidRPr="001E6E77">
        <w:t>cut to specification five bars with different sizes up to and including 36 mm</w:t>
      </w:r>
    </w:p>
    <w:p w:rsidR="00000000" w:rsidRPr="001E6E77" w:rsidP="001E6E77">
      <w:pPr>
        <w:pStyle w:val="ListBullet"/>
      </w:pPr>
      <w:r w:rsidRPr="001E6E77">
        <w:t>heat and bend a minimum of three bars to specification incl</w:t>
      </w:r>
      <w:r w:rsidRPr="001E6E77">
        <w:t>uding at least one 36 mm bar.</w:t>
      </w:r>
    </w:p>
    <w:p w:rsidR="00000000" w:rsidRPr="001E6E77" w:rsidP="000C3B35">
      <w:pPr>
        <w:pStyle w:val="BodyText"/>
      </w:pPr>
      <w:r w:rsidRPr="001E6E77">
        <w:t>In doing this, the person must meet the performance criteria for this unit.</w:t>
      </w:r>
    </w:p>
    <w:p w:rsidR="00000000" w:rsidRPr="001E6E77" w:rsidP="001E6E77">
      <w:pPr>
        <w:pStyle w:val="Heading1"/>
      </w:pPr>
      <w:bookmarkStart w:id="11" w:name="O_1014074"/>
      <w:bookmarkEnd w:id="11"/>
      <w:r w:rsidRPr="001E6E77">
        <w:t>Knowledge Evidence</w:t>
      </w:r>
    </w:p>
    <w:p w:rsidR="00000000" w:rsidRPr="001E6E77" w:rsidP="000C3B35">
      <w:pPr>
        <w:pStyle w:val="BodyText"/>
      </w:pPr>
      <w:r w:rsidRPr="001E6E77">
        <w:t xml:space="preserve">To be competent in this unit, a person must demonstrate knowledge of: </w:t>
      </w:r>
    </w:p>
    <w:p w:rsidR="00000000" w:rsidRPr="001E6E77" w:rsidP="001E6E77">
      <w:pPr>
        <w:pStyle w:val="ListBullet"/>
      </w:pPr>
      <w:r w:rsidRPr="001E6E77">
        <w:t>jurisdictional work health and safety (W</w:t>
      </w:r>
      <w:r w:rsidRPr="001E6E77">
        <w:t>HS) and environmental legislation and regulations relating to cutting, heating and bending material using oxy-LPG equipment, including:</w:t>
      </w:r>
    </w:p>
    <w:p w:rsidR="00000000" w:rsidRPr="001E6E77" w:rsidP="001E6E77">
      <w:pPr>
        <w:pStyle w:val="ListBullet2"/>
      </w:pPr>
      <w:r w:rsidRPr="001E6E77">
        <w:t xml:space="preserve">job safety analyses (JSAs) </w:t>
      </w:r>
    </w:p>
    <w:p w:rsidR="00000000" w:rsidRPr="001E6E77" w:rsidP="001E6E77">
      <w:pPr>
        <w:pStyle w:val="ListBullet2"/>
      </w:pPr>
      <w:r w:rsidRPr="001E6E77">
        <w:t>safe work method statements (SWMSs)</w:t>
      </w:r>
    </w:p>
    <w:p w:rsidR="00000000" w:rsidRPr="001E6E77" w:rsidP="001E6E77">
      <w:pPr>
        <w:pStyle w:val="ListBullet2"/>
      </w:pPr>
      <w:r w:rsidRPr="001E6E77">
        <w:t>safety data sheets (SDSs)</w:t>
      </w:r>
    </w:p>
    <w:p w:rsidR="00000000" w:rsidRPr="001E6E77" w:rsidP="001E6E77">
      <w:pPr>
        <w:pStyle w:val="ListBullet2"/>
      </w:pPr>
      <w:r w:rsidRPr="001E6E77">
        <w:t>safety manuals and instructions for plant, tools and equipment</w:t>
      </w:r>
    </w:p>
    <w:p w:rsidR="00000000" w:rsidRPr="001E6E77" w:rsidP="001E6E77">
      <w:pPr>
        <w:pStyle w:val="ListBullet2"/>
      </w:pPr>
      <w:r w:rsidRPr="001E6E77">
        <w:t>signage and barricades</w:t>
      </w:r>
    </w:p>
    <w:p w:rsidR="00000000" w:rsidRPr="001E6E77" w:rsidP="001E6E77">
      <w:pPr>
        <w:pStyle w:val="ListBullet2"/>
      </w:pPr>
      <w:r w:rsidRPr="001E6E77">
        <w:t>personal protective equipment (PPE)</w:t>
      </w:r>
    </w:p>
    <w:p w:rsidR="00000000" w:rsidRPr="001E6E77" w:rsidP="001E6E77">
      <w:pPr>
        <w:pStyle w:val="ListBullet2"/>
      </w:pPr>
      <w:r w:rsidRPr="001E6E77">
        <w:t>environmental and work site safety plans</w:t>
      </w:r>
    </w:p>
    <w:p w:rsidR="00000000" w:rsidRPr="001E6E77" w:rsidP="001E6E77">
      <w:pPr>
        <w:pStyle w:val="ListBullet"/>
      </w:pPr>
      <w:r w:rsidRPr="001E6E77">
        <w:t>requirements of Australian Standards and the National Construction Code (NCC) relating to cu</w:t>
      </w:r>
      <w:r w:rsidRPr="001E6E77">
        <w:t>tting, heating and bending material using oxy-LPG equipment</w:t>
      </w:r>
    </w:p>
    <w:p w:rsidR="00000000" w:rsidRPr="001E6E77" w:rsidP="001E6E77">
      <w:pPr>
        <w:pStyle w:val="ListBullet"/>
      </w:pPr>
      <w:r w:rsidRPr="001E6E77">
        <w:t>workplace requirements for all aspects of cutting, heating and bending material using oxy-LPG equipment, including interpreting work orders and reporting problems</w:t>
      </w:r>
    </w:p>
    <w:p w:rsidR="00000000" w:rsidRPr="001E6E77" w:rsidP="001E6E77">
      <w:pPr>
        <w:pStyle w:val="ListBullet"/>
      </w:pPr>
      <w:r w:rsidRPr="001E6E77">
        <w:t>interpretation of plans, drawings</w:t>
      </w:r>
      <w:r w:rsidRPr="001E6E77">
        <w:t xml:space="preserve"> and specifications</w:t>
      </w:r>
    </w:p>
    <w:p w:rsidR="00000000" w:rsidRPr="001E6E77" w:rsidP="001E6E77">
      <w:pPr>
        <w:pStyle w:val="ListBullet"/>
      </w:pPr>
      <w:r w:rsidRPr="001E6E77">
        <w:t>processes for the calculation of material requirements from specifications</w:t>
      </w:r>
    </w:p>
    <w:p w:rsidR="00000000" w:rsidRPr="001E6E77" w:rsidP="001E6E77">
      <w:pPr>
        <w:pStyle w:val="ListBullet"/>
      </w:pPr>
      <w:r w:rsidRPr="001E6E77">
        <w:t>scope of work for cutting, heating and bending material using oxy-LPG equipment, including:</w:t>
      </w:r>
    </w:p>
    <w:p w:rsidR="00000000" w:rsidRPr="001E6E77" w:rsidP="001E6E77">
      <w:pPr>
        <w:pStyle w:val="ListBullet2"/>
      </w:pPr>
      <w:r w:rsidRPr="001E6E77">
        <w:t xml:space="preserve">cutting up of waste for salvage </w:t>
      </w:r>
    </w:p>
    <w:p w:rsidR="00000000" w:rsidRPr="001E6E77" w:rsidP="001E6E77">
      <w:pPr>
        <w:pStyle w:val="ListBullet2"/>
      </w:pPr>
      <w:r w:rsidRPr="001E6E77">
        <w:t>cutting reinforcement steel</w:t>
      </w:r>
    </w:p>
    <w:p w:rsidR="00000000" w:rsidRPr="001E6E77" w:rsidP="001E6E77">
      <w:pPr>
        <w:pStyle w:val="ListBullet2"/>
      </w:pPr>
      <w:r w:rsidRPr="001E6E77">
        <w:t>cutting</w:t>
      </w:r>
      <w:r w:rsidRPr="001E6E77">
        <w:t xml:space="preserve"> holes in plate</w:t>
      </w:r>
    </w:p>
    <w:p w:rsidR="00000000" w:rsidRPr="001E6E77" w:rsidP="001E6E77">
      <w:pPr>
        <w:pStyle w:val="ListBullet2"/>
      </w:pPr>
      <w:r w:rsidRPr="001E6E77">
        <w:t>bending reinforcement steel</w:t>
      </w:r>
    </w:p>
    <w:p w:rsidR="00000000" w:rsidRPr="001E6E77" w:rsidP="001E6E77">
      <w:pPr>
        <w:pStyle w:val="ListBullet"/>
      </w:pPr>
      <w:r w:rsidRPr="001E6E77">
        <w:t>types and properties of materials, including:</w:t>
      </w:r>
    </w:p>
    <w:p w:rsidR="00000000" w:rsidRPr="001E6E77" w:rsidP="001E6E77">
      <w:pPr>
        <w:pStyle w:val="ListBullet2"/>
      </w:pPr>
      <w:r w:rsidRPr="001E6E77">
        <w:t>cutting consumables</w:t>
      </w:r>
    </w:p>
    <w:p w:rsidR="00000000" w:rsidRPr="001E6E77" w:rsidP="001E6E77">
      <w:pPr>
        <w:pStyle w:val="ListBullet2"/>
      </w:pPr>
      <w:r w:rsidRPr="001E6E77">
        <w:t>deformed bars</w:t>
      </w:r>
    </w:p>
    <w:p w:rsidR="00000000" w:rsidRPr="001E6E77" w:rsidP="001E6E77">
      <w:pPr>
        <w:pStyle w:val="ListBullet2"/>
      </w:pPr>
      <w:r w:rsidRPr="001E6E77">
        <w:t>mesh sheets of deformed bars</w:t>
      </w:r>
    </w:p>
    <w:p w:rsidR="00000000" w:rsidRPr="001E6E77" w:rsidP="001E6E77">
      <w:pPr>
        <w:pStyle w:val="ListBullet2"/>
      </w:pPr>
      <w:r w:rsidRPr="001E6E77">
        <w:t>mesh sheets of plain bars</w:t>
      </w:r>
    </w:p>
    <w:p w:rsidR="00000000" w:rsidRPr="001E6E77" w:rsidP="001E6E77">
      <w:pPr>
        <w:pStyle w:val="ListBullet2"/>
      </w:pPr>
      <w:r w:rsidRPr="001E6E77">
        <w:t>plain rods</w:t>
      </w:r>
    </w:p>
    <w:p w:rsidR="00000000" w:rsidRPr="001E6E77" w:rsidP="001E6E77">
      <w:pPr>
        <w:pStyle w:val="ListBullet"/>
      </w:pPr>
      <w:r w:rsidRPr="001E6E77">
        <w:t>oxy acetylene and LPG heating and cutting equipment types, characteristics, uses and limitations and set-up and operating techniques, including for:</w:t>
      </w:r>
    </w:p>
    <w:p w:rsidR="00000000" w:rsidRPr="001E6E77" w:rsidP="001E6E77">
      <w:pPr>
        <w:pStyle w:val="ListBullet2"/>
      </w:pPr>
      <w:r w:rsidRPr="001E6E77">
        <w:t>cylinders</w:t>
      </w:r>
    </w:p>
    <w:p w:rsidR="00000000" w:rsidRPr="001E6E77" w:rsidP="001E6E77">
      <w:pPr>
        <w:pStyle w:val="ListBullet2"/>
      </w:pPr>
      <w:r w:rsidRPr="001E6E77">
        <w:t>regulators</w:t>
      </w:r>
    </w:p>
    <w:p w:rsidR="00000000" w:rsidRPr="001E6E77" w:rsidP="001E6E77">
      <w:pPr>
        <w:pStyle w:val="ListBullet2"/>
      </w:pPr>
      <w:r w:rsidRPr="001E6E77">
        <w:t>gas tubing</w:t>
      </w:r>
    </w:p>
    <w:p w:rsidR="00000000" w:rsidRPr="001E6E77" w:rsidP="001E6E77">
      <w:pPr>
        <w:pStyle w:val="ListBullet2"/>
      </w:pPr>
      <w:r w:rsidRPr="001E6E77">
        <w:t>cutting blowpipes</w:t>
      </w:r>
    </w:p>
    <w:p w:rsidR="00000000" w:rsidRPr="001E6E77" w:rsidP="001E6E77">
      <w:pPr>
        <w:pStyle w:val="ListBullet2"/>
      </w:pPr>
      <w:r w:rsidRPr="001E6E77">
        <w:t>flint lighters</w:t>
      </w:r>
    </w:p>
    <w:p w:rsidR="00000000" w:rsidRPr="001E6E77" w:rsidP="001E6E77">
      <w:pPr>
        <w:pStyle w:val="ListBullet2"/>
      </w:pPr>
      <w:r w:rsidRPr="001E6E77">
        <w:t>measuring tapes and rules</w:t>
      </w:r>
    </w:p>
    <w:p w:rsidR="00000000" w:rsidRPr="001E6E77" w:rsidP="001E6E77">
      <w:pPr>
        <w:pStyle w:val="ListBullet2"/>
      </w:pPr>
      <w:r w:rsidRPr="001E6E77">
        <w:t>clamps and support stands</w:t>
      </w:r>
    </w:p>
    <w:p w:rsidR="00000000" w:rsidRPr="001E6E77" w:rsidP="001E6E77">
      <w:pPr>
        <w:pStyle w:val="ListBullet"/>
      </w:pPr>
      <w:r w:rsidRPr="001E6E77">
        <w:t>types, characteristics, uses and limitations of tools, equipment and materials required for cutting, heating and bending material using oxy-LPG equipment, including:</w:t>
      </w:r>
    </w:p>
    <w:p w:rsidR="00000000" w:rsidRPr="001E6E77" w:rsidP="001E6E77">
      <w:pPr>
        <w:pStyle w:val="ListBullet2"/>
      </w:pPr>
      <w:r w:rsidRPr="001E6E77">
        <w:t>safe operating procedures</w:t>
      </w:r>
    </w:p>
    <w:p w:rsidR="00000000" w:rsidRPr="001E6E77" w:rsidP="001E6E77">
      <w:pPr>
        <w:pStyle w:val="ListBullet2"/>
      </w:pPr>
      <w:r w:rsidRPr="001E6E77">
        <w:t>operational, maintenance and basic d</w:t>
      </w:r>
      <w:r w:rsidRPr="001E6E77">
        <w:t>iagnostic procedures</w:t>
      </w:r>
    </w:p>
    <w:p w:rsidR="00000000" w:rsidRPr="001E6E77" w:rsidP="001E6E77">
      <w:pPr>
        <w:pStyle w:val="ListBullet2"/>
      </w:pPr>
      <w:r w:rsidRPr="001E6E77">
        <w:t>workplace and equipment safety requirements</w:t>
      </w:r>
    </w:p>
    <w:p w:rsidR="00000000" w:rsidRPr="001E6E77" w:rsidP="001E6E77">
      <w:pPr>
        <w:pStyle w:val="ListBullet"/>
      </w:pPr>
      <w:r w:rsidRPr="001E6E77">
        <w:t>techniques for cutting, heating and bending material using oxy-LPG equipment</w:t>
      </w:r>
    </w:p>
    <w:p w:rsidR="00000000" w:rsidRPr="001E6E77" w:rsidP="001E6E77">
      <w:pPr>
        <w:pStyle w:val="ListBullet"/>
      </w:pPr>
      <w:r w:rsidRPr="001E6E77">
        <w:t>quality requirements relevant to cutting, heating and bending material using oxy-LPG equipment</w:t>
      </w:r>
    </w:p>
    <w:p w:rsidR="00000000" w:rsidRPr="001E6E77" w:rsidP="001E6E77">
      <w:pPr>
        <w:pStyle w:val="ListBullet"/>
      </w:pPr>
      <w:r w:rsidRPr="001E6E77">
        <w:t>processes, materia</w:t>
      </w:r>
      <w:r w:rsidRPr="001E6E77">
        <w:t>ls and equipment for cutting, heating and bending material using oxy-LPG equipment</w:t>
      </w:r>
    </w:p>
    <w:p w:rsidR="00000000" w:rsidRPr="001E6E77" w:rsidP="001E6E77">
      <w:pPr>
        <w:pStyle w:val="ListBullet"/>
      </w:pPr>
      <w:r w:rsidRPr="001E6E77">
        <w:t>requirements for cleaning up work area and tools, materials storage and environmentally friendly waste management.</w:t>
      </w:r>
    </w:p>
    <w:p w:rsidR="00000000" w:rsidRPr="001E6E77" w:rsidP="001E6E77">
      <w:pPr>
        <w:pStyle w:val="AllowPageBreak"/>
      </w:pPr>
    </w:p>
    <w:p w:rsidR="00000000" w:rsidRPr="001E6E77" w:rsidP="001E6E77">
      <w:pPr>
        <w:pStyle w:val="Heading1"/>
      </w:pPr>
      <w:bookmarkStart w:id="12" w:name="O_1014073"/>
      <w:bookmarkEnd w:id="12"/>
      <w:r w:rsidRPr="001E6E77">
        <w:t>Assessment Conditions</w:t>
      </w:r>
    </w:p>
    <w:p w:rsidR="00000000" w:rsidRPr="001E6E77" w:rsidP="000C3B35">
      <w:pPr>
        <w:pStyle w:val="BodyText"/>
      </w:pPr>
      <w:r w:rsidRPr="001E6E77">
        <w:t>Assessors must sa</w:t>
      </w:r>
      <w:r w:rsidRPr="001E6E77">
        <w:t xml:space="preserve">tisfy the requirements for assessors contained in the Standards for Registered Training Organisations. </w:t>
      </w:r>
    </w:p>
    <w:p w:rsidR="00000000" w:rsidRPr="001E6E77" w:rsidP="000C3B35">
      <w:pPr>
        <w:pStyle w:val="BodyText"/>
      </w:pPr>
      <w:r w:rsidRPr="001E6E77">
        <w:t xml:space="preserve">Assessment of performance must be undertaken in the workplace or in a simulated workplace environment. Tasks are to be performed to the level of proficiency and within the time limits expected in a workplace. </w:t>
      </w:r>
    </w:p>
    <w:p w:rsidR="00000000" w:rsidRPr="001E6E77" w:rsidP="000C3B35">
      <w:pPr>
        <w:pStyle w:val="BodyText"/>
      </w:pPr>
      <w:r w:rsidRPr="001E6E77">
        <w:t>Assessors are responsible for ensuring that th</w:t>
      </w:r>
      <w:r w:rsidRPr="001E6E77">
        <w:t>e person demonstrating competency has access to:</w:t>
      </w:r>
    </w:p>
    <w:p w:rsidR="00000000" w:rsidRPr="001E6E77" w:rsidP="001E6E77">
      <w:pPr>
        <w:pStyle w:val="ListBullet"/>
      </w:pPr>
      <w:r w:rsidRPr="001E6E77">
        <w:t>work sites and specifications for cutting, heating and bending tasks</w:t>
      </w:r>
    </w:p>
    <w:p w:rsidR="00000000" w:rsidRPr="001E6E77" w:rsidP="001E6E77">
      <w:pPr>
        <w:pStyle w:val="ListBullet"/>
      </w:pPr>
      <w:r w:rsidRPr="001E6E77">
        <w:t>appropriate documents, materials, tools, equipment and PPE currently used in industry</w:t>
      </w:r>
    </w:p>
    <w:p w:rsidR="00000000" w:rsidRPr="001E6E77" w:rsidP="001E6E77">
      <w:pPr>
        <w:pStyle w:val="ListBullet"/>
      </w:pPr>
      <w:r w:rsidRPr="001E6E77">
        <w:t>requirements of appropriate sections of legislation</w:t>
      </w:r>
      <w:r w:rsidRPr="001E6E77">
        <w:t xml:space="preserve"> and regulations</w:t>
      </w:r>
    </w:p>
    <w:p w:rsidR="00000000" w:rsidRPr="001E6E77" w:rsidP="001E6E77">
      <w:pPr>
        <w:pStyle w:val="ListBullet"/>
      </w:pPr>
      <w:r w:rsidRPr="001E6E77">
        <w:t>relevant workplace policies and procedures.</w:t>
      </w:r>
    </w:p>
    <w:p w:rsidR="00000000" w:rsidRPr="001E6E77" w:rsidP="001E6E77">
      <w:pPr>
        <w:pStyle w:val="AllowPageBreak"/>
      </w:pPr>
    </w:p>
    <w:p w:rsidR="00000000" w:rsidRPr="001E6E77" w:rsidP="001E6E77">
      <w:pPr>
        <w:pStyle w:val="Heading1"/>
      </w:pPr>
      <w:bookmarkStart w:id="13" w:name="O_1014071"/>
      <w:bookmarkEnd w:id="13"/>
      <w:r w:rsidRPr="001E6E77">
        <w:t>Links</w:t>
      </w:r>
    </w:p>
    <w:p w:rsidR="00000000" w:rsidRPr="001E6E77" w:rsidP="000C3B35">
      <w:pPr>
        <w:pStyle w:val="BodyText"/>
      </w:pPr>
      <w:r w:rsidRPr="001E6E7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A1A6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E6E77" w:rsidP="001E6E77"/>
    <w:sectPr w:rsidSect="001E6E7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E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E77" w:rsidRPr="000C3B35" w:rsidP="000C3B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E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B35" w:rsidP="001E6E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3B35" w:rsidP="001E6E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C3B35" w:rsidP="001E6E7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E77" w:rsidP="001E6E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C3B35">
      <w:t>Approved</w:t>
    </w:r>
    <w:r w:rsidR="000C3B3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C3B3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C3B35">
      <w:rPr>
        <w:noProof/>
      </w:rPr>
      <w:t>4</w:t>
    </w:r>
    <w:r>
      <w:rPr>
        <w:noProof/>
      </w:rPr>
      <w:fldChar w:fldCharType="end"/>
    </w:r>
  </w:p>
  <w:p w:rsidR="001E6E77" w:rsidP="001E6E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C3B3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C3B35">
      <w:t>BuildSkills Australia</w:t>
    </w:r>
    <w:r w:rsidR="000C3B35">
      <w:fldChar w:fldCharType="end"/>
    </w:r>
  </w:p>
  <w:p w:rsidR="001E6E77" w:rsidP="001E6E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E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B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6E77" w:rsidRPr="000C3B35" w:rsidP="000C3B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E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B35" w:rsidRPr="002D2AF8" w:rsidP="001E6E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CPCCSF2003 Cut and bend materials using oxy-LPG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C3B35" w:rsidP="001E6E7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E77" w:rsidRPr="002D2AF8" w:rsidP="001E6E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C3B35">
      <w:t>CPCCSF2003 Cut and bend materials using oxy-LPG equipment</w:t>
    </w:r>
    <w:r w:rsidR="000C3B3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C3B35">
      <w:rPr>
        <w:noProof/>
      </w:rPr>
      <w:t>2 March 2025</w:t>
    </w:r>
    <w:r>
      <w:fldChar w:fldCharType="end"/>
    </w:r>
  </w:p>
  <w:p w:rsidR="001E6E77" w:rsidP="001E6E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2A4B1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0AEB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C052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6E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6E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6E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6E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6E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6E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6E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6E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6E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6E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6E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6E77"/>
  </w:style>
  <w:style w:type="character" w:customStyle="1" w:styleId="Heading1Char">
    <w:name w:val="Heading 1 Char"/>
    <w:basedOn w:val="DefaultParagraphFont"/>
    <w:link w:val="Heading1"/>
    <w:rsid w:val="001E6E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6E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6E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6E7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E6E7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E6E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6E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6E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6E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6E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6E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6E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6E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6E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6E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6E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6E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6E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6E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6E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6E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6E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6E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6E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6E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6E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6E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E6E77"/>
    <w:rPr>
      <w:b/>
      <w:spacing w:val="0"/>
    </w:rPr>
  </w:style>
  <w:style w:type="paragraph" w:customStyle="1" w:styleId="SuperTitle">
    <w:name w:val="SuperTitle"/>
    <w:basedOn w:val="Title"/>
    <w:rsid w:val="001E6E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6E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6E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E6E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6E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6E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6E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6E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6E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6E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6E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6E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6E77"/>
    <w:rPr>
      <w:i/>
    </w:rPr>
  </w:style>
  <w:style w:type="paragraph" w:styleId="Caption">
    <w:name w:val="caption"/>
    <w:basedOn w:val="BodyText"/>
    <w:next w:val="Normal"/>
    <w:qFormat/>
    <w:rsid w:val="001E6E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6E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6E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6E77"/>
  </w:style>
  <w:style w:type="paragraph" w:styleId="TableofFigures">
    <w:name w:val="table of figures"/>
    <w:basedOn w:val="Normal"/>
    <w:next w:val="Normal"/>
    <w:semiHidden/>
    <w:rsid w:val="001E6E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6E7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E6E77"/>
    <w:rPr>
      <w:rFonts w:ascii="Wingdings" w:hAnsi="Wingdings"/>
    </w:rPr>
  </w:style>
  <w:style w:type="paragraph" w:customStyle="1" w:styleId="TableHeading">
    <w:name w:val="Table Heading"/>
    <w:basedOn w:val="HeadingBase"/>
    <w:rsid w:val="001E6E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6E77"/>
    <w:rPr>
      <w:color w:val="0033CC"/>
      <w:u w:val="none"/>
    </w:rPr>
  </w:style>
  <w:style w:type="paragraph" w:customStyle="1" w:styleId="BodyTextRight">
    <w:name w:val="Body Text Right"/>
    <w:basedOn w:val="BodyText"/>
    <w:rsid w:val="001E6E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6E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6E7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6E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6E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6E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6E77"/>
    <w:rPr>
      <w:sz w:val="32"/>
    </w:rPr>
  </w:style>
  <w:style w:type="paragraph" w:customStyle="1" w:styleId="HeadingProcedure">
    <w:name w:val="Heading Procedure"/>
    <w:basedOn w:val="HeadingBase"/>
    <w:next w:val="Normal"/>
    <w:rsid w:val="001E6E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6E77"/>
    <w:pPr>
      <w:spacing w:before="60" w:after="60"/>
    </w:pPr>
  </w:style>
  <w:style w:type="paragraph" w:styleId="ListContinue">
    <w:name w:val="List Continue"/>
    <w:basedOn w:val="List"/>
    <w:rsid w:val="001E6E77"/>
    <w:pPr>
      <w:ind w:firstLine="0"/>
    </w:pPr>
  </w:style>
  <w:style w:type="paragraph" w:customStyle="1" w:styleId="ListNote">
    <w:name w:val="List Note"/>
    <w:basedOn w:val="List"/>
    <w:rsid w:val="001E6E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6E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6E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6E77"/>
    <w:rPr>
      <w:rFonts w:ascii="Courier New" w:hAnsi="Courier New"/>
    </w:rPr>
  </w:style>
  <w:style w:type="paragraph" w:customStyle="1" w:styleId="NoteBullet">
    <w:name w:val="Note Bullet"/>
    <w:basedOn w:val="Note"/>
    <w:rsid w:val="001E6E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6E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6E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6E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6E7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E6E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6E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6E77"/>
    <w:rPr>
      <w:b/>
      <w:smallCaps/>
    </w:rPr>
  </w:style>
  <w:style w:type="paragraph" w:customStyle="1" w:styleId="TableListNumber">
    <w:name w:val="Table List Number"/>
    <w:basedOn w:val="ListNumber"/>
    <w:rsid w:val="001E6E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6E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6E77"/>
    <w:pPr>
      <w:numPr>
        <w:numId w:val="9"/>
      </w:numPr>
    </w:pPr>
  </w:style>
  <w:style w:type="paragraph" w:customStyle="1" w:styleId="ListAlpha2">
    <w:name w:val="List Alpha 2"/>
    <w:basedOn w:val="List2"/>
    <w:rsid w:val="001E6E77"/>
    <w:pPr>
      <w:numPr>
        <w:numId w:val="8"/>
      </w:numPr>
    </w:pPr>
  </w:style>
  <w:style w:type="paragraph" w:styleId="List2">
    <w:name w:val="List 2"/>
    <w:basedOn w:val="BodyText"/>
    <w:rsid w:val="001E6E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6E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6E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6E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6E7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6E7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E6E77"/>
    <w:pPr>
      <w:numPr>
        <w:numId w:val="4"/>
      </w:numPr>
    </w:pPr>
  </w:style>
  <w:style w:type="paragraph" w:styleId="ListContinue2">
    <w:name w:val="List Continue 2"/>
    <w:basedOn w:val="List2"/>
    <w:rsid w:val="001E6E77"/>
    <w:pPr>
      <w:ind w:firstLine="0"/>
    </w:pPr>
  </w:style>
  <w:style w:type="paragraph" w:styleId="ListContinue3">
    <w:name w:val="List Continue 3"/>
    <w:basedOn w:val="List3"/>
    <w:rsid w:val="001E6E77"/>
    <w:pPr>
      <w:ind w:left="1021" w:firstLine="0"/>
    </w:pPr>
  </w:style>
  <w:style w:type="paragraph" w:styleId="ListContinue4">
    <w:name w:val="List Continue 4"/>
    <w:basedOn w:val="List4"/>
    <w:rsid w:val="001E6E77"/>
    <w:pPr>
      <w:ind w:firstLine="0"/>
    </w:pPr>
  </w:style>
  <w:style w:type="paragraph" w:styleId="ListContinue5">
    <w:name w:val="List Continue 5"/>
    <w:basedOn w:val="List5"/>
    <w:rsid w:val="001E6E77"/>
    <w:pPr>
      <w:ind w:firstLine="0"/>
    </w:pPr>
  </w:style>
  <w:style w:type="paragraph" w:styleId="ListNumber3">
    <w:name w:val="List Number 3"/>
    <w:basedOn w:val="List3"/>
    <w:rsid w:val="001E6E77"/>
    <w:pPr>
      <w:numPr>
        <w:numId w:val="5"/>
      </w:numPr>
    </w:pPr>
  </w:style>
  <w:style w:type="paragraph" w:styleId="ListNumber4">
    <w:name w:val="List Number 4"/>
    <w:basedOn w:val="List4"/>
    <w:rsid w:val="001E6E77"/>
    <w:pPr>
      <w:numPr>
        <w:numId w:val="6"/>
      </w:numPr>
    </w:pPr>
  </w:style>
  <w:style w:type="paragraph" w:styleId="ListNumber5">
    <w:name w:val="List Number 5"/>
    <w:basedOn w:val="List5"/>
    <w:rsid w:val="001E6E77"/>
    <w:pPr>
      <w:numPr>
        <w:numId w:val="7"/>
      </w:numPr>
    </w:pPr>
  </w:style>
  <w:style w:type="paragraph" w:styleId="BlockText">
    <w:name w:val="Block Text"/>
    <w:basedOn w:val="Normal"/>
    <w:rsid w:val="001E6E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6E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6E77"/>
    <w:rPr>
      <w:sz w:val="16"/>
      <w:vertAlign w:val="superscript"/>
    </w:rPr>
  </w:style>
  <w:style w:type="character" w:customStyle="1" w:styleId="Symbols">
    <w:name w:val="Symbols"/>
    <w:basedOn w:val="DefaultParagraphFont"/>
    <w:rsid w:val="001E6E77"/>
    <w:rPr>
      <w:rFonts w:ascii="Symbol" w:hAnsi="Symbol"/>
    </w:rPr>
  </w:style>
  <w:style w:type="character" w:customStyle="1" w:styleId="MenuOptions">
    <w:name w:val="Menu Options"/>
    <w:basedOn w:val="DefaultParagraphFont"/>
    <w:rsid w:val="001E6E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6E77"/>
    <w:rPr>
      <w:b/>
    </w:rPr>
  </w:style>
  <w:style w:type="character" w:customStyle="1" w:styleId="Underlined">
    <w:name w:val="Underlined"/>
    <w:basedOn w:val="DefaultParagraphFont"/>
    <w:rsid w:val="001E6E77"/>
    <w:rPr>
      <w:u w:val="single"/>
    </w:rPr>
  </w:style>
  <w:style w:type="paragraph" w:customStyle="1" w:styleId="TableBodyTextRight">
    <w:name w:val="Table Body Text Right"/>
    <w:basedOn w:val="TableBodyText"/>
    <w:rsid w:val="001E6E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6E77"/>
    <w:rPr>
      <w:sz w:val="18"/>
    </w:rPr>
  </w:style>
  <w:style w:type="paragraph" w:customStyle="1" w:styleId="BodySmallRight">
    <w:name w:val="Body Small Right"/>
    <w:basedOn w:val="BodyTextRight"/>
    <w:rsid w:val="001E6E77"/>
    <w:rPr>
      <w:sz w:val="18"/>
      <w:szCs w:val="18"/>
    </w:rPr>
  </w:style>
  <w:style w:type="paragraph" w:customStyle="1" w:styleId="MarginEdition">
    <w:name w:val="Margin Edition"/>
    <w:basedOn w:val="MarginNote"/>
    <w:rsid w:val="001E6E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6E77"/>
    <w:rPr>
      <w:sz w:val="2"/>
      <w:szCs w:val="2"/>
    </w:rPr>
  </w:style>
  <w:style w:type="character" w:customStyle="1" w:styleId="Small">
    <w:name w:val="Small"/>
    <w:basedOn w:val="DefaultParagraphFont"/>
    <w:rsid w:val="001E6E77"/>
    <w:rPr>
      <w:sz w:val="16"/>
    </w:rPr>
  </w:style>
  <w:style w:type="paragraph" w:customStyle="1" w:styleId="WideTable">
    <w:name w:val="Wide Table"/>
    <w:basedOn w:val="Normal"/>
    <w:rsid w:val="001E6E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6E77"/>
  </w:style>
  <w:style w:type="paragraph" w:styleId="Quote">
    <w:name w:val="Quote"/>
    <w:basedOn w:val="Heading1"/>
    <w:link w:val="QuoteChar"/>
    <w:qFormat/>
    <w:rsid w:val="001E6E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6E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6E77"/>
    <w:pPr>
      <w:pageBreakBefore/>
    </w:pPr>
  </w:style>
  <w:style w:type="paragraph" w:customStyle="1" w:styleId="Border">
    <w:name w:val="Border"/>
    <w:basedOn w:val="Normal"/>
    <w:qFormat/>
    <w:rsid w:val="001E6E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6E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6E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6E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6E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6E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6E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6E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6E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6E77"/>
    <w:rPr>
      <w:u w:val="single"/>
    </w:rPr>
  </w:style>
  <w:style w:type="character" w:customStyle="1" w:styleId="BoldandItalics">
    <w:name w:val="Bold and Italics"/>
    <w:qFormat/>
    <w:rsid w:val="001E6E77"/>
    <w:rPr>
      <w:b/>
      <w:i/>
      <w:u w:val="none"/>
    </w:rPr>
  </w:style>
  <w:style w:type="paragraph" w:styleId="BalloonText">
    <w:name w:val="Balloon Text"/>
    <w:basedOn w:val="Normal"/>
    <w:link w:val="BalloonTextChar"/>
    <w:rsid w:val="001E6E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6E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6E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6E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6E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6E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6E77"/>
    <w:pPr>
      <w:spacing w:before="0" w:after="0"/>
    </w:pPr>
  </w:style>
  <w:style w:type="paragraph" w:customStyle="1" w:styleId="BodyTextBold">
    <w:name w:val="Body Text Bold"/>
    <w:basedOn w:val="BodyText"/>
    <w:qFormat/>
    <w:rsid w:val="001E6E77"/>
    <w:rPr>
      <w:b/>
    </w:rPr>
  </w:style>
  <w:style w:type="character" w:styleId="Hyperlink">
    <w:name w:val="Hyperlink"/>
    <w:basedOn w:val="DefaultParagraphFont"/>
    <w:uiPriority w:val="99"/>
    <w:unhideWhenUsed/>
    <w:rsid w:val="000C3B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1222</Words>
  <Characters>7665</Characters>
  <Application>Microsoft Office Word</Application>
  <DocSecurity>0</DocSecurity>
  <Lines>219</Lines>
  <Paragraphs>155</Paragraphs>
  <ScaleCrop>false</ScaleCrop>
  <Company>Author-it Software Corporation Ltd.</Company>
  <LinksUpToDate>false</LinksUpToDate>
  <CharactersWithSpaces>8732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CPCCSF2003 Cut and bend materials using oxy-LPG equipment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2025-03-01T22:58:00Z</dcterms:created>
  <dcterms:modified xsi:type="dcterms:W3CDTF">2025-03-01T22:58:00Z</dcterms:modified>
</cp:coreProperties>
</file>