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7FA" w:rsidP="00B637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CPCCRT3006 Fix shingles to roofs and facades</w:t>
      </w:r>
      <w:r>
        <w:fldChar w:fldCharType="end"/>
      </w:r>
    </w:p>
    <w:p w:rsidR="00B637FA" w:rsidP="00B637FA">
      <w:pPr>
        <w:pStyle w:val="Version"/>
        <w:sectPr w:rsidSect="00F86E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86E06" w:rsidP="00F86E06">
      <w:pPr>
        <w:pStyle w:val="SuperHeading"/>
      </w:pPr>
      <w:r w:rsidRPr="00F86E06">
        <w:t>Assessment Requirements for CPCCRT3006 Fix shingles to roofs and facades</w:t>
      </w:r>
    </w:p>
    <w:p w:rsidR="00000000" w:rsidRPr="00F86E06" w:rsidP="00F86E06">
      <w:pPr>
        <w:pStyle w:val="Heading1"/>
      </w:pPr>
      <w:bookmarkStart w:id="1" w:name="O_1292504"/>
      <w:bookmarkEnd w:id="1"/>
      <w:r w:rsidRPr="00F86E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86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06">
            <w:pPr>
              <w:pStyle w:val="BodyText"/>
              <w:rPr>
                <w:lang w:val="en-NZ"/>
              </w:rPr>
            </w:pPr>
            <w:r w:rsidRPr="00F86E06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06">
            <w:pPr>
              <w:pStyle w:val="BodyText"/>
              <w:rPr>
                <w:lang w:val="en-NZ"/>
              </w:rPr>
            </w:pPr>
            <w:r w:rsidRPr="00F86E06">
              <w:t>Updated reference to general construction induction training program.</w:t>
            </w:r>
          </w:p>
        </w:tc>
      </w:tr>
      <w:tr w:rsidTr="00F86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06">
            <w:pPr>
              <w:pStyle w:val="BodyText"/>
              <w:rPr>
                <w:lang w:val="en-NZ"/>
              </w:rPr>
            </w:pPr>
            <w:r w:rsidRPr="00F86E0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06" w:rsidP="00F86E06">
            <w:pPr>
              <w:pStyle w:val="BodyText"/>
            </w:pPr>
            <w:r w:rsidRPr="00F86E06">
              <w:t xml:space="preserve">This version </w:t>
            </w:r>
            <w:r w:rsidRPr="00F86E06">
              <w:t>first released with CPC Construction, Plumbing and Services Training Package Release 5.1.</w:t>
            </w:r>
          </w:p>
          <w:p w:rsidR="00000000" w:rsidP="00F86E06">
            <w:pPr>
              <w:pStyle w:val="BodyText"/>
              <w:rPr>
                <w:lang w:val="en-NZ"/>
              </w:rPr>
            </w:pPr>
            <w:r w:rsidRPr="00F86E06">
              <w:t>Performance Evidence formatted for clarity.</w:t>
            </w:r>
          </w:p>
        </w:tc>
      </w:tr>
      <w:tr w:rsidTr="00F86E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6E06">
            <w:pPr>
              <w:pStyle w:val="BodyText"/>
              <w:rPr>
                <w:lang w:val="en-NZ"/>
              </w:rPr>
            </w:pPr>
            <w:r w:rsidRPr="00F86E0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6E06" w:rsidP="00F86E06">
            <w:pPr>
              <w:pStyle w:val="BodyText"/>
            </w:pPr>
            <w:r w:rsidRPr="00F86E06">
              <w:t>This version first released with CPC Construction, Plumbing and Services Training Package Release 5.0.</w:t>
            </w:r>
          </w:p>
          <w:p w:rsidR="00000000" w:rsidRPr="00F86E06" w:rsidP="00F86E06">
            <w:pPr>
              <w:pStyle w:val="BodyText"/>
            </w:pPr>
            <w:r w:rsidRPr="00F86E06">
              <w:t>Supersed</w:t>
            </w:r>
            <w:r w:rsidRPr="00F86E06">
              <w:t>es and equivalent to CPCCRT3006B Fix shingles to roofs and facades.  Updated to meet the Standards for Training Packages 2012.</w:t>
            </w:r>
          </w:p>
        </w:tc>
      </w:tr>
    </w:tbl>
    <w:p w:rsidR="00000000" w:rsidRPr="00F86E06" w:rsidP="00F86E06">
      <w:pPr>
        <w:pStyle w:val="BodyText"/>
      </w:pPr>
    </w:p>
    <w:p w:rsidR="00000000" w:rsidRPr="00F86E06" w:rsidP="00F86E06">
      <w:pPr>
        <w:pStyle w:val="AllowPageBreak"/>
      </w:pPr>
    </w:p>
    <w:p w:rsidR="00000000" w:rsidRPr="00F86E06" w:rsidP="00F86E06">
      <w:pPr>
        <w:pStyle w:val="Heading1"/>
      </w:pPr>
      <w:bookmarkStart w:id="2" w:name="O_1292503"/>
      <w:bookmarkEnd w:id="2"/>
      <w:r w:rsidRPr="00F86E06">
        <w:t>Performance Evidence</w:t>
      </w:r>
    </w:p>
    <w:p w:rsidR="00000000" w:rsidRPr="00F86E06" w:rsidP="00B637FA">
      <w:pPr>
        <w:pStyle w:val="BodyText"/>
      </w:pPr>
      <w:r w:rsidRPr="00F86E06">
        <w:t>To demonstrate competency, a candidate must satisfy all of the elements, performance cr</w:t>
      </w:r>
      <w:r w:rsidRPr="00F86E06">
        <w:t xml:space="preserve">iteria and foundation skills of this unit by fixing shingles and/or shakes to: </w:t>
      </w:r>
    </w:p>
    <w:p w:rsidR="00000000" w:rsidRPr="00F86E06" w:rsidP="00F86E06">
      <w:pPr>
        <w:pStyle w:val="ListBullet"/>
      </w:pPr>
      <w:r w:rsidRPr="00F86E06">
        <w:t xml:space="preserve">a roof frame, incorporating: </w:t>
      </w:r>
    </w:p>
    <w:p w:rsidR="00000000" w:rsidRPr="00F86E06" w:rsidP="00F86E06">
      <w:pPr>
        <w:pStyle w:val="ListBullet2"/>
      </w:pPr>
      <w:r w:rsidRPr="00F86E06">
        <w:t>setting out, boarding and/or battening, sarking and striking</w:t>
      </w:r>
    </w:p>
    <w:p w:rsidR="00000000" w:rsidRPr="00F86E06" w:rsidP="00F86E06">
      <w:pPr>
        <w:pStyle w:val="ListBullet2"/>
      </w:pPr>
      <w:r w:rsidRPr="00F86E06">
        <w:t>a 1.5 metre hip</w:t>
      </w:r>
    </w:p>
    <w:p w:rsidR="00000000" w:rsidRPr="00F86E06" w:rsidP="00F86E06">
      <w:pPr>
        <w:pStyle w:val="ListBullet2"/>
      </w:pPr>
      <w:r w:rsidRPr="00F86E06">
        <w:t>a 1.5 metre valley</w:t>
      </w:r>
    </w:p>
    <w:p w:rsidR="00000000" w:rsidRPr="00F86E06" w:rsidP="00F86E06">
      <w:pPr>
        <w:pStyle w:val="ListBullet2"/>
      </w:pPr>
      <w:r w:rsidRPr="00F86E06">
        <w:t xml:space="preserve">a 1.5 metre gable </w:t>
      </w:r>
    </w:p>
    <w:p w:rsidR="00000000" w:rsidRPr="00F86E06" w:rsidP="00F86E06">
      <w:pPr>
        <w:pStyle w:val="ListBullet2"/>
      </w:pPr>
      <w:r w:rsidRPr="00F86E06">
        <w:t>a 1.5 metre top ridge</w:t>
      </w:r>
    </w:p>
    <w:p w:rsidR="00000000" w:rsidRPr="00F86E06" w:rsidP="00F86E06">
      <w:pPr>
        <w:pStyle w:val="ListBullet"/>
      </w:pPr>
      <w:r w:rsidRPr="00F86E06">
        <w:t xml:space="preserve">an external wall of minimum 1 square metre, incorporating: </w:t>
      </w:r>
    </w:p>
    <w:p w:rsidR="00000000" w:rsidRPr="00F86E06" w:rsidP="00F86E06">
      <w:pPr>
        <w:pStyle w:val="ListBullet2"/>
      </w:pPr>
      <w:r w:rsidRPr="00F86E06">
        <w:t>an internal corner with flashing</w:t>
      </w:r>
    </w:p>
    <w:p w:rsidR="00000000" w:rsidRPr="00F86E06" w:rsidP="00F86E06">
      <w:pPr>
        <w:pStyle w:val="ListBullet2"/>
      </w:pPr>
      <w:r w:rsidRPr="00F86E06">
        <w:t>sarking, battening and finishing.</w:t>
      </w:r>
    </w:p>
    <w:p w:rsidR="00000000" w:rsidRPr="00F86E06" w:rsidP="00B637FA">
      <w:pPr>
        <w:pStyle w:val="BodyText"/>
      </w:pPr>
      <w:r w:rsidRPr="00F86E06">
        <w:t>All work must be performed to the standard required in the workplace and must comply with laws and regulations, the National Con</w:t>
      </w:r>
      <w:r w:rsidRPr="00F86E06">
        <w:t>struction Code (NCC), Australian Standards, work health and safety (WHS) and environmental requirements, manufacturers’ specifications and workplace requirements.</w:t>
      </w:r>
    </w:p>
    <w:p w:rsidR="00000000" w:rsidRPr="00F86E06" w:rsidP="00F86E06">
      <w:pPr>
        <w:pStyle w:val="Heading1"/>
      </w:pPr>
      <w:bookmarkStart w:id="3" w:name="O_1292502"/>
      <w:bookmarkEnd w:id="3"/>
      <w:r w:rsidRPr="00F86E06">
        <w:t>Knowledge Evidence</w:t>
      </w:r>
    </w:p>
    <w:p w:rsidR="00000000" w:rsidRPr="00F86E06" w:rsidP="00B637FA">
      <w:pPr>
        <w:pStyle w:val="BodyText"/>
      </w:pPr>
      <w:r w:rsidRPr="00F86E06">
        <w:t>To be competent in this unit, a candidate must demonstr</w:t>
      </w:r>
      <w:r w:rsidRPr="00F86E06">
        <w:t>ate knowledge of:</w:t>
      </w:r>
    </w:p>
    <w:p w:rsidR="00000000" w:rsidRPr="00F86E06" w:rsidP="00F86E06">
      <w:pPr>
        <w:pStyle w:val="ListBullet"/>
      </w:pPr>
      <w:r w:rsidRPr="00F86E06">
        <w:t>compliance requirements of the NCC and Australian Standards for fixing shingles to roofs and facades</w:t>
      </w:r>
    </w:p>
    <w:p w:rsidR="00000000" w:rsidRPr="00F86E06" w:rsidP="00F86E06">
      <w:pPr>
        <w:pStyle w:val="ListBullet"/>
      </w:pPr>
      <w:r w:rsidRPr="00F86E06">
        <w:t>workplace quality policies and standards for fixing shingles to roofs and facades</w:t>
      </w:r>
    </w:p>
    <w:p w:rsidR="00000000" w:rsidRPr="00F86E06" w:rsidP="00F86E06">
      <w:pPr>
        <w:pStyle w:val="ListBullet"/>
      </w:pPr>
      <w:r w:rsidRPr="00F86E06">
        <w:t>safety requirements for fixing shingles to roofs and facades, including:</w:t>
      </w:r>
    </w:p>
    <w:p w:rsidR="00000000" w:rsidRPr="00F86E06" w:rsidP="00F86E06">
      <w:pPr>
        <w:pStyle w:val="ListBullet2"/>
      </w:pPr>
      <w:r w:rsidRPr="00F86E06">
        <w:t xml:space="preserve">job safety analyses and/or safe work method statements in accordance with Safe Work Australia </w:t>
      </w:r>
      <w:r w:rsidRPr="00F86E06">
        <w:rPr>
          <w:rStyle w:val="Emphasis"/>
        </w:rPr>
        <w:t>Code of Practice for Construction Work</w:t>
      </w:r>
      <w:r w:rsidRPr="00F86E06">
        <w:t xml:space="preserve"> or state and/or territory equivalent</w:t>
      </w:r>
    </w:p>
    <w:p w:rsidR="00000000" w:rsidRPr="00F86E06" w:rsidP="00F86E06">
      <w:pPr>
        <w:pStyle w:val="ListBullet2"/>
      </w:pPr>
      <w:r w:rsidRPr="00F86E06">
        <w:t xml:space="preserve">safety data </w:t>
      </w:r>
      <w:r w:rsidRPr="00F86E06">
        <w:t>sheets (SDS)</w:t>
      </w:r>
    </w:p>
    <w:p w:rsidR="00000000" w:rsidRPr="00F86E06" w:rsidP="00F86E06">
      <w:pPr>
        <w:pStyle w:val="ListBullet2"/>
      </w:pPr>
      <w:r w:rsidRPr="00F86E06">
        <w:t>personal protective equipment (PPE)</w:t>
      </w:r>
    </w:p>
    <w:p w:rsidR="00000000" w:rsidRPr="00F86E06" w:rsidP="00F86E06">
      <w:pPr>
        <w:pStyle w:val="ListBullet"/>
      </w:pPr>
      <w:r w:rsidRPr="00F86E06">
        <w:t>environmental requirements for fixing shingles to roofs and facades</w:t>
      </w:r>
    </w:p>
    <w:p w:rsidR="00000000" w:rsidRPr="00F86E06" w:rsidP="00F86E06">
      <w:pPr>
        <w:pStyle w:val="ListBullet"/>
      </w:pPr>
      <w:r w:rsidRPr="00F86E06">
        <w:t>characteristics and applications of shingle/shake materials:</w:t>
      </w:r>
    </w:p>
    <w:p w:rsidR="00000000" w:rsidRPr="00F86E06" w:rsidP="00F86E06">
      <w:pPr>
        <w:pStyle w:val="ListBullet2"/>
      </w:pPr>
      <w:r w:rsidRPr="00F86E06">
        <w:t xml:space="preserve">shingles/shakes: </w:t>
      </w:r>
    </w:p>
    <w:p w:rsidR="00000000" w:rsidRPr="00F86E06" w:rsidP="00F86E06">
      <w:pPr>
        <w:pStyle w:val="ListBullet3"/>
      </w:pPr>
      <w:r w:rsidRPr="00F86E06">
        <w:t>terracotta</w:t>
      </w:r>
    </w:p>
    <w:p w:rsidR="00000000" w:rsidRPr="00F86E06" w:rsidP="00F86E06">
      <w:pPr>
        <w:pStyle w:val="ListBullet3"/>
      </w:pPr>
      <w:r w:rsidRPr="00F86E06">
        <w:t>timber</w:t>
      </w:r>
    </w:p>
    <w:p w:rsidR="00000000" w:rsidRPr="00F86E06" w:rsidP="00F86E06">
      <w:pPr>
        <w:pStyle w:val="ListBullet2"/>
      </w:pPr>
      <w:r w:rsidRPr="00F86E06">
        <w:t>timber shingles/shakes:</w:t>
      </w:r>
    </w:p>
    <w:p w:rsidR="00000000" w:rsidRPr="00F86E06" w:rsidP="00F86E06">
      <w:pPr>
        <w:pStyle w:val="ListBullet3"/>
      </w:pPr>
      <w:r w:rsidRPr="00F86E06">
        <w:t>straight split</w:t>
      </w:r>
    </w:p>
    <w:p w:rsidR="00000000" w:rsidRPr="00F86E06" w:rsidP="00F86E06">
      <w:pPr>
        <w:pStyle w:val="ListBullet3"/>
      </w:pPr>
      <w:r w:rsidRPr="00F86E06">
        <w:t>taper split</w:t>
      </w:r>
    </w:p>
    <w:p w:rsidR="00000000" w:rsidRPr="00F86E06" w:rsidP="00F86E06">
      <w:pPr>
        <w:pStyle w:val="ListBullet3"/>
      </w:pPr>
      <w:r w:rsidRPr="00F86E06">
        <w:t>hand split</w:t>
      </w:r>
    </w:p>
    <w:p w:rsidR="00000000" w:rsidRPr="00F86E06" w:rsidP="00F86E06">
      <w:pPr>
        <w:pStyle w:val="ListBullet3"/>
      </w:pPr>
      <w:r w:rsidRPr="00F86E06">
        <w:t>re-sawn</w:t>
      </w:r>
    </w:p>
    <w:p w:rsidR="00000000" w:rsidRPr="00F86E06" w:rsidP="00F86E06">
      <w:pPr>
        <w:pStyle w:val="ListBullet"/>
      </w:pPr>
      <w:r w:rsidRPr="00F86E06">
        <w:t>processes for installation of roof battens, sarking and flashing:</w:t>
      </w:r>
    </w:p>
    <w:p w:rsidR="00000000" w:rsidRPr="00F86E06" w:rsidP="00F86E06">
      <w:pPr>
        <w:pStyle w:val="ListBullet2"/>
      </w:pPr>
      <w:r w:rsidRPr="00F86E06">
        <w:t xml:space="preserve">preparation for shingles/shakes on roof surfaces: </w:t>
      </w:r>
    </w:p>
    <w:p w:rsidR="00000000" w:rsidRPr="00F86E06" w:rsidP="00F86E06">
      <w:pPr>
        <w:pStyle w:val="ListBullet3"/>
      </w:pPr>
      <w:r w:rsidRPr="00F86E06">
        <w:t>battened/boarded and sarked</w:t>
      </w:r>
    </w:p>
    <w:p w:rsidR="00000000" w:rsidRPr="00F86E06" w:rsidP="00F86E06">
      <w:pPr>
        <w:pStyle w:val="ListBullet3"/>
      </w:pPr>
      <w:r w:rsidRPr="00F86E06">
        <w:t>boarded, counter battened and sarked</w:t>
      </w:r>
    </w:p>
    <w:p w:rsidR="00000000" w:rsidRPr="00F86E06" w:rsidP="00F86E06">
      <w:pPr>
        <w:pStyle w:val="ListBullet"/>
      </w:pPr>
      <w:r w:rsidRPr="00F86E06">
        <w:t>types and uses of materials storage and environmentally friendly waste management</w:t>
      </w:r>
    </w:p>
    <w:p w:rsidR="00000000" w:rsidRPr="00F86E06" w:rsidP="00F86E06">
      <w:pPr>
        <w:pStyle w:val="ListBullet"/>
      </w:pPr>
      <w:r w:rsidRPr="00F86E06">
        <w:t>measuring and marking for fixing shingles to roofs and facades</w:t>
      </w:r>
    </w:p>
    <w:p w:rsidR="00000000" w:rsidRPr="00F86E06" w:rsidP="00F86E06">
      <w:pPr>
        <w:pStyle w:val="ListBullet"/>
      </w:pPr>
      <w:r w:rsidRPr="00F86E06">
        <w:t>types and uses of plans, drawings and specifications for fixing shingles to roofs and facades</w:t>
      </w:r>
    </w:p>
    <w:p w:rsidR="00000000" w:rsidRPr="00F86E06" w:rsidP="00F86E06">
      <w:pPr>
        <w:pStyle w:val="ListBullet"/>
      </w:pPr>
      <w:r w:rsidRPr="00F86E06">
        <w:t xml:space="preserve">types and </w:t>
      </w:r>
      <w:r w:rsidRPr="00F86E06">
        <w:t xml:space="preserve">uses of tools for fixing shingles to roofs and facades </w:t>
      </w:r>
    </w:p>
    <w:p w:rsidR="00000000" w:rsidRPr="00F86E06" w:rsidP="00F86E06">
      <w:pPr>
        <w:pStyle w:val="ListBullet"/>
      </w:pPr>
      <w:r w:rsidRPr="00F86E06">
        <w:t>processes for the calculation of material requirements for fixing shingles to roofs and facades</w:t>
      </w:r>
    </w:p>
    <w:p w:rsidR="00000000" w:rsidRPr="00F86E06" w:rsidP="00F86E06">
      <w:pPr>
        <w:pStyle w:val="ListBullet"/>
      </w:pPr>
      <w:r w:rsidRPr="00F86E06">
        <w:t>quality requirements for fixing shingles to roofs and facades</w:t>
      </w:r>
    </w:p>
    <w:p w:rsidR="00000000" w:rsidRPr="00F86E06" w:rsidP="00F86E06">
      <w:pPr>
        <w:pStyle w:val="ListBullet"/>
      </w:pPr>
      <w:r w:rsidRPr="00F86E06">
        <w:t>types and uses of roof and facade construc</w:t>
      </w:r>
      <w:r w:rsidRPr="00F86E06">
        <w:t>tion systems and structures and shingling considerations:</w:t>
      </w:r>
    </w:p>
    <w:p w:rsidR="00000000" w:rsidRPr="00F86E06" w:rsidP="00F86E06">
      <w:pPr>
        <w:pStyle w:val="ListBullet2"/>
      </w:pPr>
      <w:r w:rsidRPr="00F86E06">
        <w:t>hip finishes:</w:t>
      </w:r>
    </w:p>
    <w:p w:rsidR="00000000" w:rsidRPr="00F86E06" w:rsidP="00F86E06">
      <w:pPr>
        <w:pStyle w:val="ListBullet3"/>
      </w:pPr>
      <w:r w:rsidRPr="00F86E06">
        <w:t>mitred</w:t>
      </w:r>
    </w:p>
    <w:p w:rsidR="00000000" w:rsidRPr="00F86E06" w:rsidP="00F86E06">
      <w:pPr>
        <w:pStyle w:val="ListBullet3"/>
      </w:pPr>
      <w:r w:rsidRPr="00F86E06">
        <w:t>lead</w:t>
      </w:r>
    </w:p>
    <w:p w:rsidR="00000000" w:rsidRPr="00F86E06" w:rsidP="00F86E06">
      <w:pPr>
        <w:pStyle w:val="ListBullet3"/>
      </w:pPr>
      <w:r w:rsidRPr="00F86E06">
        <w:t>ridge</w:t>
      </w:r>
    </w:p>
    <w:p w:rsidR="00000000" w:rsidRPr="00F86E06" w:rsidP="00F86E06">
      <w:pPr>
        <w:pStyle w:val="ListBullet3"/>
      </w:pPr>
      <w:r w:rsidRPr="00F86E06">
        <w:t>metal</w:t>
      </w:r>
    </w:p>
    <w:p w:rsidR="00000000" w:rsidRPr="00F86E06" w:rsidP="00F86E06">
      <w:pPr>
        <w:pStyle w:val="ListBullet3"/>
      </w:pPr>
      <w:r w:rsidRPr="00F86E06">
        <w:t>bonnet</w:t>
      </w:r>
    </w:p>
    <w:p w:rsidR="00000000" w:rsidRPr="00F86E06" w:rsidP="00F86E06">
      <w:pPr>
        <w:pStyle w:val="ListBullet2"/>
      </w:pPr>
      <w:r w:rsidRPr="00F86E06">
        <w:t xml:space="preserve">roof protrusions: </w:t>
      </w:r>
    </w:p>
    <w:p w:rsidR="00000000" w:rsidRPr="00F86E06" w:rsidP="00F86E06">
      <w:pPr>
        <w:pStyle w:val="ListBullet3"/>
      </w:pPr>
      <w:r w:rsidRPr="00F86E06">
        <w:t>chimneys</w:t>
      </w:r>
    </w:p>
    <w:p w:rsidR="00000000" w:rsidRPr="00F86E06" w:rsidP="00F86E06">
      <w:pPr>
        <w:pStyle w:val="ListBullet3"/>
      </w:pPr>
      <w:r w:rsidRPr="00F86E06">
        <w:t>dormer windows</w:t>
      </w:r>
    </w:p>
    <w:p w:rsidR="00000000" w:rsidRPr="00F86E06" w:rsidP="00F86E06">
      <w:pPr>
        <w:pStyle w:val="ListBullet3"/>
      </w:pPr>
      <w:r w:rsidRPr="00F86E06">
        <w:t>two storey insert</w:t>
      </w:r>
    </w:p>
    <w:p w:rsidR="00000000" w:rsidRPr="00F86E06" w:rsidP="00F86E06">
      <w:pPr>
        <w:pStyle w:val="ListBullet3"/>
      </w:pPr>
      <w:r w:rsidRPr="00F86E06">
        <w:t>skylights</w:t>
      </w:r>
    </w:p>
    <w:p w:rsidR="00000000" w:rsidRPr="00F86E06" w:rsidP="00F86E06">
      <w:pPr>
        <w:pStyle w:val="ListBullet3"/>
      </w:pPr>
      <w:r w:rsidRPr="00F86E06">
        <w:t>pipes and flues</w:t>
      </w:r>
    </w:p>
    <w:p w:rsidR="00000000" w:rsidRPr="00F86E06" w:rsidP="00F86E06">
      <w:pPr>
        <w:pStyle w:val="ListBullet3"/>
      </w:pPr>
      <w:r w:rsidRPr="00F86E06">
        <w:t xml:space="preserve">roof ventilators </w:t>
      </w:r>
    </w:p>
    <w:p w:rsidR="00000000" w:rsidRPr="00F86E06" w:rsidP="00F86E06">
      <w:pPr>
        <w:pStyle w:val="ListBullet"/>
      </w:pPr>
      <w:r w:rsidRPr="00F86E06">
        <w:t>cupolas</w:t>
      </w:r>
    </w:p>
    <w:p w:rsidR="00000000" w:rsidRPr="00F86E06" w:rsidP="00F86E06">
      <w:pPr>
        <w:pStyle w:val="ListBullet2"/>
      </w:pPr>
      <w:r w:rsidRPr="00F86E06">
        <w:t>joining at wall corners:</w:t>
      </w:r>
    </w:p>
    <w:p w:rsidR="00000000" w:rsidRPr="00F86E06" w:rsidP="00F86E06">
      <w:pPr>
        <w:pStyle w:val="ListBullet3"/>
      </w:pPr>
      <w:r w:rsidRPr="00F86E06">
        <w:t xml:space="preserve">butted against boards </w:t>
      </w:r>
    </w:p>
    <w:p w:rsidR="00000000" w:rsidRPr="00F86E06" w:rsidP="00F86E06">
      <w:pPr>
        <w:pStyle w:val="ListBullet3"/>
      </w:pPr>
      <w:r w:rsidRPr="00F86E06">
        <w:t>laced with flashing behind for internal</w:t>
      </w:r>
    </w:p>
    <w:p w:rsidR="00000000" w:rsidRPr="00F86E06" w:rsidP="00F86E06">
      <w:pPr>
        <w:pStyle w:val="ListBullet3"/>
      </w:pPr>
      <w:r w:rsidRPr="00F86E06">
        <w:t>butted against timber stop for both external and internal</w:t>
      </w:r>
    </w:p>
    <w:p w:rsidR="00000000" w:rsidRPr="00F86E06" w:rsidP="00F86E06">
      <w:pPr>
        <w:pStyle w:val="ListBullet"/>
      </w:pPr>
      <w:r w:rsidRPr="00F86E06">
        <w:t>roof and facade shingling techniques and procedures.</w:t>
      </w:r>
    </w:p>
    <w:p w:rsidR="00000000" w:rsidRPr="00F86E06" w:rsidP="00F86E06">
      <w:pPr>
        <w:pStyle w:val="AllowPageBreak"/>
      </w:pPr>
    </w:p>
    <w:p w:rsidR="00000000" w:rsidRPr="00F86E06" w:rsidP="00F86E06">
      <w:pPr>
        <w:pStyle w:val="Heading1"/>
      </w:pPr>
      <w:bookmarkStart w:id="4" w:name="O_1292501"/>
      <w:bookmarkEnd w:id="4"/>
      <w:r w:rsidRPr="00F86E06">
        <w:t>Assessment Conditions</w:t>
      </w:r>
    </w:p>
    <w:p w:rsidR="00000000" w:rsidRPr="00F86E06" w:rsidP="00B637FA">
      <w:pPr>
        <w:pStyle w:val="BodyText"/>
      </w:pPr>
      <w:r w:rsidRPr="00F86E06">
        <w:t>Assessors must meet the requirements for assessors contained in the Standards for Registered Training Organisations.</w:t>
      </w:r>
    </w:p>
    <w:p w:rsidR="00000000" w:rsidRPr="00F86E06" w:rsidP="00B637FA">
      <w:pPr>
        <w:pStyle w:val="BodyText"/>
      </w:pPr>
      <w:r w:rsidRPr="00F86E06">
        <w:t>This unit must be assessed in the workplace or a close simulation using realistic workplace conditions, materials, activities, responsibili</w:t>
      </w:r>
      <w:r w:rsidRPr="00F86E06">
        <w:t xml:space="preserve">ties, procedures, safety requirements and environmental considerations. </w:t>
      </w:r>
    </w:p>
    <w:p w:rsidR="00000000" w:rsidRPr="00F86E06" w:rsidP="00F86E06">
      <w:pPr>
        <w:pStyle w:val="Heading1"/>
      </w:pPr>
      <w:bookmarkStart w:id="5" w:name="O_1292514"/>
      <w:bookmarkEnd w:id="5"/>
      <w:r w:rsidRPr="00F86E06">
        <w:t>Links</w:t>
      </w:r>
    </w:p>
    <w:p w:rsidR="00000000" w:rsidRPr="00F86E06" w:rsidP="00B637FA">
      <w:pPr>
        <w:pStyle w:val="BodyText"/>
      </w:pPr>
      <w:r w:rsidRPr="00F86E0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C4E2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86E06" w:rsidP="00F86E06"/>
    <w:sectPr w:rsidSect="00F86E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06" w:rsidRPr="00B637FA" w:rsidP="00B637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FA" w:rsidP="00F86E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37FA" w:rsidP="00F86E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637FA" w:rsidP="00F86E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6E06" w:rsidRPr="00B637FA" w:rsidP="00B637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FA" w:rsidRPr="002D2AF8" w:rsidP="00F86E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CPCCRT3006 Fix shingles to roofs and facades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637FA" w:rsidP="00F86E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FC61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C03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9470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E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6E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6E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6E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6E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6E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6E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6E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6E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6E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6E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6E06"/>
  </w:style>
  <w:style w:type="character" w:customStyle="1" w:styleId="Heading1Char">
    <w:name w:val="Heading 1 Char"/>
    <w:basedOn w:val="DefaultParagraphFont"/>
    <w:link w:val="Heading1"/>
    <w:rsid w:val="00F86E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6E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6E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6E0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6E0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6E06"/>
    <w:rPr>
      <w:i/>
    </w:rPr>
  </w:style>
  <w:style w:type="paragraph" w:customStyle="1" w:styleId="SuperHeading">
    <w:name w:val="SuperHeading"/>
    <w:basedOn w:val="Normal"/>
    <w:rsid w:val="00F86E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6E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86E0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86E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6E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6E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6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6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6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6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6E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6E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6E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6E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6E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6E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6E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6E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6E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6E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6E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6E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6E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6E06"/>
    <w:rPr>
      <w:b/>
      <w:spacing w:val="0"/>
    </w:rPr>
  </w:style>
  <w:style w:type="paragraph" w:customStyle="1" w:styleId="SuperTitle">
    <w:name w:val="SuperTitle"/>
    <w:basedOn w:val="Title"/>
    <w:rsid w:val="00F86E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6E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6E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6E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6E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6E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6E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6E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6E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6E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6E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6E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6E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6E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6E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6E06"/>
  </w:style>
  <w:style w:type="paragraph" w:styleId="TableofFigures">
    <w:name w:val="table of figures"/>
    <w:basedOn w:val="Normal"/>
    <w:next w:val="Normal"/>
    <w:semiHidden/>
    <w:rsid w:val="00F86E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6E0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86E06"/>
    <w:rPr>
      <w:rFonts w:ascii="Wingdings" w:hAnsi="Wingdings"/>
    </w:rPr>
  </w:style>
  <w:style w:type="paragraph" w:customStyle="1" w:styleId="TableHeading">
    <w:name w:val="Table Heading"/>
    <w:basedOn w:val="HeadingBase"/>
    <w:rsid w:val="00F86E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6E06"/>
    <w:rPr>
      <w:color w:val="0033CC"/>
      <w:u w:val="none"/>
    </w:rPr>
  </w:style>
  <w:style w:type="paragraph" w:customStyle="1" w:styleId="BodyTextRight">
    <w:name w:val="Body Text Right"/>
    <w:basedOn w:val="BodyText"/>
    <w:rsid w:val="00F86E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6E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6E0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6E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6E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6E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6E06"/>
    <w:rPr>
      <w:sz w:val="32"/>
    </w:rPr>
  </w:style>
  <w:style w:type="paragraph" w:customStyle="1" w:styleId="HeadingProcedure">
    <w:name w:val="Heading Procedure"/>
    <w:basedOn w:val="HeadingBase"/>
    <w:next w:val="Normal"/>
    <w:rsid w:val="00F86E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6E06"/>
    <w:pPr>
      <w:spacing w:before="60" w:after="60"/>
    </w:pPr>
  </w:style>
  <w:style w:type="paragraph" w:styleId="ListContinue">
    <w:name w:val="List Continue"/>
    <w:basedOn w:val="List"/>
    <w:rsid w:val="00F86E06"/>
    <w:pPr>
      <w:ind w:firstLine="0"/>
    </w:pPr>
  </w:style>
  <w:style w:type="paragraph" w:customStyle="1" w:styleId="ListNote">
    <w:name w:val="List Note"/>
    <w:basedOn w:val="List"/>
    <w:rsid w:val="00F86E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6E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6E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6E06"/>
    <w:rPr>
      <w:rFonts w:ascii="Courier New" w:hAnsi="Courier New"/>
    </w:rPr>
  </w:style>
  <w:style w:type="paragraph" w:customStyle="1" w:styleId="NoteBullet">
    <w:name w:val="Note Bullet"/>
    <w:basedOn w:val="Note"/>
    <w:rsid w:val="00F86E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6E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6E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6E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6E0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6E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6E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6E06"/>
    <w:rPr>
      <w:b/>
      <w:smallCaps/>
    </w:rPr>
  </w:style>
  <w:style w:type="paragraph" w:customStyle="1" w:styleId="TableListNumber">
    <w:name w:val="Table List Number"/>
    <w:basedOn w:val="ListNumber"/>
    <w:rsid w:val="00F86E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6E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6E06"/>
    <w:pPr>
      <w:numPr>
        <w:numId w:val="10"/>
      </w:numPr>
    </w:pPr>
  </w:style>
  <w:style w:type="paragraph" w:customStyle="1" w:styleId="ListAlpha2">
    <w:name w:val="List Alpha 2"/>
    <w:basedOn w:val="List2"/>
    <w:rsid w:val="00F86E06"/>
    <w:pPr>
      <w:numPr>
        <w:numId w:val="9"/>
      </w:numPr>
    </w:pPr>
  </w:style>
  <w:style w:type="paragraph" w:styleId="List2">
    <w:name w:val="List 2"/>
    <w:basedOn w:val="BodyText"/>
    <w:rsid w:val="00F86E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6E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6E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6E0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86E0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86E06"/>
    <w:pPr>
      <w:numPr>
        <w:numId w:val="5"/>
      </w:numPr>
    </w:pPr>
  </w:style>
  <w:style w:type="paragraph" w:styleId="ListContinue2">
    <w:name w:val="List Continue 2"/>
    <w:basedOn w:val="List2"/>
    <w:rsid w:val="00F86E06"/>
    <w:pPr>
      <w:ind w:firstLine="0"/>
    </w:pPr>
  </w:style>
  <w:style w:type="paragraph" w:styleId="ListContinue3">
    <w:name w:val="List Continue 3"/>
    <w:basedOn w:val="List3"/>
    <w:rsid w:val="00F86E06"/>
    <w:pPr>
      <w:ind w:left="1021" w:firstLine="0"/>
    </w:pPr>
  </w:style>
  <w:style w:type="paragraph" w:styleId="ListContinue4">
    <w:name w:val="List Continue 4"/>
    <w:basedOn w:val="List4"/>
    <w:rsid w:val="00F86E06"/>
    <w:pPr>
      <w:ind w:firstLine="0"/>
    </w:pPr>
  </w:style>
  <w:style w:type="paragraph" w:styleId="ListContinue5">
    <w:name w:val="List Continue 5"/>
    <w:basedOn w:val="List5"/>
    <w:rsid w:val="00F86E06"/>
    <w:pPr>
      <w:ind w:firstLine="0"/>
    </w:pPr>
  </w:style>
  <w:style w:type="paragraph" w:styleId="ListNumber3">
    <w:name w:val="List Number 3"/>
    <w:basedOn w:val="List3"/>
    <w:rsid w:val="00F86E06"/>
    <w:pPr>
      <w:numPr>
        <w:numId w:val="6"/>
      </w:numPr>
    </w:pPr>
  </w:style>
  <w:style w:type="paragraph" w:styleId="ListNumber4">
    <w:name w:val="List Number 4"/>
    <w:basedOn w:val="List4"/>
    <w:rsid w:val="00F86E06"/>
    <w:pPr>
      <w:numPr>
        <w:numId w:val="7"/>
      </w:numPr>
    </w:pPr>
  </w:style>
  <w:style w:type="paragraph" w:styleId="ListNumber5">
    <w:name w:val="List Number 5"/>
    <w:basedOn w:val="List5"/>
    <w:rsid w:val="00F86E06"/>
    <w:pPr>
      <w:numPr>
        <w:numId w:val="8"/>
      </w:numPr>
    </w:pPr>
  </w:style>
  <w:style w:type="paragraph" w:styleId="BlockText">
    <w:name w:val="Block Text"/>
    <w:basedOn w:val="Normal"/>
    <w:rsid w:val="00F86E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6E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6E06"/>
    <w:rPr>
      <w:sz w:val="16"/>
      <w:vertAlign w:val="superscript"/>
    </w:rPr>
  </w:style>
  <w:style w:type="character" w:customStyle="1" w:styleId="Symbols">
    <w:name w:val="Symbols"/>
    <w:basedOn w:val="DefaultParagraphFont"/>
    <w:rsid w:val="00F86E06"/>
    <w:rPr>
      <w:rFonts w:ascii="Symbol" w:hAnsi="Symbol"/>
    </w:rPr>
  </w:style>
  <w:style w:type="character" w:customStyle="1" w:styleId="MenuOptions">
    <w:name w:val="Menu Options"/>
    <w:basedOn w:val="DefaultParagraphFont"/>
    <w:rsid w:val="00F86E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6E06"/>
    <w:rPr>
      <w:b/>
    </w:rPr>
  </w:style>
  <w:style w:type="character" w:customStyle="1" w:styleId="Underlined">
    <w:name w:val="Underlined"/>
    <w:basedOn w:val="DefaultParagraphFont"/>
    <w:rsid w:val="00F86E06"/>
    <w:rPr>
      <w:u w:val="single"/>
    </w:rPr>
  </w:style>
  <w:style w:type="paragraph" w:customStyle="1" w:styleId="TableBodyTextRight">
    <w:name w:val="Table Body Text Right"/>
    <w:basedOn w:val="TableBodyText"/>
    <w:rsid w:val="00F86E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6E06"/>
    <w:rPr>
      <w:sz w:val="18"/>
    </w:rPr>
  </w:style>
  <w:style w:type="paragraph" w:customStyle="1" w:styleId="BodySmallRight">
    <w:name w:val="Body Small Right"/>
    <w:basedOn w:val="BodyTextRight"/>
    <w:rsid w:val="00F86E06"/>
    <w:rPr>
      <w:sz w:val="18"/>
      <w:szCs w:val="18"/>
    </w:rPr>
  </w:style>
  <w:style w:type="paragraph" w:customStyle="1" w:styleId="MarginEdition">
    <w:name w:val="Margin Edition"/>
    <w:basedOn w:val="MarginNote"/>
    <w:rsid w:val="00F86E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6E06"/>
    <w:rPr>
      <w:sz w:val="2"/>
      <w:szCs w:val="2"/>
    </w:rPr>
  </w:style>
  <w:style w:type="character" w:customStyle="1" w:styleId="Small">
    <w:name w:val="Small"/>
    <w:basedOn w:val="DefaultParagraphFont"/>
    <w:rsid w:val="00F86E06"/>
    <w:rPr>
      <w:sz w:val="16"/>
    </w:rPr>
  </w:style>
  <w:style w:type="paragraph" w:customStyle="1" w:styleId="WideTable">
    <w:name w:val="Wide Table"/>
    <w:basedOn w:val="Normal"/>
    <w:rsid w:val="00F86E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6E06"/>
  </w:style>
  <w:style w:type="paragraph" w:styleId="Quote">
    <w:name w:val="Quote"/>
    <w:basedOn w:val="Heading1"/>
    <w:link w:val="QuoteChar"/>
    <w:qFormat/>
    <w:rsid w:val="00F86E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6E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6E06"/>
    <w:pPr>
      <w:pageBreakBefore/>
    </w:pPr>
  </w:style>
  <w:style w:type="paragraph" w:customStyle="1" w:styleId="Border">
    <w:name w:val="Border"/>
    <w:basedOn w:val="Normal"/>
    <w:qFormat/>
    <w:rsid w:val="00F86E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6E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E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E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6E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6E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6E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6E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6E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6E06"/>
    <w:rPr>
      <w:u w:val="single"/>
    </w:rPr>
  </w:style>
  <w:style w:type="character" w:customStyle="1" w:styleId="BoldandItalics">
    <w:name w:val="Bold and Italics"/>
    <w:qFormat/>
    <w:rsid w:val="00F86E06"/>
    <w:rPr>
      <w:b/>
      <w:i/>
      <w:u w:val="none"/>
    </w:rPr>
  </w:style>
  <w:style w:type="paragraph" w:styleId="BalloonText">
    <w:name w:val="Balloon Text"/>
    <w:basedOn w:val="Normal"/>
    <w:link w:val="BalloonTextChar"/>
    <w:rsid w:val="00F86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E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6E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6E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6E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6E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6E06"/>
    <w:pPr>
      <w:spacing w:before="0" w:after="0"/>
    </w:pPr>
  </w:style>
  <w:style w:type="paragraph" w:customStyle="1" w:styleId="BodyTextBold">
    <w:name w:val="Body Text Bold"/>
    <w:basedOn w:val="BodyText"/>
    <w:qFormat/>
    <w:rsid w:val="00F86E06"/>
    <w:rPr>
      <w:b/>
    </w:rPr>
  </w:style>
  <w:style w:type="character" w:styleId="Hyperlink">
    <w:name w:val="Hyperlink"/>
    <w:basedOn w:val="DefaultParagraphFont"/>
    <w:uiPriority w:val="99"/>
    <w:unhideWhenUsed/>
    <w:rsid w:val="00B637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3503</Characters>
  <Application>Microsoft Office Word</Application>
  <DocSecurity>0</DocSecurity>
  <Lines>106</Lines>
  <Paragraphs>92</Paragraphs>
  <ScaleCrop>false</ScaleCrop>
  <Company>Author-it Software Corporation Ltd.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CPCCRT3006 Fix shingles to roofs and facades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2024-12-24T01:32:00Z</dcterms:created>
  <dcterms:modified xsi:type="dcterms:W3CDTF">2024-12-24T01:32:00Z</dcterms:modified>
</cp:coreProperties>
</file>