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725" w:rsidP="00835725">
      <w:pPr>
        <w:pStyle w:val="Title"/>
      </w:pPr>
      <w:r>
        <w:fldChar w:fldCharType="begin"/>
      </w:r>
      <w:r>
        <w:instrText xml:space="preserve"> TITLE   \* MERGEFORMAT </w:instrText>
      </w:r>
      <w:r>
        <w:fldChar w:fldCharType="separate"/>
      </w:r>
      <w:r>
        <w:t>Assessment Requirements for CPCCRT3005 Slate a roof</w:t>
      </w:r>
      <w:r>
        <w:fldChar w:fldCharType="end"/>
      </w:r>
    </w:p>
    <w:p w:rsidR="00835725" w:rsidP="00835725">
      <w:pPr>
        <w:pStyle w:val="Version"/>
        <w:sectPr w:rsidSect="00137C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7C0A" w:rsidP="00137C0A">
      <w:pPr>
        <w:pStyle w:val="SuperHeading"/>
      </w:pPr>
      <w:r w:rsidRPr="00137C0A">
        <w:t>Assessment Requirements for CPCCRT3005 Slate a roof</w:t>
      </w:r>
    </w:p>
    <w:p w:rsidR="00000000" w:rsidRPr="00137C0A" w:rsidP="00137C0A">
      <w:pPr>
        <w:pStyle w:val="Heading1"/>
      </w:pPr>
      <w:bookmarkStart w:id="1" w:name="O_1292520"/>
      <w:bookmarkEnd w:id="1"/>
      <w:r w:rsidRPr="00137C0A">
        <w:t>Modification History</w:t>
      </w:r>
    </w:p>
    <w:tbl>
      <w:tblPr>
        <w:tblW w:w="0" w:type="auto"/>
        <w:tblLayout w:type="fixed"/>
        <w:tblCellMar>
          <w:left w:w="62" w:type="dxa"/>
          <w:right w:w="62" w:type="dxa"/>
        </w:tblCellMar>
        <w:tblLook w:val="0000"/>
      </w:tblPr>
      <w:tblGrid>
        <w:gridCol w:w="1128"/>
        <w:gridCol w:w="7944"/>
      </w:tblGrid>
      <w:tr w:rsidTr="00137C0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7C0A">
            <w:pPr>
              <w:pStyle w:val="BodyText"/>
              <w:rPr>
                <w:lang w:val="en-NZ"/>
              </w:rPr>
            </w:pPr>
            <w:r w:rsidRPr="00137C0A">
              <w:t>Release 3</w:t>
            </w:r>
          </w:p>
        </w:tc>
        <w:tc>
          <w:tcPr>
            <w:tcW w:w="7944" w:type="dxa"/>
            <w:tcBorders>
              <w:top w:val="nil"/>
              <w:left w:val="nil"/>
              <w:bottom w:val="nil"/>
              <w:right w:val="nil"/>
            </w:tcBorders>
            <w:tcMar>
              <w:top w:w="0" w:type="dxa"/>
              <w:left w:w="62" w:type="dxa"/>
              <w:bottom w:w="0" w:type="dxa"/>
              <w:right w:w="62" w:type="dxa"/>
            </w:tcMar>
          </w:tcPr>
          <w:p w:rsidR="00000000" w:rsidP="00137C0A">
            <w:pPr>
              <w:pStyle w:val="BodyText"/>
              <w:rPr>
                <w:lang w:val="en-NZ"/>
              </w:rPr>
            </w:pPr>
            <w:r w:rsidRPr="00137C0A">
              <w:t>Updated reference to general construction induction training program.</w:t>
            </w:r>
          </w:p>
        </w:tc>
      </w:tr>
      <w:tr w:rsidTr="00137C0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7C0A">
            <w:pPr>
              <w:pStyle w:val="BodyText"/>
              <w:rPr>
                <w:lang w:val="en-NZ"/>
              </w:rPr>
            </w:pPr>
            <w:r w:rsidRPr="00137C0A">
              <w:t>Release 2</w:t>
            </w:r>
          </w:p>
        </w:tc>
        <w:tc>
          <w:tcPr>
            <w:tcW w:w="7944" w:type="dxa"/>
            <w:tcBorders>
              <w:top w:val="nil"/>
              <w:left w:val="nil"/>
              <w:bottom w:val="nil"/>
              <w:right w:val="nil"/>
            </w:tcBorders>
            <w:tcMar>
              <w:top w:w="0" w:type="dxa"/>
              <w:left w:w="62" w:type="dxa"/>
              <w:bottom w:w="0" w:type="dxa"/>
              <w:right w:w="62" w:type="dxa"/>
            </w:tcMar>
          </w:tcPr>
          <w:p w:rsidR="00000000" w:rsidRPr="00137C0A" w:rsidP="00137C0A">
            <w:pPr>
              <w:pStyle w:val="BodyText"/>
            </w:pPr>
            <w:r w:rsidRPr="00137C0A">
              <w:t>This version first released with CPC Construction, Plumbing and Services Training Package Release 5.1.</w:t>
            </w:r>
          </w:p>
          <w:p w:rsidR="00000000" w:rsidP="00137C0A">
            <w:pPr>
              <w:pStyle w:val="BodyText"/>
              <w:rPr>
                <w:lang w:val="en-NZ"/>
              </w:rPr>
            </w:pPr>
            <w:r w:rsidRPr="00137C0A">
              <w:t>Performance Evidence and Knowled</w:t>
            </w:r>
            <w:r w:rsidRPr="00137C0A">
              <w:t>ge Evidence formatted for clarity.  Changes to Performance Evidence.</w:t>
            </w:r>
          </w:p>
        </w:tc>
      </w:tr>
      <w:tr w:rsidTr="00137C0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7C0A">
            <w:pPr>
              <w:pStyle w:val="BodyText"/>
              <w:rPr>
                <w:lang w:val="en-NZ"/>
              </w:rPr>
            </w:pPr>
            <w:r w:rsidRPr="00137C0A">
              <w:t>Release 1</w:t>
            </w:r>
          </w:p>
        </w:tc>
        <w:tc>
          <w:tcPr>
            <w:tcW w:w="7944" w:type="dxa"/>
            <w:tcBorders>
              <w:top w:val="nil"/>
              <w:left w:val="nil"/>
              <w:bottom w:val="nil"/>
              <w:right w:val="nil"/>
            </w:tcBorders>
            <w:tcMar>
              <w:top w:w="0" w:type="dxa"/>
              <w:left w:w="62" w:type="dxa"/>
              <w:bottom w:w="0" w:type="dxa"/>
              <w:right w:w="62" w:type="dxa"/>
            </w:tcMar>
          </w:tcPr>
          <w:p w:rsidR="00000000" w:rsidRPr="00137C0A" w:rsidP="00137C0A">
            <w:pPr>
              <w:pStyle w:val="BodyText"/>
            </w:pPr>
            <w:r w:rsidRPr="00137C0A">
              <w:t>This version first released with CPC Construction, Plumbing and Services Training Package Release 5.0.</w:t>
            </w:r>
          </w:p>
          <w:p w:rsidR="00000000" w:rsidRPr="00137C0A" w:rsidP="00137C0A">
            <w:pPr>
              <w:pStyle w:val="BodyText"/>
            </w:pPr>
            <w:r w:rsidRPr="00137C0A">
              <w:t>Supersedes and equivalent to CPCCRT3005B Slate a roof.  Updated to meet t</w:t>
            </w:r>
            <w:r w:rsidRPr="00137C0A">
              <w:t>he Standards for Training Packages 2012.</w:t>
            </w:r>
          </w:p>
        </w:tc>
      </w:tr>
    </w:tbl>
    <w:p w:rsidR="00000000" w:rsidRPr="00137C0A" w:rsidP="00137C0A">
      <w:pPr>
        <w:pStyle w:val="BodyText"/>
      </w:pPr>
    </w:p>
    <w:p w:rsidR="00000000" w:rsidRPr="00137C0A" w:rsidP="00137C0A">
      <w:pPr>
        <w:pStyle w:val="AllowPageBreak"/>
      </w:pPr>
    </w:p>
    <w:p w:rsidR="00000000" w:rsidRPr="00137C0A" w:rsidP="00137C0A">
      <w:pPr>
        <w:pStyle w:val="Heading1"/>
      </w:pPr>
      <w:bookmarkStart w:id="2" w:name="O_1292519"/>
      <w:bookmarkEnd w:id="2"/>
      <w:r w:rsidRPr="00137C0A">
        <w:t>Performance Evidence</w:t>
      </w:r>
    </w:p>
    <w:p w:rsidR="00000000" w:rsidRPr="00137C0A" w:rsidP="00835725">
      <w:pPr>
        <w:pStyle w:val="BodyText"/>
      </w:pPr>
      <w:r w:rsidRPr="00137C0A">
        <w:t xml:space="preserve">To demonstrate competency, a candidate must satisfy all of the elements, performance criteria and foundation skills of this unit by: </w:t>
      </w:r>
    </w:p>
    <w:p w:rsidR="00000000" w:rsidRPr="00137C0A" w:rsidP="00137C0A">
      <w:pPr>
        <w:pStyle w:val="ListBullet"/>
      </w:pPr>
      <w:r w:rsidRPr="00137C0A">
        <w:t xml:space="preserve">slating a roof frame, incorporating: </w:t>
      </w:r>
    </w:p>
    <w:p w:rsidR="00000000" w:rsidRPr="00137C0A" w:rsidP="00137C0A">
      <w:pPr>
        <w:pStyle w:val="ListBullet2"/>
      </w:pPr>
      <w:r w:rsidRPr="00137C0A">
        <w:t xml:space="preserve">setting out, boarding/battening, sarking and striking </w:t>
      </w:r>
    </w:p>
    <w:p w:rsidR="00000000" w:rsidRPr="00137C0A" w:rsidP="00137C0A">
      <w:pPr>
        <w:pStyle w:val="ListBullet2"/>
      </w:pPr>
      <w:r w:rsidRPr="00137C0A">
        <w:t>a 1.5 metre mitred hip</w:t>
      </w:r>
    </w:p>
    <w:p w:rsidR="00000000" w:rsidRPr="00137C0A" w:rsidP="00137C0A">
      <w:pPr>
        <w:pStyle w:val="ListBullet2"/>
      </w:pPr>
      <w:r w:rsidRPr="00137C0A">
        <w:t>a 1.5 metre valley</w:t>
      </w:r>
    </w:p>
    <w:p w:rsidR="00000000" w:rsidRPr="00137C0A" w:rsidP="00137C0A">
      <w:pPr>
        <w:pStyle w:val="ListBullet2"/>
      </w:pPr>
      <w:r w:rsidRPr="00137C0A">
        <w:t>a 1.5 metre gable with flashings to a wall or abutment</w:t>
      </w:r>
    </w:p>
    <w:p w:rsidR="00000000" w:rsidRPr="00137C0A" w:rsidP="00137C0A">
      <w:pPr>
        <w:pStyle w:val="ListBullet2"/>
      </w:pPr>
      <w:r w:rsidRPr="00137C0A">
        <w:t>a 1.5 metre top ridge</w:t>
      </w:r>
    </w:p>
    <w:p w:rsidR="00000000" w:rsidRPr="00137C0A" w:rsidP="00137C0A">
      <w:pPr>
        <w:pStyle w:val="ListBullet2"/>
      </w:pPr>
      <w:r w:rsidRPr="00137C0A">
        <w:t>use of hook fixing systems</w:t>
      </w:r>
    </w:p>
    <w:p w:rsidR="00000000" w:rsidRPr="00137C0A" w:rsidP="00137C0A">
      <w:pPr>
        <w:pStyle w:val="ListBullet2"/>
      </w:pPr>
      <w:r w:rsidRPr="00137C0A">
        <w:t>bedding and pointing</w:t>
      </w:r>
    </w:p>
    <w:p w:rsidR="00000000" w:rsidRPr="00137C0A" w:rsidP="00137C0A">
      <w:pPr>
        <w:pStyle w:val="ListBullet"/>
      </w:pPr>
      <w:r w:rsidRPr="00137C0A">
        <w:t>removing and replacing a minimum</w:t>
      </w:r>
      <w:r w:rsidRPr="00137C0A">
        <w:t xml:space="preserve"> of three damaged slates.</w:t>
      </w:r>
    </w:p>
    <w:p w:rsidR="00000000" w:rsidRPr="00137C0A" w:rsidP="00835725">
      <w:pPr>
        <w:pStyle w:val="BodyText"/>
      </w:pPr>
      <w:r w:rsidRPr="00137C0A">
        <w:t>All work must be performed to the standard required in the workplace and must comply with laws and regulations, the National Construction Code (NCC), Australian Standards, work health and safety (WHS) and environmental requirement</w:t>
      </w:r>
      <w:r w:rsidRPr="00137C0A">
        <w:t>s, manufacturers’ specifications and workplace requirements.</w:t>
      </w:r>
    </w:p>
    <w:p w:rsidR="00000000" w:rsidRPr="00137C0A" w:rsidP="00137C0A">
      <w:pPr>
        <w:pStyle w:val="Heading1"/>
      </w:pPr>
      <w:bookmarkStart w:id="3" w:name="O_1292518"/>
      <w:bookmarkEnd w:id="3"/>
      <w:r w:rsidRPr="00137C0A">
        <w:t>Knowledge Evidence</w:t>
      </w:r>
    </w:p>
    <w:p w:rsidR="00000000" w:rsidRPr="00137C0A" w:rsidP="00835725">
      <w:pPr>
        <w:pStyle w:val="BodyText"/>
      </w:pPr>
      <w:r w:rsidRPr="00137C0A">
        <w:t>To be competent in this unit, a candidate must demonstrate knowledge of:</w:t>
      </w:r>
    </w:p>
    <w:p w:rsidR="00000000" w:rsidRPr="00137C0A" w:rsidP="00137C0A">
      <w:pPr>
        <w:pStyle w:val="ListBullet"/>
      </w:pPr>
      <w:r w:rsidRPr="00137C0A">
        <w:t>compliance requirements of the NCC and Australian Standards for slating a roof</w:t>
      </w:r>
    </w:p>
    <w:p w:rsidR="00000000" w:rsidRPr="00137C0A" w:rsidP="00137C0A">
      <w:pPr>
        <w:pStyle w:val="ListBullet"/>
      </w:pPr>
      <w:r w:rsidRPr="00137C0A">
        <w:t>workplace quality policies and standards for slating a roof</w:t>
      </w:r>
    </w:p>
    <w:p w:rsidR="00000000" w:rsidRPr="00137C0A" w:rsidP="00137C0A">
      <w:pPr>
        <w:pStyle w:val="ListBullet"/>
      </w:pPr>
      <w:r w:rsidRPr="00137C0A">
        <w:t>safety requirements for slating a roof, including:</w:t>
      </w:r>
    </w:p>
    <w:p w:rsidR="00000000" w:rsidRPr="00137C0A" w:rsidP="00137C0A">
      <w:pPr>
        <w:pStyle w:val="ListBullet2"/>
      </w:pPr>
      <w:r w:rsidRPr="00137C0A">
        <w:t xml:space="preserve">job safety analyses and/or safe work method statements in accordance with Safe Work Australia </w:t>
      </w:r>
      <w:r w:rsidRPr="00137C0A">
        <w:rPr>
          <w:rStyle w:val="Emphasis"/>
        </w:rPr>
        <w:t>Code of Practice for Construction Work</w:t>
      </w:r>
      <w:r w:rsidRPr="00137C0A">
        <w:t xml:space="preserve"> or state an</w:t>
      </w:r>
      <w:r w:rsidRPr="00137C0A">
        <w:t>d/or territory equivalent</w:t>
      </w:r>
    </w:p>
    <w:p w:rsidR="00000000" w:rsidRPr="00137C0A" w:rsidP="00137C0A">
      <w:pPr>
        <w:pStyle w:val="ListBullet2"/>
      </w:pPr>
      <w:r w:rsidRPr="00137C0A">
        <w:t>safety data sheets (SDS)</w:t>
      </w:r>
    </w:p>
    <w:p w:rsidR="00000000" w:rsidRPr="00137C0A" w:rsidP="00137C0A">
      <w:pPr>
        <w:pStyle w:val="ListBullet2"/>
      </w:pPr>
      <w:r w:rsidRPr="00137C0A">
        <w:t>personal protective equipment (PPE)</w:t>
      </w:r>
    </w:p>
    <w:p w:rsidR="00000000" w:rsidRPr="00137C0A" w:rsidP="00137C0A">
      <w:pPr>
        <w:pStyle w:val="ListBullet"/>
      </w:pPr>
      <w:r w:rsidRPr="00137C0A">
        <w:t>environmental requirements for slating a roof</w:t>
      </w:r>
    </w:p>
    <w:p w:rsidR="00000000" w:rsidRPr="00137C0A" w:rsidP="00137C0A">
      <w:pPr>
        <w:pStyle w:val="ListBullet"/>
      </w:pPr>
      <w:r w:rsidRPr="00137C0A">
        <w:t>characteristics and applications of slate and slating materials:</w:t>
      </w:r>
    </w:p>
    <w:p w:rsidR="00000000" w:rsidRPr="00137C0A" w:rsidP="00137C0A">
      <w:pPr>
        <w:pStyle w:val="ListBullet2"/>
      </w:pPr>
      <w:r w:rsidRPr="00137C0A">
        <w:t>hip finishes:</w:t>
      </w:r>
    </w:p>
    <w:p w:rsidR="00000000" w:rsidRPr="00137C0A" w:rsidP="00137C0A">
      <w:pPr>
        <w:pStyle w:val="ListBullet3"/>
      </w:pPr>
      <w:r w:rsidRPr="00137C0A">
        <w:t>mitred</w:t>
      </w:r>
    </w:p>
    <w:p w:rsidR="00000000" w:rsidRPr="00137C0A" w:rsidP="00137C0A">
      <w:pPr>
        <w:pStyle w:val="ListBullet3"/>
      </w:pPr>
      <w:r w:rsidRPr="00137C0A">
        <w:t>lead</w:t>
      </w:r>
    </w:p>
    <w:p w:rsidR="00000000" w:rsidRPr="00137C0A" w:rsidP="00137C0A">
      <w:pPr>
        <w:pStyle w:val="ListBullet3"/>
      </w:pPr>
      <w:r w:rsidRPr="00137C0A">
        <w:t>ridge</w:t>
      </w:r>
    </w:p>
    <w:p w:rsidR="00000000" w:rsidRPr="00137C0A" w:rsidP="00137C0A">
      <w:pPr>
        <w:pStyle w:val="ListBullet3"/>
      </w:pPr>
      <w:r w:rsidRPr="00137C0A">
        <w:t>metal</w:t>
      </w:r>
    </w:p>
    <w:p w:rsidR="00000000" w:rsidRPr="00137C0A" w:rsidP="00137C0A">
      <w:pPr>
        <w:pStyle w:val="ListBullet2"/>
      </w:pPr>
      <w:r w:rsidRPr="00137C0A">
        <w:t>preparation mat</w:t>
      </w:r>
      <w:r w:rsidRPr="00137C0A">
        <w:t>erials/processes:</w:t>
      </w:r>
    </w:p>
    <w:p w:rsidR="00000000" w:rsidRPr="00137C0A" w:rsidP="00137C0A">
      <w:pPr>
        <w:pStyle w:val="ListBullet3"/>
      </w:pPr>
      <w:r w:rsidRPr="00137C0A">
        <w:t>battened and felted (sarked)</w:t>
      </w:r>
    </w:p>
    <w:p w:rsidR="00000000" w:rsidRPr="00137C0A" w:rsidP="00137C0A">
      <w:pPr>
        <w:pStyle w:val="ListBullet3"/>
      </w:pPr>
      <w:r w:rsidRPr="00137C0A">
        <w:t>boarded and felted (sarked)</w:t>
      </w:r>
    </w:p>
    <w:p w:rsidR="00000000" w:rsidRPr="00137C0A" w:rsidP="00137C0A">
      <w:pPr>
        <w:pStyle w:val="ListBullet3"/>
      </w:pPr>
      <w:r w:rsidRPr="00137C0A">
        <w:t>boarded</w:t>
      </w:r>
    </w:p>
    <w:p w:rsidR="00000000" w:rsidRPr="00137C0A" w:rsidP="00137C0A">
      <w:pPr>
        <w:pStyle w:val="ListBullet3"/>
      </w:pPr>
      <w:r w:rsidRPr="00137C0A">
        <w:t>felted (sarked)</w:t>
      </w:r>
    </w:p>
    <w:p w:rsidR="00000000" w:rsidRPr="00137C0A" w:rsidP="00137C0A">
      <w:pPr>
        <w:pStyle w:val="ListBullet3"/>
      </w:pPr>
      <w:r w:rsidRPr="00137C0A">
        <w:t>battened and boarded, felted (sarked)</w:t>
      </w:r>
    </w:p>
    <w:p w:rsidR="00000000" w:rsidRPr="00137C0A" w:rsidP="00137C0A">
      <w:pPr>
        <w:pStyle w:val="ListBullet3"/>
      </w:pPr>
      <w:r w:rsidRPr="00137C0A">
        <w:t xml:space="preserve">counter-battened </w:t>
      </w:r>
    </w:p>
    <w:p w:rsidR="00000000" w:rsidRPr="00137C0A" w:rsidP="00137C0A">
      <w:pPr>
        <w:pStyle w:val="ListBullet3"/>
      </w:pPr>
      <w:r w:rsidRPr="00137C0A">
        <w:t>battened</w:t>
      </w:r>
    </w:p>
    <w:p w:rsidR="00000000" w:rsidRPr="00137C0A" w:rsidP="00137C0A">
      <w:pPr>
        <w:pStyle w:val="ListBullet"/>
      </w:pPr>
      <w:r w:rsidRPr="00137C0A">
        <w:t>installation of roof battens, sarking and flashing</w:t>
      </w:r>
    </w:p>
    <w:p w:rsidR="00000000" w:rsidRPr="00137C0A" w:rsidP="00137C0A">
      <w:pPr>
        <w:pStyle w:val="ListBullet"/>
      </w:pPr>
      <w:r w:rsidRPr="00137C0A">
        <w:t>processes for using hook fixing systems when changing slate</w:t>
      </w:r>
    </w:p>
    <w:p w:rsidR="00000000" w:rsidRPr="00137C0A" w:rsidP="00137C0A">
      <w:pPr>
        <w:pStyle w:val="ListBullet"/>
      </w:pPr>
      <w:r w:rsidRPr="00137C0A">
        <w:t>incorporating patterns to laying of slate</w:t>
      </w:r>
    </w:p>
    <w:p w:rsidR="00000000" w:rsidRPr="00137C0A" w:rsidP="00137C0A">
      <w:pPr>
        <w:pStyle w:val="ListBullet"/>
      </w:pPr>
      <w:r w:rsidRPr="00137C0A">
        <w:t>types and uses of materials storage and environmentally friendly waste management</w:t>
      </w:r>
    </w:p>
    <w:p w:rsidR="00000000" w:rsidRPr="00137C0A" w:rsidP="00137C0A">
      <w:pPr>
        <w:pStyle w:val="ListBullet"/>
      </w:pPr>
      <w:r w:rsidRPr="00137C0A">
        <w:t>measuring and marking for slating a roof</w:t>
      </w:r>
    </w:p>
    <w:p w:rsidR="00000000" w:rsidRPr="00137C0A" w:rsidP="00137C0A">
      <w:pPr>
        <w:pStyle w:val="ListBullet"/>
      </w:pPr>
      <w:r w:rsidRPr="00137C0A">
        <w:t>types and uses of plans, drawin</w:t>
      </w:r>
      <w:r w:rsidRPr="00137C0A">
        <w:t>gs and specifications for slating a roof</w:t>
      </w:r>
    </w:p>
    <w:p w:rsidR="00000000" w:rsidRPr="00137C0A" w:rsidP="00137C0A">
      <w:pPr>
        <w:pStyle w:val="ListBullet"/>
      </w:pPr>
      <w:r w:rsidRPr="00137C0A">
        <w:t>processes for setting out:</w:t>
      </w:r>
    </w:p>
    <w:p w:rsidR="00000000" w:rsidRPr="00137C0A" w:rsidP="00137C0A">
      <w:pPr>
        <w:pStyle w:val="ListBullet2"/>
      </w:pPr>
      <w:r w:rsidRPr="00137C0A">
        <w:t>head lap</w:t>
      </w:r>
    </w:p>
    <w:p w:rsidR="00000000" w:rsidRPr="00137C0A" w:rsidP="00137C0A">
      <w:pPr>
        <w:pStyle w:val="ListBullet2"/>
      </w:pPr>
      <w:r w:rsidRPr="00137C0A">
        <w:t>side lap</w:t>
      </w:r>
    </w:p>
    <w:p w:rsidR="00000000" w:rsidRPr="00137C0A" w:rsidP="00137C0A">
      <w:pPr>
        <w:pStyle w:val="ListBullet2"/>
      </w:pPr>
      <w:r w:rsidRPr="00137C0A">
        <w:t>angle of creep</w:t>
      </w:r>
    </w:p>
    <w:p w:rsidR="00000000" w:rsidRPr="00137C0A" w:rsidP="00137C0A">
      <w:pPr>
        <w:pStyle w:val="ListBullet"/>
      </w:pPr>
      <w:r w:rsidRPr="00137C0A">
        <w:t>types and uses of tools and equipment for slating a roof</w:t>
      </w:r>
    </w:p>
    <w:p w:rsidR="00000000" w:rsidRPr="00137C0A" w:rsidP="00137C0A">
      <w:pPr>
        <w:pStyle w:val="ListBullet"/>
      </w:pPr>
      <w:r w:rsidRPr="00137C0A">
        <w:t>processes for the calculation of material requirements for slating a roof</w:t>
      </w:r>
    </w:p>
    <w:p w:rsidR="00000000" w:rsidRPr="00137C0A" w:rsidP="00137C0A">
      <w:pPr>
        <w:pStyle w:val="ListBullet"/>
      </w:pPr>
      <w:r w:rsidRPr="00137C0A">
        <w:t>types and uses and sla</w:t>
      </w:r>
      <w:r w:rsidRPr="00137C0A">
        <w:t xml:space="preserve">ting considerations of roof construction systems and structures </w:t>
      </w:r>
    </w:p>
    <w:p w:rsidR="00000000" w:rsidRPr="00137C0A" w:rsidP="00137C0A">
      <w:pPr>
        <w:pStyle w:val="ListBullet"/>
      </w:pPr>
      <w:r w:rsidRPr="00137C0A">
        <w:t>slating techniques and procedures.</w:t>
      </w:r>
    </w:p>
    <w:p w:rsidR="00000000" w:rsidRPr="00137C0A" w:rsidP="00137C0A">
      <w:pPr>
        <w:pStyle w:val="AllowPageBreak"/>
      </w:pPr>
    </w:p>
    <w:p w:rsidR="00000000" w:rsidRPr="00137C0A" w:rsidP="00137C0A">
      <w:pPr>
        <w:pStyle w:val="Heading1"/>
      </w:pPr>
      <w:bookmarkStart w:id="4" w:name="O_1292517"/>
      <w:bookmarkEnd w:id="4"/>
      <w:r w:rsidRPr="00137C0A">
        <w:t>Assessment Conditions</w:t>
      </w:r>
    </w:p>
    <w:p w:rsidR="00000000" w:rsidRPr="00137C0A" w:rsidP="00835725">
      <w:pPr>
        <w:pStyle w:val="BodyText"/>
      </w:pPr>
      <w:r w:rsidRPr="00137C0A">
        <w:t>Assessors must meet the requirements for assessors contained in the Standa</w:t>
      </w:r>
      <w:r w:rsidRPr="00137C0A">
        <w:t>rds for Registered Training Organisations.</w:t>
      </w:r>
    </w:p>
    <w:p w:rsidR="00000000" w:rsidRPr="00137C0A" w:rsidP="00835725">
      <w:pPr>
        <w:pStyle w:val="BodyText"/>
      </w:pPr>
      <w:r w:rsidRPr="00137C0A">
        <w:t xml:space="preserve">This unit must be assessed in the workplace or a close simulation using realistic workplace conditions, materials, activities, responsibilities, procedures, safety requirements and environmental considerations. </w:t>
      </w:r>
    </w:p>
    <w:p w:rsidR="00000000" w:rsidRPr="00137C0A" w:rsidP="00137C0A">
      <w:pPr>
        <w:pStyle w:val="Heading1"/>
      </w:pPr>
      <w:bookmarkStart w:id="5" w:name="O_1292530"/>
      <w:bookmarkEnd w:id="5"/>
      <w:r w:rsidRPr="00137C0A">
        <w:t>Links</w:t>
      </w:r>
    </w:p>
    <w:p w:rsidR="00000000" w:rsidRPr="00137C0A" w:rsidP="00835725">
      <w:pPr>
        <w:pStyle w:val="BodyText"/>
      </w:pPr>
      <w:r w:rsidRPr="00137C0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24847">
        <w:rPr>
          <w:rStyle w:val="Hyperlink"/>
        </w:rPr>
        <w:t>https://vetnet.gov.au/Pages/TrainingDocs.aspx?q=7e15fa6a-68b8-4097-b099-030a5569b1ad</w:t>
      </w:r>
      <w:r>
        <w:fldChar w:fldCharType="end"/>
      </w:r>
    </w:p>
    <w:p w:rsidR="00000000" w:rsidRPr="00137C0A" w:rsidP="00137C0A"/>
    <w:sectPr w:rsidSect="00137C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0A" w:rsidRPr="00835725" w:rsidP="008357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5" w:rsidP="00137C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725" w:rsidP="00137C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35725" w:rsidP="00137C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C0A" w:rsidRPr="00835725" w:rsidP="008357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5" w:rsidRPr="002D2AF8" w:rsidP="00137C0A">
    <w:pPr>
      <w:pStyle w:val="Header"/>
      <w:framePr w:wrap="around"/>
    </w:pPr>
    <w:r>
      <w:fldChar w:fldCharType="begin"/>
    </w:r>
    <w:r>
      <w:instrText xml:space="preserve"> TITLE   \* MERGEFORMAT </w:instrText>
    </w:r>
    <w:r>
      <w:fldChar w:fldCharType="separate"/>
    </w:r>
    <w:r>
      <w:t>Assessment Requirements for CPCCRT3005 Slate a roof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35725" w:rsidP="00137C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AC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28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1C5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C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C0A"/>
    <w:pPr>
      <w:spacing w:before="360" w:after="60"/>
      <w:outlineLvl w:val="0"/>
    </w:pPr>
    <w:rPr>
      <w:sz w:val="32"/>
    </w:rPr>
  </w:style>
  <w:style w:type="paragraph" w:styleId="Heading2">
    <w:name w:val="heading 2"/>
    <w:basedOn w:val="HeadingBase"/>
    <w:next w:val="BodyText"/>
    <w:link w:val="Heading2Char"/>
    <w:qFormat/>
    <w:rsid w:val="00137C0A"/>
    <w:pPr>
      <w:keepLines/>
      <w:spacing w:before="240" w:after="120"/>
      <w:outlineLvl w:val="1"/>
    </w:pPr>
    <w:rPr>
      <w:sz w:val="28"/>
      <w:szCs w:val="40"/>
    </w:rPr>
  </w:style>
  <w:style w:type="paragraph" w:styleId="Heading3">
    <w:name w:val="heading 3"/>
    <w:basedOn w:val="HeadingBase"/>
    <w:next w:val="BodyText"/>
    <w:link w:val="Heading3Char"/>
    <w:qFormat/>
    <w:rsid w:val="00137C0A"/>
    <w:pPr>
      <w:spacing w:before="180" w:after="120"/>
      <w:outlineLvl w:val="2"/>
    </w:pPr>
    <w:rPr>
      <w:spacing w:val="-10"/>
      <w:kern w:val="32"/>
    </w:rPr>
  </w:style>
  <w:style w:type="paragraph" w:styleId="Heading4">
    <w:name w:val="heading 4"/>
    <w:basedOn w:val="HeadingBase"/>
    <w:next w:val="BodyText"/>
    <w:link w:val="Heading4Char"/>
    <w:qFormat/>
    <w:rsid w:val="00137C0A"/>
    <w:pPr>
      <w:spacing w:before="160" w:after="120"/>
      <w:outlineLvl w:val="3"/>
    </w:pPr>
    <w:rPr>
      <w:sz w:val="22"/>
    </w:rPr>
  </w:style>
  <w:style w:type="paragraph" w:styleId="Heading5">
    <w:name w:val="heading 5"/>
    <w:basedOn w:val="HeadingBase"/>
    <w:next w:val="Normal"/>
    <w:link w:val="Heading5Char"/>
    <w:qFormat/>
    <w:rsid w:val="00137C0A"/>
    <w:pPr>
      <w:spacing w:before="80"/>
      <w:outlineLvl w:val="4"/>
    </w:pPr>
    <w:rPr>
      <w:color w:val="918585"/>
      <w:sz w:val="20"/>
    </w:rPr>
  </w:style>
  <w:style w:type="paragraph" w:styleId="Heading6">
    <w:name w:val="heading 6"/>
    <w:basedOn w:val="HeadingBase"/>
    <w:next w:val="Normal"/>
    <w:link w:val="Heading6Char"/>
    <w:qFormat/>
    <w:rsid w:val="00137C0A"/>
    <w:pPr>
      <w:spacing w:before="60"/>
      <w:outlineLvl w:val="5"/>
    </w:pPr>
    <w:rPr>
      <w:color w:val="918585"/>
      <w:sz w:val="20"/>
    </w:rPr>
  </w:style>
  <w:style w:type="paragraph" w:styleId="Heading7">
    <w:name w:val="heading 7"/>
    <w:basedOn w:val="Normal"/>
    <w:next w:val="Normal"/>
    <w:link w:val="Heading7Char"/>
    <w:qFormat/>
    <w:rsid w:val="00137C0A"/>
    <w:pPr>
      <w:ind w:left="720"/>
      <w:outlineLvl w:val="6"/>
    </w:pPr>
    <w:rPr>
      <w:i/>
    </w:rPr>
  </w:style>
  <w:style w:type="paragraph" w:styleId="Heading8">
    <w:name w:val="heading 8"/>
    <w:basedOn w:val="Normal"/>
    <w:next w:val="Normal"/>
    <w:link w:val="Heading8Char"/>
    <w:qFormat/>
    <w:rsid w:val="00137C0A"/>
    <w:pPr>
      <w:ind w:left="720"/>
      <w:outlineLvl w:val="7"/>
    </w:pPr>
    <w:rPr>
      <w:i/>
    </w:rPr>
  </w:style>
  <w:style w:type="paragraph" w:styleId="Heading9">
    <w:name w:val="heading 9"/>
    <w:basedOn w:val="Normal"/>
    <w:next w:val="Normal"/>
    <w:link w:val="Heading9Char"/>
    <w:qFormat/>
    <w:rsid w:val="00137C0A"/>
    <w:pPr>
      <w:ind w:left="720"/>
      <w:outlineLvl w:val="8"/>
    </w:pPr>
    <w:rPr>
      <w:i/>
    </w:rPr>
  </w:style>
  <w:style w:type="character" w:default="1" w:styleId="DefaultParagraphFont">
    <w:name w:val="Default Paragraph Font"/>
    <w:uiPriority w:val="1"/>
    <w:unhideWhenUsed/>
    <w:rsid w:val="00137C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C0A"/>
  </w:style>
  <w:style w:type="character" w:customStyle="1" w:styleId="Heading1Char">
    <w:name w:val="Heading 1 Char"/>
    <w:basedOn w:val="DefaultParagraphFont"/>
    <w:link w:val="Heading1"/>
    <w:rsid w:val="00137C0A"/>
    <w:rPr>
      <w:rFonts w:ascii="Times New Roman" w:eastAsia="Times New Roman" w:hAnsi="Times New Roman" w:cs="Times New Roman"/>
      <w:b/>
      <w:sz w:val="32"/>
      <w:szCs w:val="20"/>
      <w:lang w:eastAsia="en-US"/>
    </w:rPr>
  </w:style>
  <w:style w:type="paragraph" w:styleId="BodyText">
    <w:name w:val="Body Text"/>
    <w:basedOn w:val="Normal"/>
    <w:link w:val="BodyTextChar"/>
    <w:rsid w:val="00137C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C0A"/>
    <w:rPr>
      <w:rFonts w:ascii="Times New Roman" w:eastAsia="Times New Roman" w:hAnsi="Times New Roman" w:cs="Times New Roman"/>
      <w:sz w:val="24"/>
      <w:lang w:eastAsia="en-US"/>
    </w:rPr>
  </w:style>
  <w:style w:type="paragraph" w:styleId="ListBullet">
    <w:name w:val="List Bullet"/>
    <w:basedOn w:val="List"/>
    <w:rsid w:val="00137C0A"/>
    <w:pPr>
      <w:numPr>
        <w:numId w:val="13"/>
      </w:numPr>
      <w:tabs>
        <w:tab w:val="clear" w:pos="340"/>
      </w:tabs>
      <w:spacing w:before="40" w:after="40"/>
    </w:pPr>
  </w:style>
  <w:style w:type="paragraph" w:styleId="ListBullet2">
    <w:name w:val="List Bullet 2"/>
    <w:basedOn w:val="List2"/>
    <w:rsid w:val="00137C0A"/>
    <w:pPr>
      <w:numPr>
        <w:numId w:val="14"/>
      </w:numPr>
      <w:tabs>
        <w:tab w:val="clear" w:pos="680"/>
      </w:tabs>
    </w:pPr>
  </w:style>
  <w:style w:type="character" w:styleId="Emphasis">
    <w:name w:val="Emphasis"/>
    <w:basedOn w:val="DefaultParagraphFont"/>
    <w:qFormat/>
    <w:rsid w:val="00137C0A"/>
    <w:rPr>
      <w:i/>
    </w:rPr>
  </w:style>
  <w:style w:type="paragraph" w:customStyle="1" w:styleId="SuperHeading">
    <w:name w:val="SuperHeading"/>
    <w:basedOn w:val="Normal"/>
    <w:rsid w:val="00137C0A"/>
    <w:pPr>
      <w:spacing w:before="240" w:after="120"/>
      <w:outlineLvl w:val="0"/>
    </w:pPr>
    <w:rPr>
      <w:rFonts w:ascii="Times New Roman" w:hAnsi="Times New Roman"/>
      <w:b/>
      <w:sz w:val="32"/>
    </w:rPr>
  </w:style>
  <w:style w:type="paragraph" w:customStyle="1" w:styleId="AllowPageBreak">
    <w:name w:val="AllowPageBreak"/>
    <w:rsid w:val="00137C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7C0A"/>
    <w:pPr>
      <w:numPr>
        <w:numId w:val="3"/>
      </w:numPr>
      <w:tabs>
        <w:tab w:val="clear" w:pos="1021"/>
      </w:tabs>
      <w:ind w:left="1037" w:hanging="357"/>
    </w:pPr>
  </w:style>
  <w:style w:type="character" w:customStyle="1" w:styleId="Heading2Char">
    <w:name w:val="Heading 2 Char"/>
    <w:basedOn w:val="DefaultParagraphFont"/>
    <w:link w:val="Heading2"/>
    <w:rsid w:val="00137C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C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C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C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C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C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C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C0A"/>
    <w:rPr>
      <w:rFonts w:ascii="Courier New" w:eastAsia="Times New Roman" w:hAnsi="Courier New" w:cs="Times New Roman"/>
      <w:i/>
      <w:szCs w:val="20"/>
      <w:lang w:eastAsia="en-US"/>
    </w:rPr>
  </w:style>
  <w:style w:type="paragraph" w:customStyle="1" w:styleId="HeadingBase">
    <w:name w:val="Heading Base"/>
    <w:rsid w:val="00137C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C0A"/>
    <w:pPr>
      <w:tabs>
        <w:tab w:val="right" w:leader="dot" w:pos="9072"/>
      </w:tabs>
      <w:ind w:left="567"/>
    </w:pPr>
    <w:rPr>
      <w:szCs w:val="22"/>
    </w:rPr>
  </w:style>
  <w:style w:type="paragraph" w:customStyle="1" w:styleId="TOCBase">
    <w:name w:val="TOC Base"/>
    <w:rsid w:val="00137C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C0A"/>
    <w:pPr>
      <w:tabs>
        <w:tab w:val="right" w:leader="dot" w:pos="9072"/>
      </w:tabs>
      <w:spacing w:before="40" w:after="40"/>
      <w:ind w:left="284"/>
    </w:pPr>
    <w:rPr>
      <w:rFonts w:ascii="Times New Roman" w:hAnsi="Times New Roman"/>
    </w:rPr>
  </w:style>
  <w:style w:type="paragraph" w:styleId="TOC1">
    <w:name w:val="toc 1"/>
    <w:basedOn w:val="TOCBase"/>
    <w:next w:val="Normal"/>
    <w:rsid w:val="00137C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C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C0A"/>
    <w:rPr>
      <w:rFonts w:ascii="Times New Roman" w:eastAsia="Times New Roman" w:hAnsi="Times New Roman" w:cs="Times New Roman"/>
      <w:sz w:val="16"/>
      <w:lang w:eastAsia="en-US"/>
    </w:rPr>
  </w:style>
  <w:style w:type="paragraph" w:styleId="Title">
    <w:name w:val="Title"/>
    <w:basedOn w:val="HeadingBase"/>
    <w:link w:val="TitleChar"/>
    <w:qFormat/>
    <w:rsid w:val="00137C0A"/>
    <w:pPr>
      <w:spacing w:before="5040"/>
      <w:jc w:val="center"/>
    </w:pPr>
    <w:rPr>
      <w:sz w:val="48"/>
      <w:szCs w:val="72"/>
      <w:lang w:val="en-US"/>
    </w:rPr>
  </w:style>
  <w:style w:type="character" w:customStyle="1" w:styleId="TitleChar">
    <w:name w:val="Title Char"/>
    <w:basedOn w:val="DefaultParagraphFont"/>
    <w:link w:val="Title"/>
    <w:rsid w:val="00137C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C0A"/>
    <w:pPr>
      <w:tabs>
        <w:tab w:val="left" w:pos="3600"/>
        <w:tab w:val="left" w:pos="3958"/>
      </w:tabs>
    </w:pPr>
  </w:style>
  <w:style w:type="paragraph" w:styleId="List">
    <w:name w:val="List"/>
    <w:basedOn w:val="BodyText"/>
    <w:next w:val="BodyText"/>
    <w:rsid w:val="00137C0A"/>
    <w:pPr>
      <w:tabs>
        <w:tab w:val="left" w:pos="340"/>
      </w:tabs>
      <w:spacing w:before="60" w:after="60"/>
      <w:ind w:left="340" w:hanging="340"/>
    </w:pPr>
  </w:style>
  <w:style w:type="paragraph" w:customStyle="1" w:styleId="Note">
    <w:name w:val="Note"/>
    <w:basedOn w:val="BodyText"/>
    <w:rsid w:val="00137C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7C0A"/>
    <w:rPr>
      <w:b/>
      <w:spacing w:val="0"/>
    </w:rPr>
  </w:style>
  <w:style w:type="paragraph" w:customStyle="1" w:styleId="SuperTitle">
    <w:name w:val="SuperTitle"/>
    <w:basedOn w:val="Title"/>
    <w:rsid w:val="00137C0A"/>
    <w:pPr>
      <w:framePr w:wrap="auto" w:hAnchor="text" w:y="6049"/>
    </w:pPr>
    <w:rPr>
      <w:color w:val="000000"/>
      <w:sz w:val="40"/>
    </w:rPr>
  </w:style>
  <w:style w:type="paragraph" w:customStyle="1" w:styleId="TOCTitle">
    <w:name w:val="TOCTitle"/>
    <w:basedOn w:val="Heading1"/>
    <w:rsid w:val="00137C0A"/>
    <w:pPr>
      <w:spacing w:after="240"/>
      <w:jc w:val="center"/>
      <w:outlineLvl w:val="9"/>
    </w:pPr>
    <w:rPr>
      <w:caps/>
    </w:rPr>
  </w:style>
  <w:style w:type="paragraph" w:customStyle="1" w:styleId="Version">
    <w:name w:val="Version"/>
    <w:rsid w:val="00137C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C0A"/>
    <w:pPr>
      <w:keepNext w:val="0"/>
      <w:tabs>
        <w:tab w:val="right" w:pos="4176"/>
      </w:tabs>
      <w:ind w:left="198" w:hanging="198"/>
    </w:pPr>
    <w:rPr>
      <w:rFonts w:ascii="Garamond" w:hAnsi="Garamond"/>
    </w:rPr>
  </w:style>
  <w:style w:type="paragraph" w:styleId="IndexHeading">
    <w:name w:val="index heading"/>
    <w:basedOn w:val="Normal"/>
    <w:next w:val="Index1"/>
    <w:semiHidden/>
    <w:rsid w:val="00137C0A"/>
    <w:pPr>
      <w:spacing w:before="120" w:after="120"/>
    </w:pPr>
    <w:rPr>
      <w:rFonts w:ascii="Arial" w:hAnsi="Arial"/>
      <w:b/>
      <w:color w:val="918585"/>
      <w:sz w:val="24"/>
    </w:rPr>
  </w:style>
  <w:style w:type="paragraph" w:styleId="Header">
    <w:name w:val="header"/>
    <w:basedOn w:val="Normal"/>
    <w:link w:val="HeaderChar"/>
    <w:rsid w:val="00137C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C0A"/>
    <w:rPr>
      <w:rFonts w:ascii="Times New Roman" w:eastAsia="Times New Roman" w:hAnsi="Times New Roman" w:cs="Times New Roman"/>
      <w:sz w:val="16"/>
      <w:szCs w:val="20"/>
      <w:lang w:val="en-GB" w:eastAsia="en-US"/>
    </w:rPr>
  </w:style>
  <w:style w:type="paragraph" w:customStyle="1" w:styleId="Chapter">
    <w:name w:val="Chapter"/>
    <w:basedOn w:val="Normal"/>
    <w:rsid w:val="00137C0A"/>
    <w:pPr>
      <w:spacing w:before="240"/>
    </w:pPr>
    <w:rPr>
      <w:rFonts w:ascii="Times New Roman" w:hAnsi="Times New Roman"/>
      <w:smallCaps/>
      <w:spacing w:val="80"/>
      <w:sz w:val="28"/>
    </w:rPr>
  </w:style>
  <w:style w:type="paragraph" w:customStyle="1" w:styleId="InChapter">
    <w:name w:val="InChapter"/>
    <w:basedOn w:val="Heading3"/>
    <w:rsid w:val="00137C0A"/>
    <w:pPr>
      <w:spacing w:after="240"/>
      <w:outlineLvl w:val="9"/>
    </w:pPr>
    <w:rPr>
      <w:noProof/>
    </w:rPr>
  </w:style>
  <w:style w:type="paragraph" w:styleId="Index2">
    <w:name w:val="index 2"/>
    <w:basedOn w:val="Normal"/>
    <w:next w:val="Normal"/>
    <w:semiHidden/>
    <w:rsid w:val="00137C0A"/>
    <w:pPr>
      <w:tabs>
        <w:tab w:val="right" w:pos="4176"/>
      </w:tabs>
      <w:ind w:left="568" w:hanging="284"/>
    </w:pPr>
    <w:rPr>
      <w:rFonts w:ascii="Garamond" w:hAnsi="Garamond"/>
    </w:rPr>
  </w:style>
  <w:style w:type="paragraph" w:customStyle="1" w:styleId="Byline">
    <w:name w:val="Byline"/>
    <w:rsid w:val="00137C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C0A"/>
    <w:pPr>
      <w:tabs>
        <w:tab w:val="clear" w:pos="3600"/>
        <w:tab w:val="clear" w:pos="3958"/>
      </w:tabs>
      <w:jc w:val="right"/>
    </w:pPr>
  </w:style>
  <w:style w:type="paragraph" w:styleId="Caption">
    <w:name w:val="caption"/>
    <w:basedOn w:val="BodyText"/>
    <w:next w:val="Normal"/>
    <w:qFormat/>
    <w:rsid w:val="00137C0A"/>
    <w:pPr>
      <w:framePr w:w="2268" w:hSpace="181" w:vSpace="181" w:wrap="around" w:vAnchor="text" w:hAnchor="page" w:x="1135" w:y="285" w:anchorLock="1"/>
    </w:pPr>
    <w:rPr>
      <w:i/>
    </w:rPr>
  </w:style>
  <w:style w:type="paragraph" w:customStyle="1" w:styleId="MiniTOCTitle">
    <w:name w:val="MiniTOCTitle"/>
    <w:basedOn w:val="Heading4"/>
    <w:rsid w:val="00137C0A"/>
    <w:pPr>
      <w:spacing w:before="240"/>
      <w:outlineLvl w:val="9"/>
    </w:pPr>
    <w:rPr>
      <w:noProof/>
      <w:sz w:val="24"/>
    </w:rPr>
  </w:style>
  <w:style w:type="paragraph" w:customStyle="1" w:styleId="MiniTOCItem">
    <w:name w:val="MiniTOCItem"/>
    <w:basedOn w:val="ListBullet"/>
    <w:rsid w:val="00137C0A"/>
    <w:pPr>
      <w:numPr>
        <w:numId w:val="0"/>
      </w:numPr>
      <w:tabs>
        <w:tab w:val="right" w:leader="dot" w:pos="6521"/>
      </w:tabs>
      <w:spacing w:before="0" w:after="0"/>
    </w:pPr>
  </w:style>
  <w:style w:type="paragraph" w:customStyle="1" w:styleId="TOFTitle">
    <w:name w:val="TOFTitle"/>
    <w:basedOn w:val="TOCTitle"/>
    <w:rsid w:val="00137C0A"/>
  </w:style>
  <w:style w:type="paragraph" w:styleId="TableofFigures">
    <w:name w:val="table of figures"/>
    <w:basedOn w:val="Normal"/>
    <w:next w:val="Normal"/>
    <w:semiHidden/>
    <w:rsid w:val="00137C0A"/>
    <w:pPr>
      <w:tabs>
        <w:tab w:val="right" w:leader="dot" w:pos="9072"/>
      </w:tabs>
      <w:ind w:left="970" w:hanging="403"/>
    </w:pPr>
    <w:rPr>
      <w:rFonts w:ascii="Times New Roman" w:hAnsi="Times New Roman"/>
      <w:b/>
    </w:rPr>
  </w:style>
  <w:style w:type="paragraph" w:styleId="ListNumber">
    <w:name w:val="List Number"/>
    <w:basedOn w:val="List"/>
    <w:rsid w:val="00137C0A"/>
    <w:pPr>
      <w:numPr>
        <w:numId w:val="16"/>
      </w:numPr>
      <w:tabs>
        <w:tab w:val="clear" w:pos="340"/>
      </w:tabs>
    </w:pPr>
  </w:style>
  <w:style w:type="character" w:customStyle="1" w:styleId="WingdingSymbols">
    <w:name w:val="Wingding Symbols"/>
    <w:rsid w:val="00137C0A"/>
    <w:rPr>
      <w:rFonts w:ascii="Wingdings" w:hAnsi="Wingdings"/>
    </w:rPr>
  </w:style>
  <w:style w:type="paragraph" w:customStyle="1" w:styleId="TableHeading">
    <w:name w:val="Table Heading"/>
    <w:basedOn w:val="HeadingBase"/>
    <w:rsid w:val="00137C0A"/>
    <w:pPr>
      <w:keepLines/>
      <w:pBdr>
        <w:bottom w:val="single" w:sz="6" w:space="1" w:color="918585"/>
      </w:pBdr>
      <w:spacing w:before="240"/>
    </w:pPr>
  </w:style>
  <w:style w:type="character" w:customStyle="1" w:styleId="HotSpot">
    <w:name w:val="HotSpot"/>
    <w:rsid w:val="00137C0A"/>
    <w:rPr>
      <w:color w:val="0033CC"/>
      <w:u w:val="none"/>
    </w:rPr>
  </w:style>
  <w:style w:type="paragraph" w:customStyle="1" w:styleId="BodyTextRight">
    <w:name w:val="Body Text Right"/>
    <w:basedOn w:val="BodyText"/>
    <w:rsid w:val="00137C0A"/>
    <w:pPr>
      <w:spacing w:before="0" w:after="0"/>
      <w:jc w:val="right"/>
    </w:pPr>
  </w:style>
  <w:style w:type="paragraph" w:styleId="Index3">
    <w:name w:val="index 3"/>
    <w:basedOn w:val="ListNumber2"/>
    <w:next w:val="Normal"/>
    <w:semiHidden/>
    <w:rsid w:val="00137C0A"/>
    <w:pPr>
      <w:numPr>
        <w:numId w:val="0"/>
      </w:numPr>
      <w:tabs>
        <w:tab w:val="right" w:leader="dot" w:pos="4176"/>
      </w:tabs>
    </w:pPr>
  </w:style>
  <w:style w:type="paragraph" w:styleId="ListNumber2">
    <w:name w:val="List Number 2"/>
    <w:basedOn w:val="List2"/>
    <w:rsid w:val="00137C0A"/>
    <w:pPr>
      <w:numPr>
        <w:numId w:val="11"/>
      </w:numPr>
      <w:tabs>
        <w:tab w:val="clear" w:pos="1060"/>
      </w:tabs>
    </w:pPr>
  </w:style>
  <w:style w:type="paragraph" w:customStyle="1" w:styleId="MarginNote">
    <w:name w:val="Margin Note"/>
    <w:basedOn w:val="BodyText"/>
    <w:rsid w:val="00137C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C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C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C0A"/>
    <w:rPr>
      <w:sz w:val="32"/>
    </w:rPr>
  </w:style>
  <w:style w:type="paragraph" w:customStyle="1" w:styleId="HeadingProcedure">
    <w:name w:val="Heading Procedure"/>
    <w:basedOn w:val="HeadingBase"/>
    <w:next w:val="Normal"/>
    <w:rsid w:val="00137C0A"/>
    <w:pPr>
      <w:tabs>
        <w:tab w:val="left" w:pos="0"/>
      </w:tabs>
      <w:spacing w:before="120" w:after="60"/>
    </w:pPr>
    <w:rPr>
      <w:i/>
      <w:color w:val="918585"/>
      <w:sz w:val="22"/>
    </w:rPr>
  </w:style>
  <w:style w:type="paragraph" w:customStyle="1" w:styleId="TableBodyText">
    <w:name w:val="Table Body Text"/>
    <w:basedOn w:val="BodyText"/>
    <w:rsid w:val="00137C0A"/>
    <w:pPr>
      <w:spacing w:before="60" w:after="60"/>
    </w:pPr>
  </w:style>
  <w:style w:type="paragraph" w:styleId="ListContinue">
    <w:name w:val="List Continue"/>
    <w:basedOn w:val="List"/>
    <w:rsid w:val="00137C0A"/>
    <w:pPr>
      <w:ind w:firstLine="0"/>
    </w:pPr>
  </w:style>
  <w:style w:type="paragraph" w:customStyle="1" w:styleId="ListNote">
    <w:name w:val="List Note"/>
    <w:basedOn w:val="List"/>
    <w:rsid w:val="00137C0A"/>
    <w:pPr>
      <w:pBdr>
        <w:top w:val="single" w:sz="6" w:space="2" w:color="918585"/>
        <w:bottom w:val="single" w:sz="6" w:space="2" w:color="918585"/>
      </w:pBdr>
      <w:tabs>
        <w:tab w:val="left" w:pos="1021"/>
      </w:tabs>
      <w:ind w:firstLine="0"/>
    </w:pPr>
  </w:style>
  <w:style w:type="paragraph" w:customStyle="1" w:styleId="Warning">
    <w:name w:val="Warning"/>
    <w:basedOn w:val="BodyText"/>
    <w:rsid w:val="00137C0A"/>
    <w:pPr>
      <w:shd w:val="clear" w:color="auto" w:fill="D9D9D9"/>
      <w:tabs>
        <w:tab w:val="left" w:pos="992"/>
      </w:tabs>
      <w:ind w:left="119" w:right="119"/>
    </w:pPr>
    <w:rPr>
      <w:sz w:val="20"/>
    </w:rPr>
  </w:style>
  <w:style w:type="paragraph" w:customStyle="1" w:styleId="MarginIcons">
    <w:name w:val="Margin Icons"/>
    <w:basedOn w:val="BodyText"/>
    <w:rsid w:val="00137C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C0A"/>
    <w:rPr>
      <w:rFonts w:ascii="Courier New" w:hAnsi="Courier New"/>
    </w:rPr>
  </w:style>
  <w:style w:type="paragraph" w:customStyle="1" w:styleId="NoteBullet">
    <w:name w:val="Note Bullet"/>
    <w:basedOn w:val="Note"/>
    <w:rsid w:val="00137C0A"/>
    <w:pPr>
      <w:tabs>
        <w:tab w:val="clear" w:pos="680"/>
      </w:tabs>
      <w:spacing w:before="60" w:after="60"/>
    </w:pPr>
  </w:style>
  <w:style w:type="paragraph" w:customStyle="1" w:styleId="SubHeading2">
    <w:name w:val="SubHeading2"/>
    <w:basedOn w:val="HeadingBase"/>
    <w:rsid w:val="00137C0A"/>
    <w:pPr>
      <w:spacing w:before="240" w:after="60"/>
    </w:pPr>
    <w:rPr>
      <w:sz w:val="20"/>
    </w:rPr>
  </w:style>
  <w:style w:type="paragraph" w:customStyle="1" w:styleId="SubHeading1">
    <w:name w:val="SubHeading1"/>
    <w:basedOn w:val="HeadingBase"/>
    <w:rsid w:val="00137C0A"/>
    <w:pPr>
      <w:spacing w:before="240" w:after="60"/>
    </w:pPr>
    <w:rPr>
      <w:color w:val="918585"/>
      <w:sz w:val="22"/>
    </w:rPr>
  </w:style>
  <w:style w:type="paragraph" w:customStyle="1" w:styleId="SideHeading">
    <w:name w:val="Side Heading"/>
    <w:basedOn w:val="HeadingBase"/>
    <w:rsid w:val="00137C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C0A"/>
    <w:pPr>
      <w:numPr>
        <w:numId w:val="12"/>
      </w:numPr>
    </w:pPr>
  </w:style>
  <w:style w:type="paragraph" w:styleId="PlainText">
    <w:name w:val="Plain Text"/>
    <w:basedOn w:val="Normal"/>
    <w:link w:val="PlainTextChar"/>
    <w:rsid w:val="00137C0A"/>
    <w:rPr>
      <w:sz w:val="20"/>
    </w:rPr>
  </w:style>
  <w:style w:type="character" w:customStyle="1" w:styleId="PlainTextChar">
    <w:name w:val="Plain Text Char"/>
    <w:basedOn w:val="DefaultParagraphFont"/>
    <w:link w:val="PlainText"/>
    <w:rsid w:val="00137C0A"/>
    <w:rPr>
      <w:rFonts w:ascii="Courier New" w:eastAsia="Times New Roman" w:hAnsi="Courier New" w:cs="Times New Roman"/>
      <w:sz w:val="20"/>
      <w:szCs w:val="20"/>
      <w:lang w:eastAsia="en-US"/>
    </w:rPr>
  </w:style>
  <w:style w:type="character" w:customStyle="1" w:styleId="MenuOption">
    <w:name w:val="Menu Option"/>
    <w:basedOn w:val="DefaultParagraphFont"/>
    <w:rsid w:val="00137C0A"/>
    <w:rPr>
      <w:b/>
      <w:smallCaps/>
    </w:rPr>
  </w:style>
  <w:style w:type="paragraph" w:customStyle="1" w:styleId="TableListNumber">
    <w:name w:val="Table List Number"/>
    <w:basedOn w:val="ListNumber"/>
    <w:rsid w:val="00137C0A"/>
    <w:pPr>
      <w:numPr>
        <w:numId w:val="0"/>
      </w:numPr>
    </w:pPr>
  </w:style>
  <w:style w:type="paragraph" w:styleId="TOC4">
    <w:name w:val="toc 4"/>
    <w:basedOn w:val="TOCBase"/>
    <w:next w:val="Normal"/>
    <w:semiHidden/>
    <w:rsid w:val="00137C0A"/>
    <w:pPr>
      <w:tabs>
        <w:tab w:val="right" w:leader="dot" w:pos="9071"/>
      </w:tabs>
      <w:ind w:left="1701"/>
    </w:pPr>
  </w:style>
  <w:style w:type="paragraph" w:customStyle="1" w:styleId="ListAlpha">
    <w:name w:val="List Alpha"/>
    <w:basedOn w:val="List"/>
    <w:rsid w:val="00137C0A"/>
    <w:pPr>
      <w:numPr>
        <w:numId w:val="10"/>
      </w:numPr>
    </w:pPr>
  </w:style>
  <w:style w:type="paragraph" w:customStyle="1" w:styleId="ListAlpha2">
    <w:name w:val="List Alpha 2"/>
    <w:basedOn w:val="List2"/>
    <w:rsid w:val="00137C0A"/>
    <w:pPr>
      <w:numPr>
        <w:numId w:val="9"/>
      </w:numPr>
    </w:pPr>
  </w:style>
  <w:style w:type="paragraph" w:styleId="List2">
    <w:name w:val="List 2"/>
    <w:basedOn w:val="BodyText"/>
    <w:rsid w:val="00137C0A"/>
    <w:pPr>
      <w:tabs>
        <w:tab w:val="left" w:pos="680"/>
      </w:tabs>
      <w:spacing w:before="60" w:after="60"/>
      <w:ind w:left="680" w:hanging="340"/>
    </w:pPr>
  </w:style>
  <w:style w:type="paragraph" w:styleId="List3">
    <w:name w:val="List 3"/>
    <w:basedOn w:val="BodyText"/>
    <w:rsid w:val="00137C0A"/>
    <w:pPr>
      <w:tabs>
        <w:tab w:val="left" w:pos="1021"/>
      </w:tabs>
      <w:spacing w:before="60" w:after="60"/>
      <w:ind w:left="1020" w:hanging="340"/>
    </w:pPr>
  </w:style>
  <w:style w:type="paragraph" w:styleId="List4">
    <w:name w:val="List 4"/>
    <w:basedOn w:val="BodyText"/>
    <w:rsid w:val="00137C0A"/>
    <w:pPr>
      <w:tabs>
        <w:tab w:val="left" w:pos="1361"/>
      </w:tabs>
      <w:spacing w:before="60" w:after="60"/>
      <w:ind w:left="1361" w:hanging="340"/>
    </w:pPr>
  </w:style>
  <w:style w:type="paragraph" w:styleId="List5">
    <w:name w:val="List 5"/>
    <w:basedOn w:val="BodyText"/>
    <w:rsid w:val="00137C0A"/>
    <w:pPr>
      <w:tabs>
        <w:tab w:val="left" w:pos="1701"/>
      </w:tabs>
      <w:spacing w:before="60" w:after="60"/>
      <w:ind w:left="1701" w:hanging="340"/>
    </w:pPr>
  </w:style>
  <w:style w:type="paragraph" w:styleId="ListBullet4">
    <w:name w:val="List Bullet 4"/>
    <w:basedOn w:val="List4"/>
    <w:rsid w:val="00137C0A"/>
    <w:pPr>
      <w:numPr>
        <w:numId w:val="4"/>
      </w:numPr>
      <w:tabs>
        <w:tab w:val="clear" w:pos="1361"/>
      </w:tabs>
    </w:pPr>
  </w:style>
  <w:style w:type="paragraph" w:styleId="ListBullet5">
    <w:name w:val="List Bullet 5"/>
    <w:basedOn w:val="List5"/>
    <w:rsid w:val="00137C0A"/>
    <w:pPr>
      <w:numPr>
        <w:numId w:val="5"/>
      </w:numPr>
    </w:pPr>
  </w:style>
  <w:style w:type="paragraph" w:styleId="ListContinue2">
    <w:name w:val="List Continue 2"/>
    <w:basedOn w:val="List2"/>
    <w:rsid w:val="00137C0A"/>
    <w:pPr>
      <w:ind w:firstLine="0"/>
    </w:pPr>
  </w:style>
  <w:style w:type="paragraph" w:styleId="ListContinue3">
    <w:name w:val="List Continue 3"/>
    <w:basedOn w:val="List3"/>
    <w:rsid w:val="00137C0A"/>
    <w:pPr>
      <w:ind w:left="1021" w:firstLine="0"/>
    </w:pPr>
  </w:style>
  <w:style w:type="paragraph" w:styleId="ListContinue4">
    <w:name w:val="List Continue 4"/>
    <w:basedOn w:val="List4"/>
    <w:rsid w:val="00137C0A"/>
    <w:pPr>
      <w:ind w:firstLine="0"/>
    </w:pPr>
  </w:style>
  <w:style w:type="paragraph" w:styleId="ListContinue5">
    <w:name w:val="List Continue 5"/>
    <w:basedOn w:val="List5"/>
    <w:rsid w:val="00137C0A"/>
    <w:pPr>
      <w:ind w:firstLine="0"/>
    </w:pPr>
  </w:style>
  <w:style w:type="paragraph" w:styleId="ListNumber3">
    <w:name w:val="List Number 3"/>
    <w:basedOn w:val="List3"/>
    <w:rsid w:val="00137C0A"/>
    <w:pPr>
      <w:numPr>
        <w:numId w:val="6"/>
      </w:numPr>
    </w:pPr>
  </w:style>
  <w:style w:type="paragraph" w:styleId="ListNumber4">
    <w:name w:val="List Number 4"/>
    <w:basedOn w:val="List4"/>
    <w:rsid w:val="00137C0A"/>
    <w:pPr>
      <w:numPr>
        <w:numId w:val="7"/>
      </w:numPr>
    </w:pPr>
  </w:style>
  <w:style w:type="paragraph" w:styleId="ListNumber5">
    <w:name w:val="List Number 5"/>
    <w:basedOn w:val="List5"/>
    <w:rsid w:val="00137C0A"/>
    <w:pPr>
      <w:numPr>
        <w:numId w:val="8"/>
      </w:numPr>
    </w:pPr>
  </w:style>
  <w:style w:type="paragraph" w:styleId="BlockText">
    <w:name w:val="Block Text"/>
    <w:basedOn w:val="Normal"/>
    <w:rsid w:val="00137C0A"/>
    <w:pPr>
      <w:spacing w:after="120"/>
      <w:ind w:left="1440" w:right="1440"/>
    </w:pPr>
  </w:style>
  <w:style w:type="character" w:customStyle="1" w:styleId="Subscript">
    <w:name w:val="Subscript"/>
    <w:basedOn w:val="DefaultParagraphFont"/>
    <w:rsid w:val="00137C0A"/>
    <w:rPr>
      <w:sz w:val="16"/>
      <w:vertAlign w:val="subscript"/>
    </w:rPr>
  </w:style>
  <w:style w:type="character" w:customStyle="1" w:styleId="Superscript">
    <w:name w:val="Superscript"/>
    <w:basedOn w:val="DefaultParagraphFont"/>
    <w:rsid w:val="00137C0A"/>
    <w:rPr>
      <w:sz w:val="16"/>
      <w:vertAlign w:val="superscript"/>
    </w:rPr>
  </w:style>
  <w:style w:type="character" w:customStyle="1" w:styleId="Symbols">
    <w:name w:val="Symbols"/>
    <w:basedOn w:val="DefaultParagraphFont"/>
    <w:rsid w:val="00137C0A"/>
    <w:rPr>
      <w:rFonts w:ascii="Symbol" w:hAnsi="Symbol"/>
    </w:rPr>
  </w:style>
  <w:style w:type="character" w:customStyle="1" w:styleId="MenuOptions">
    <w:name w:val="Menu Options"/>
    <w:basedOn w:val="DefaultParagraphFont"/>
    <w:rsid w:val="00137C0A"/>
    <w:rPr>
      <w:rFonts w:ascii="Arial Narrow" w:hAnsi="Arial Narrow"/>
      <w:smallCaps/>
    </w:rPr>
  </w:style>
  <w:style w:type="character" w:customStyle="1" w:styleId="Buttons">
    <w:name w:val="Buttons"/>
    <w:basedOn w:val="DefaultParagraphFont"/>
    <w:rsid w:val="00137C0A"/>
    <w:rPr>
      <w:b/>
    </w:rPr>
  </w:style>
  <w:style w:type="character" w:customStyle="1" w:styleId="Underlined">
    <w:name w:val="Underlined"/>
    <w:basedOn w:val="DefaultParagraphFont"/>
    <w:rsid w:val="00137C0A"/>
    <w:rPr>
      <w:u w:val="single"/>
    </w:rPr>
  </w:style>
  <w:style w:type="paragraph" w:customStyle="1" w:styleId="TableBodyTextRight">
    <w:name w:val="Table Body Text Right"/>
    <w:basedOn w:val="TableBodyText"/>
    <w:rsid w:val="00137C0A"/>
    <w:pPr>
      <w:widowControl w:val="0"/>
      <w:autoSpaceDE w:val="0"/>
      <w:autoSpaceDN w:val="0"/>
      <w:adjustRightInd w:val="0"/>
      <w:jc w:val="right"/>
    </w:pPr>
    <w:rPr>
      <w:rFonts w:cs="Arial"/>
      <w:szCs w:val="18"/>
    </w:rPr>
  </w:style>
  <w:style w:type="paragraph" w:customStyle="1" w:styleId="CopyrightText">
    <w:name w:val="Copyright Text"/>
    <w:basedOn w:val="BodyText"/>
    <w:rsid w:val="00137C0A"/>
    <w:rPr>
      <w:sz w:val="18"/>
    </w:rPr>
  </w:style>
  <w:style w:type="paragraph" w:customStyle="1" w:styleId="BodySmallRight">
    <w:name w:val="Body Small Right"/>
    <w:basedOn w:val="BodyTextRight"/>
    <w:rsid w:val="00137C0A"/>
    <w:rPr>
      <w:sz w:val="18"/>
      <w:szCs w:val="18"/>
    </w:rPr>
  </w:style>
  <w:style w:type="paragraph" w:customStyle="1" w:styleId="MarginEdition">
    <w:name w:val="Margin Edition"/>
    <w:basedOn w:val="MarginNote"/>
    <w:rsid w:val="00137C0A"/>
    <w:pPr>
      <w:spacing w:before="0" w:after="0"/>
    </w:pPr>
    <w:rPr>
      <w:rFonts w:ascii="Times New Roman" w:hAnsi="Times New Roman"/>
      <w:color w:val="999999"/>
    </w:rPr>
  </w:style>
  <w:style w:type="paragraph" w:customStyle="1" w:styleId="Spacer">
    <w:name w:val="Spacer"/>
    <w:basedOn w:val="Normal"/>
    <w:rsid w:val="00137C0A"/>
    <w:rPr>
      <w:sz w:val="2"/>
      <w:szCs w:val="2"/>
    </w:rPr>
  </w:style>
  <w:style w:type="character" w:customStyle="1" w:styleId="Small">
    <w:name w:val="Small"/>
    <w:basedOn w:val="DefaultParagraphFont"/>
    <w:rsid w:val="00137C0A"/>
    <w:rPr>
      <w:sz w:val="16"/>
    </w:rPr>
  </w:style>
  <w:style w:type="paragraph" w:customStyle="1" w:styleId="WideTable">
    <w:name w:val="Wide Table"/>
    <w:basedOn w:val="Normal"/>
    <w:rsid w:val="00137C0A"/>
    <w:pPr>
      <w:ind w:left="-1418"/>
    </w:pPr>
    <w:rPr>
      <w:sz w:val="2"/>
      <w:szCs w:val="2"/>
    </w:rPr>
  </w:style>
  <w:style w:type="character" w:styleId="PageNumber">
    <w:name w:val="page number"/>
    <w:basedOn w:val="DefaultParagraphFont"/>
    <w:rsid w:val="00137C0A"/>
  </w:style>
  <w:style w:type="paragraph" w:styleId="Quote">
    <w:name w:val="Quote"/>
    <w:basedOn w:val="Heading1"/>
    <w:link w:val="QuoteChar"/>
    <w:qFormat/>
    <w:rsid w:val="00137C0A"/>
    <w:rPr>
      <w:b w:val="0"/>
      <w:sz w:val="72"/>
      <w:szCs w:val="72"/>
      <w:lang w:val="en-NZ"/>
    </w:rPr>
  </w:style>
  <w:style w:type="character" w:customStyle="1" w:styleId="QuoteChar">
    <w:name w:val="Quote Char"/>
    <w:basedOn w:val="DefaultParagraphFont"/>
    <w:link w:val="Quote"/>
    <w:rsid w:val="00137C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C0A"/>
    <w:pPr>
      <w:pageBreakBefore/>
    </w:pPr>
  </w:style>
  <w:style w:type="paragraph" w:customStyle="1" w:styleId="Border">
    <w:name w:val="Border"/>
    <w:basedOn w:val="Normal"/>
    <w:qFormat/>
    <w:rsid w:val="00137C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C0A"/>
    <w:rPr>
      <w:b/>
      <w:bCs/>
      <w:i/>
      <w:iCs/>
      <w:color w:val="auto"/>
    </w:rPr>
  </w:style>
  <w:style w:type="paragraph" w:styleId="IntenseQuote">
    <w:name w:val="Intense Quote"/>
    <w:basedOn w:val="Normal"/>
    <w:next w:val="Normal"/>
    <w:link w:val="IntenseQuoteChar"/>
    <w:uiPriority w:val="30"/>
    <w:qFormat/>
    <w:rsid w:val="00137C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C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C0A"/>
    <w:rPr>
      <w:smallCaps/>
      <w:color w:val="auto"/>
      <w:u w:val="single"/>
    </w:rPr>
  </w:style>
  <w:style w:type="character" w:styleId="IntenseReference">
    <w:name w:val="Intense Reference"/>
    <w:basedOn w:val="DefaultParagraphFont"/>
    <w:uiPriority w:val="32"/>
    <w:qFormat/>
    <w:rsid w:val="00137C0A"/>
    <w:rPr>
      <w:b/>
      <w:bCs/>
      <w:smallCaps/>
      <w:color w:val="auto"/>
      <w:spacing w:val="5"/>
      <w:u w:val="single"/>
    </w:rPr>
  </w:style>
  <w:style w:type="paragraph" w:customStyle="1" w:styleId="2ColumnHeading">
    <w:name w:val="2Column Heading"/>
    <w:basedOn w:val="BodyText"/>
    <w:qFormat/>
    <w:rsid w:val="00137C0A"/>
    <w:pPr>
      <w:spacing w:after="60"/>
      <w:ind w:left="-2268"/>
    </w:pPr>
    <w:rPr>
      <w:b/>
    </w:rPr>
  </w:style>
  <w:style w:type="paragraph" w:customStyle="1" w:styleId="Heading1TOC">
    <w:name w:val="Heading1 TOC"/>
    <w:basedOn w:val="Normal"/>
    <w:qFormat/>
    <w:rsid w:val="00137C0A"/>
    <w:pPr>
      <w:spacing w:before="240" w:after="120"/>
    </w:pPr>
    <w:rPr>
      <w:rFonts w:ascii="Times New Roman" w:hAnsi="Times New Roman"/>
      <w:b/>
      <w:sz w:val="32"/>
    </w:rPr>
  </w:style>
  <w:style w:type="paragraph" w:customStyle="1" w:styleId="Heading2TOC">
    <w:name w:val="Heading2 TOC"/>
    <w:basedOn w:val="Normal"/>
    <w:qFormat/>
    <w:rsid w:val="00137C0A"/>
    <w:pPr>
      <w:spacing w:before="240" w:after="60"/>
    </w:pPr>
    <w:rPr>
      <w:rFonts w:ascii="Times New Roman" w:hAnsi="Times New Roman"/>
      <w:b/>
      <w:sz w:val="28"/>
    </w:rPr>
  </w:style>
  <w:style w:type="character" w:customStyle="1" w:styleId="Underline">
    <w:name w:val="Underline"/>
    <w:basedOn w:val="DefaultParagraphFont"/>
    <w:qFormat/>
    <w:rsid w:val="00137C0A"/>
    <w:rPr>
      <w:u w:val="single"/>
    </w:rPr>
  </w:style>
  <w:style w:type="character" w:customStyle="1" w:styleId="BoldandItalics">
    <w:name w:val="Bold and Italics"/>
    <w:qFormat/>
    <w:rsid w:val="00137C0A"/>
    <w:rPr>
      <w:b/>
      <w:i/>
      <w:u w:val="none"/>
    </w:rPr>
  </w:style>
  <w:style w:type="paragraph" w:styleId="BalloonText">
    <w:name w:val="Balloon Text"/>
    <w:basedOn w:val="Normal"/>
    <w:link w:val="BalloonTextChar"/>
    <w:rsid w:val="00137C0A"/>
    <w:rPr>
      <w:rFonts w:ascii="Tahoma" w:hAnsi="Tahoma" w:cs="Tahoma"/>
      <w:sz w:val="16"/>
      <w:szCs w:val="16"/>
    </w:rPr>
  </w:style>
  <w:style w:type="character" w:customStyle="1" w:styleId="BalloonTextChar">
    <w:name w:val="Balloon Text Char"/>
    <w:basedOn w:val="DefaultParagraphFont"/>
    <w:link w:val="BalloonText"/>
    <w:rsid w:val="00137C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C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C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C0A"/>
    <w:rPr>
      <w:b/>
      <w:color w:val="660033"/>
      <w:spacing w:val="0"/>
    </w:rPr>
  </w:style>
  <w:style w:type="paragraph" w:customStyle="1" w:styleId="Nameditemlist">
    <w:name w:val="Named item list"/>
    <w:basedOn w:val="BodyText"/>
    <w:qFormat/>
    <w:rsid w:val="00137C0A"/>
    <w:pPr>
      <w:tabs>
        <w:tab w:val="left" w:pos="2835"/>
      </w:tabs>
      <w:ind w:left="2835" w:hanging="2835"/>
    </w:pPr>
  </w:style>
  <w:style w:type="paragraph" w:customStyle="1" w:styleId="BodyTextnopadding">
    <w:name w:val="Body Text no padding"/>
    <w:basedOn w:val="BodyText"/>
    <w:qFormat/>
    <w:rsid w:val="00137C0A"/>
    <w:pPr>
      <w:spacing w:before="0" w:after="0"/>
    </w:pPr>
  </w:style>
  <w:style w:type="paragraph" w:customStyle="1" w:styleId="BodyTextBold">
    <w:name w:val="Body Text Bold"/>
    <w:basedOn w:val="BodyText"/>
    <w:qFormat/>
    <w:rsid w:val="00137C0A"/>
    <w:rPr>
      <w:b/>
    </w:rPr>
  </w:style>
  <w:style w:type="character" w:styleId="Hyperlink">
    <w:name w:val="Hyperlink"/>
    <w:basedOn w:val="DefaultParagraphFont"/>
    <w:uiPriority w:val="99"/>
    <w:unhideWhenUsed/>
    <w:rsid w:val="008357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3128</Characters>
  <Application>Microsoft Office Word</Application>
  <DocSecurity>0</DocSecurity>
  <Lines>92</Lines>
  <Paragraphs>78</Paragraphs>
  <ScaleCrop>false</ScaleCrop>
  <Company>Author-it Software Corporation Ltd.</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CPCCRT3005 Slate a roof</dc:title>
  <dc:subject>Approved</dc:subject>
  <dc:creator>BuildSkills Australia</dc:creator>
  <cp:keywords>Release: 3</cp:keywords>
  <dc:description>Review Date: 12 April 2008</dc:description>
  <cp:lastModifiedBy>HSD_TPCMSd.prod</cp:lastModifiedBy>
  <cp:revision>3</cp:revision>
  <dcterms:created xsi:type="dcterms:W3CDTF">2024-12-24T01:10:00Z</dcterms:created>
  <dcterms:modified xsi:type="dcterms:W3CDTF">2024-12-24T01:10:00Z</dcterms:modified>
</cp:coreProperties>
</file>