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D5A" w:rsidP="00E32D5A">
      <w:pPr>
        <w:pStyle w:val="Title"/>
      </w:pPr>
      <w:r>
        <w:fldChar w:fldCharType="begin"/>
      </w:r>
      <w:r>
        <w:instrText xml:space="preserve"> TITLE   \* MERGEFORMAT </w:instrText>
      </w:r>
      <w:r>
        <w:fldChar w:fldCharType="separate"/>
      </w:r>
      <w:r>
        <w:t>Assessment Requirements for CPCCRT3002 Tile irregular roofs</w:t>
      </w:r>
      <w:r>
        <w:fldChar w:fldCharType="end"/>
      </w:r>
    </w:p>
    <w:p w:rsidR="00E32D5A" w:rsidP="00E32D5A">
      <w:pPr>
        <w:pStyle w:val="Version"/>
        <w:sectPr w:rsidSect="00D35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5165" w:rsidP="00D35165">
      <w:pPr>
        <w:pStyle w:val="SuperHeading"/>
      </w:pPr>
      <w:r w:rsidRPr="00D35165">
        <w:t>Assessment Requirements for CPCCRT3002 Tile irregular roofs</w:t>
      </w:r>
    </w:p>
    <w:p w:rsidR="00000000" w:rsidRPr="00D35165" w:rsidP="00D35165">
      <w:pPr>
        <w:pStyle w:val="Heading1"/>
      </w:pPr>
      <w:bookmarkStart w:id="1" w:name="O_1292568"/>
      <w:bookmarkEnd w:id="1"/>
      <w:r w:rsidRPr="00D35165">
        <w:t>Modification History</w:t>
      </w:r>
    </w:p>
    <w:tbl>
      <w:tblPr>
        <w:tblW w:w="0" w:type="auto"/>
        <w:tblLayout w:type="fixed"/>
        <w:tblCellMar>
          <w:left w:w="62" w:type="dxa"/>
          <w:right w:w="62" w:type="dxa"/>
        </w:tblCellMar>
        <w:tblLook w:val="0000"/>
      </w:tblPr>
      <w:tblGrid>
        <w:gridCol w:w="1128"/>
        <w:gridCol w:w="7944"/>
      </w:tblGrid>
      <w:tr w:rsidTr="00D351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35165">
            <w:pPr>
              <w:pStyle w:val="BodyText"/>
              <w:rPr>
                <w:lang w:val="en-NZ"/>
              </w:rPr>
            </w:pPr>
            <w:r w:rsidRPr="00D35165">
              <w:t>Release 2</w:t>
            </w:r>
          </w:p>
        </w:tc>
        <w:tc>
          <w:tcPr>
            <w:tcW w:w="7944" w:type="dxa"/>
            <w:tcBorders>
              <w:top w:val="nil"/>
              <w:left w:val="nil"/>
              <w:bottom w:val="nil"/>
              <w:right w:val="nil"/>
            </w:tcBorders>
            <w:tcMar>
              <w:top w:w="0" w:type="dxa"/>
              <w:left w:w="62" w:type="dxa"/>
              <w:bottom w:w="0" w:type="dxa"/>
              <w:right w:w="62" w:type="dxa"/>
            </w:tcMar>
          </w:tcPr>
          <w:p w:rsidR="00000000" w:rsidP="00D35165">
            <w:pPr>
              <w:pStyle w:val="BodyText"/>
              <w:rPr>
                <w:lang w:val="en-NZ"/>
              </w:rPr>
            </w:pPr>
            <w:r w:rsidRPr="00D35165">
              <w:t>Updated reference to general construction induction training program.</w:t>
            </w:r>
          </w:p>
        </w:tc>
      </w:tr>
      <w:tr w:rsidTr="00D351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35165">
            <w:pPr>
              <w:pStyle w:val="BodyText"/>
              <w:rPr>
                <w:lang w:val="en-NZ"/>
              </w:rPr>
            </w:pPr>
            <w:r w:rsidRPr="00D35165">
              <w:t>Release 1</w:t>
            </w:r>
          </w:p>
        </w:tc>
        <w:tc>
          <w:tcPr>
            <w:tcW w:w="7944" w:type="dxa"/>
            <w:tcBorders>
              <w:top w:val="nil"/>
              <w:left w:val="nil"/>
              <w:bottom w:val="nil"/>
              <w:right w:val="nil"/>
            </w:tcBorders>
            <w:tcMar>
              <w:top w:w="0" w:type="dxa"/>
              <w:left w:w="62" w:type="dxa"/>
              <w:bottom w:w="0" w:type="dxa"/>
              <w:right w:w="62" w:type="dxa"/>
            </w:tcMar>
          </w:tcPr>
          <w:p w:rsidR="00000000" w:rsidRPr="00D35165" w:rsidP="00D35165">
            <w:pPr>
              <w:pStyle w:val="BodyText"/>
            </w:pPr>
            <w:r w:rsidRPr="00D35165">
              <w:t>This version first released with CPC Construction, Plumbing and Services Training Package Release 5.0.</w:t>
            </w:r>
          </w:p>
          <w:p w:rsidR="00000000" w:rsidRPr="00D35165" w:rsidP="00D35165">
            <w:pPr>
              <w:pStyle w:val="BodyText"/>
            </w:pPr>
            <w:r w:rsidRPr="00D35165">
              <w:t>Supersedes and equivale</w:t>
            </w:r>
            <w:r w:rsidRPr="00D35165">
              <w:t>nt to CPCCRT3002A Tile irregular roofs.  Updated to meet the Standards for Training Packages 2012.</w:t>
            </w:r>
          </w:p>
        </w:tc>
      </w:tr>
    </w:tbl>
    <w:p w:rsidR="00000000" w:rsidRPr="00D35165" w:rsidP="00D35165">
      <w:pPr>
        <w:pStyle w:val="BodyText"/>
      </w:pPr>
    </w:p>
    <w:p w:rsidR="00000000" w:rsidRPr="00D35165" w:rsidP="00D35165">
      <w:pPr>
        <w:pStyle w:val="AllowPageBreak"/>
      </w:pPr>
    </w:p>
    <w:p w:rsidR="00000000" w:rsidRPr="00D35165" w:rsidP="00D35165">
      <w:pPr>
        <w:pStyle w:val="Heading1"/>
      </w:pPr>
      <w:bookmarkStart w:id="2" w:name="O_1292567"/>
      <w:bookmarkEnd w:id="2"/>
      <w:r w:rsidRPr="00D35165">
        <w:t>Performance Evidence</w:t>
      </w:r>
    </w:p>
    <w:p w:rsidR="00000000" w:rsidRPr="00D35165" w:rsidP="00E32D5A">
      <w:pPr>
        <w:pStyle w:val="BodyText"/>
      </w:pPr>
      <w:r w:rsidRPr="00D35165">
        <w:t>To demonstrate competency, a candidate must satisfy all of the elements, performance criteria and foundation skills</w:t>
      </w:r>
      <w:r w:rsidRPr="00D35165">
        <w:t xml:space="preserve"> of this unit by:</w:t>
      </w:r>
    </w:p>
    <w:p w:rsidR="00000000" w:rsidRPr="00D35165" w:rsidP="00E32D5A">
      <w:pPr>
        <w:pStyle w:val="BodyText"/>
      </w:pPr>
      <w:r w:rsidRPr="00D35165">
        <w:t>tiling roof construction systems and structures, including:</w:t>
      </w:r>
    </w:p>
    <w:p w:rsidR="00000000" w:rsidRPr="00D35165" w:rsidP="00D35165">
      <w:pPr>
        <w:pStyle w:val="ListBullet"/>
      </w:pPr>
      <w:r w:rsidRPr="00D35165">
        <w:t xml:space="preserve">roofs constructed to irregular shaped plans where corners are not right-angled </w:t>
      </w:r>
    </w:p>
    <w:p w:rsidR="00000000" w:rsidRPr="00D35165" w:rsidP="00D35165">
      <w:pPr>
        <w:pStyle w:val="ListBullet"/>
      </w:pPr>
      <w:r w:rsidRPr="00D35165">
        <w:t>bastard valley</w:t>
      </w:r>
    </w:p>
    <w:p w:rsidR="00000000" w:rsidRPr="00D35165" w:rsidP="00D35165">
      <w:pPr>
        <w:pStyle w:val="ListBullet"/>
      </w:pPr>
      <w:r w:rsidRPr="00D35165">
        <w:t>eight hip hex</w:t>
      </w:r>
    </w:p>
    <w:p w:rsidR="00000000" w:rsidRPr="00D35165" w:rsidP="00D35165">
      <w:pPr>
        <w:pStyle w:val="ListBullet"/>
      </w:pPr>
      <w:r w:rsidRPr="00D35165">
        <w:t>splayed gable</w:t>
      </w:r>
    </w:p>
    <w:p w:rsidR="00000000" w:rsidRPr="00D35165" w:rsidP="00D35165">
      <w:pPr>
        <w:pStyle w:val="ListBullet"/>
      </w:pPr>
      <w:r w:rsidRPr="00D35165">
        <w:t>butt ridging</w:t>
      </w:r>
    </w:p>
    <w:p w:rsidR="00000000" w:rsidRPr="00D35165" w:rsidP="00D35165">
      <w:pPr>
        <w:pStyle w:val="ListBullet"/>
      </w:pPr>
      <w:r w:rsidRPr="00D35165">
        <w:t>mitred apex</w:t>
      </w:r>
    </w:p>
    <w:p w:rsidR="00000000" w:rsidRPr="00D35165" w:rsidP="00D35165">
      <w:pPr>
        <w:pStyle w:val="ListBullet"/>
      </w:pPr>
      <w:r w:rsidRPr="00D35165">
        <w:t>steep hip and valley roof (minimum 35° pitch)</w:t>
      </w:r>
    </w:p>
    <w:p w:rsidR="00000000" w:rsidRPr="00D35165" w:rsidP="00D35165">
      <w:pPr>
        <w:pStyle w:val="ListBullet"/>
      </w:pPr>
      <w:r w:rsidRPr="00D35165">
        <w:t>soldier course valley</w:t>
      </w:r>
    </w:p>
    <w:p w:rsidR="00000000" w:rsidRPr="00D35165" w:rsidP="00D35165">
      <w:pPr>
        <w:pStyle w:val="ListBullet"/>
      </w:pPr>
      <w:r w:rsidRPr="00D35165">
        <w:t>turrets</w:t>
      </w:r>
    </w:p>
    <w:p w:rsidR="00000000" w:rsidRPr="00D35165" w:rsidP="00D35165">
      <w:pPr>
        <w:pStyle w:val="ListBullet"/>
      </w:pPr>
      <w:r w:rsidRPr="00D35165">
        <w:t xml:space="preserve">unequal pitch surfaces </w:t>
      </w:r>
    </w:p>
    <w:p w:rsidR="00000000" w:rsidRPr="00D35165" w:rsidP="00D35165">
      <w:pPr>
        <w:pStyle w:val="ListBullet"/>
      </w:pPr>
      <w:r w:rsidRPr="00D35165">
        <w:t>Cape Cod</w:t>
      </w:r>
    </w:p>
    <w:p w:rsidR="00000000" w:rsidRPr="00D35165" w:rsidP="00D35165">
      <w:pPr>
        <w:pStyle w:val="ListBullet"/>
      </w:pPr>
      <w:r w:rsidRPr="00D35165">
        <w:t>mansard</w:t>
      </w:r>
    </w:p>
    <w:p w:rsidR="00000000" w:rsidRPr="00D35165" w:rsidP="00D35165">
      <w:pPr>
        <w:pStyle w:val="ListBullet"/>
      </w:pPr>
      <w:r w:rsidRPr="00D35165">
        <w:t xml:space="preserve">bellcast </w:t>
      </w:r>
    </w:p>
    <w:p w:rsidR="00000000" w:rsidRPr="00D35165" w:rsidP="00D35165">
      <w:pPr>
        <w:pStyle w:val="ListBullet"/>
      </w:pPr>
      <w:r w:rsidRPr="00D35165">
        <w:t>pyramid or four way apex</w:t>
      </w:r>
    </w:p>
    <w:p w:rsidR="00000000" w:rsidRPr="00D35165" w:rsidP="00D35165">
      <w:pPr>
        <w:pStyle w:val="ListBullet"/>
      </w:pPr>
      <w:r w:rsidRPr="00D35165">
        <w:t>openings in irregular roofs, including:</w:t>
      </w:r>
    </w:p>
    <w:p w:rsidR="00000000" w:rsidRPr="00D35165" w:rsidP="00D35165">
      <w:pPr>
        <w:pStyle w:val="ListBullet2"/>
      </w:pPr>
      <w:r w:rsidRPr="00D35165">
        <w:t>chimneys</w:t>
      </w:r>
    </w:p>
    <w:p w:rsidR="00000000" w:rsidRPr="00D35165" w:rsidP="00D35165">
      <w:pPr>
        <w:pStyle w:val="ListBullet2"/>
      </w:pPr>
      <w:r w:rsidRPr="00D35165">
        <w:t>roof ventilators</w:t>
      </w:r>
    </w:p>
    <w:p w:rsidR="00000000" w:rsidRPr="00D35165" w:rsidP="00D35165">
      <w:pPr>
        <w:pStyle w:val="ListBullet2"/>
      </w:pPr>
      <w:r w:rsidRPr="00D35165">
        <w:t>cupolas</w:t>
      </w:r>
    </w:p>
    <w:p w:rsidR="00000000" w:rsidRPr="00D35165" w:rsidP="00D35165">
      <w:pPr>
        <w:pStyle w:val="ListBullet2"/>
      </w:pPr>
      <w:r w:rsidRPr="00D35165">
        <w:t>dormer windows</w:t>
      </w:r>
    </w:p>
    <w:p w:rsidR="00000000" w:rsidRPr="00D35165" w:rsidP="00D35165">
      <w:pPr>
        <w:pStyle w:val="ListBullet2"/>
      </w:pPr>
      <w:r w:rsidRPr="00D35165">
        <w:t>two storey inserts</w:t>
      </w:r>
    </w:p>
    <w:p w:rsidR="00000000" w:rsidRPr="00D35165" w:rsidP="00D35165">
      <w:pPr>
        <w:pStyle w:val="ListBullet2"/>
      </w:pPr>
      <w:r w:rsidRPr="00D35165">
        <w:t>skylights</w:t>
      </w:r>
    </w:p>
    <w:p w:rsidR="00000000" w:rsidRPr="00D35165" w:rsidP="00D35165">
      <w:pPr>
        <w:pStyle w:val="ListBullet2"/>
      </w:pPr>
      <w:r w:rsidRPr="00D35165">
        <w:t xml:space="preserve">pipes </w:t>
      </w:r>
    </w:p>
    <w:p w:rsidR="00000000" w:rsidRPr="00D35165" w:rsidP="00D35165">
      <w:pPr>
        <w:pStyle w:val="ListBullet2"/>
      </w:pPr>
      <w:r w:rsidRPr="00D35165">
        <w:t>flues.</w:t>
      </w:r>
    </w:p>
    <w:p w:rsidR="00000000" w:rsidRPr="00D35165" w:rsidP="00E32D5A">
      <w:pPr>
        <w:pStyle w:val="BodyText"/>
      </w:pPr>
      <w:r w:rsidRPr="00D35165">
        <w:t xml:space="preserve">These roof construction systems and structures must include those with: </w:t>
      </w:r>
    </w:p>
    <w:p w:rsidR="00000000" w:rsidRPr="00D35165" w:rsidP="00D35165">
      <w:pPr>
        <w:pStyle w:val="ListBullet"/>
      </w:pPr>
      <w:r w:rsidRPr="00D35165">
        <w:t>metal battens and metal frame</w:t>
      </w:r>
    </w:p>
    <w:p w:rsidR="00000000" w:rsidRPr="00D35165" w:rsidP="00D35165">
      <w:pPr>
        <w:pStyle w:val="ListBullet"/>
      </w:pPr>
      <w:r w:rsidRPr="00D35165">
        <w:t xml:space="preserve">metal battens and timber frame </w:t>
      </w:r>
    </w:p>
    <w:p w:rsidR="00000000" w:rsidRPr="00D35165" w:rsidP="00D35165">
      <w:pPr>
        <w:pStyle w:val="ListBullet"/>
      </w:pPr>
      <w:r w:rsidRPr="00D35165">
        <w:t>timber battens and metal frame</w:t>
      </w:r>
    </w:p>
    <w:p w:rsidR="00000000" w:rsidRPr="00D35165" w:rsidP="00D35165">
      <w:pPr>
        <w:pStyle w:val="ListBullet"/>
      </w:pPr>
      <w:r w:rsidRPr="00D35165">
        <w:t>timber battens and timber frame.</w:t>
      </w:r>
    </w:p>
    <w:p w:rsidR="00000000" w:rsidRPr="00D35165" w:rsidP="00E32D5A">
      <w:pPr>
        <w:pStyle w:val="BodyText"/>
      </w:pPr>
      <w:r w:rsidRPr="00D35165">
        <w:t>All work must</w:t>
      </w:r>
      <w:r w:rsidRPr="00D35165">
        <w:t xml:space="preserve"> be performed to the standard required in the workplace and must comply with laws and regulations, the National Construction Code (NCC), Australian Standards, work health and safety (WHS) and environmental requirements, manufacturers’ specifications and wo</w:t>
      </w:r>
      <w:r w:rsidRPr="00D35165">
        <w:t>rkplace requirements.</w:t>
      </w:r>
    </w:p>
    <w:p w:rsidR="00000000" w:rsidRPr="00D35165" w:rsidP="00D35165">
      <w:pPr>
        <w:pStyle w:val="Heading1"/>
      </w:pPr>
      <w:bookmarkStart w:id="3" w:name="O_1292566"/>
      <w:bookmarkEnd w:id="3"/>
      <w:r w:rsidRPr="00D35165">
        <w:t>Knowledge Evidence</w:t>
      </w:r>
    </w:p>
    <w:p w:rsidR="00000000" w:rsidRPr="00D35165" w:rsidP="00E32D5A">
      <w:pPr>
        <w:pStyle w:val="BodyText"/>
      </w:pPr>
      <w:r w:rsidRPr="00D35165">
        <w:t>To be competent in this unit, a candidate must demonstrate knowledge of:</w:t>
      </w:r>
    </w:p>
    <w:p w:rsidR="00000000" w:rsidRPr="00D35165" w:rsidP="00D35165">
      <w:pPr>
        <w:pStyle w:val="ListBullet"/>
      </w:pPr>
      <w:r w:rsidRPr="00D35165">
        <w:t>compliance requirements of the NCC and Australian Standards for tiling irregular roofs</w:t>
      </w:r>
    </w:p>
    <w:p w:rsidR="00000000" w:rsidRPr="00D35165" w:rsidP="00D35165">
      <w:pPr>
        <w:pStyle w:val="ListBullet"/>
      </w:pPr>
      <w:r w:rsidRPr="00D35165">
        <w:t>workplace quality policies and standards for tiling irregular roofs</w:t>
      </w:r>
    </w:p>
    <w:p w:rsidR="00000000" w:rsidRPr="00D35165" w:rsidP="00D35165">
      <w:pPr>
        <w:pStyle w:val="ListBullet"/>
      </w:pPr>
      <w:r w:rsidRPr="00D35165">
        <w:t>safety requirements for tiling irregular roofs, including:</w:t>
      </w:r>
    </w:p>
    <w:p w:rsidR="00000000" w:rsidRPr="00D35165" w:rsidP="00D35165">
      <w:pPr>
        <w:pStyle w:val="ListBullet2"/>
      </w:pPr>
      <w:r w:rsidRPr="00D35165">
        <w:t xml:space="preserve">job safety analyses and/or safe work method statements in accordance with Safe Work Australia </w:t>
      </w:r>
      <w:r w:rsidRPr="00D35165">
        <w:rPr>
          <w:rStyle w:val="Emphasis"/>
        </w:rPr>
        <w:t xml:space="preserve">Code of Practice for Construction </w:t>
      </w:r>
      <w:r w:rsidRPr="00D35165">
        <w:rPr>
          <w:rStyle w:val="Emphasis"/>
        </w:rPr>
        <w:t>Work</w:t>
      </w:r>
      <w:r w:rsidRPr="00D35165">
        <w:t xml:space="preserve"> or state and/or territory equivalent</w:t>
      </w:r>
    </w:p>
    <w:p w:rsidR="00000000" w:rsidRPr="00D35165" w:rsidP="00D35165">
      <w:pPr>
        <w:pStyle w:val="ListBullet2"/>
      </w:pPr>
      <w:r w:rsidRPr="00D35165">
        <w:t>safety data sheets (SDS)</w:t>
      </w:r>
    </w:p>
    <w:p w:rsidR="00000000" w:rsidRPr="00D35165" w:rsidP="00D35165">
      <w:pPr>
        <w:pStyle w:val="ListBullet2"/>
      </w:pPr>
      <w:r w:rsidRPr="00D35165">
        <w:t>personal protective equipment (PPE)</w:t>
      </w:r>
    </w:p>
    <w:p w:rsidR="00000000" w:rsidRPr="00D35165" w:rsidP="00D35165">
      <w:pPr>
        <w:pStyle w:val="ListBullet"/>
      </w:pPr>
      <w:r w:rsidRPr="00D35165">
        <w:t>environmental requirements for tiling irregular roofs</w:t>
      </w:r>
    </w:p>
    <w:p w:rsidR="00000000" w:rsidRPr="00D35165" w:rsidP="00D35165">
      <w:pPr>
        <w:pStyle w:val="ListBullet"/>
      </w:pPr>
      <w:r w:rsidRPr="00D35165">
        <w:t>characteristics and applications of roof tiling materials:</w:t>
      </w:r>
    </w:p>
    <w:p w:rsidR="00000000" w:rsidRPr="00D35165" w:rsidP="00D35165">
      <w:pPr>
        <w:pStyle w:val="ListBullet2"/>
      </w:pPr>
      <w:r w:rsidRPr="00D35165">
        <w:t>adhesives</w:t>
      </w:r>
    </w:p>
    <w:p w:rsidR="00000000" w:rsidRPr="00D35165" w:rsidP="00D35165">
      <w:pPr>
        <w:pStyle w:val="ListBullet2"/>
      </w:pPr>
      <w:r w:rsidRPr="00D35165">
        <w:t>concrete and terracotta tiles</w:t>
      </w:r>
    </w:p>
    <w:p w:rsidR="00000000" w:rsidRPr="00D35165" w:rsidP="00D35165">
      <w:pPr>
        <w:pStyle w:val="ListBullet2"/>
      </w:pPr>
      <w:r w:rsidRPr="00D35165">
        <w:t>fastenings and other mechanical fixings</w:t>
      </w:r>
    </w:p>
    <w:p w:rsidR="00000000" w:rsidRPr="00D35165" w:rsidP="00D35165">
      <w:pPr>
        <w:pStyle w:val="ListBullet2"/>
      </w:pPr>
      <w:r w:rsidRPr="00D35165">
        <w:t>flashings</w:t>
      </w:r>
    </w:p>
    <w:p w:rsidR="00000000" w:rsidRPr="00D35165" w:rsidP="00D35165">
      <w:pPr>
        <w:pStyle w:val="ListBullet2"/>
      </w:pPr>
      <w:r w:rsidRPr="00D35165">
        <w:t>bedding</w:t>
      </w:r>
    </w:p>
    <w:p w:rsidR="00000000" w:rsidRPr="00D35165" w:rsidP="00D35165">
      <w:pPr>
        <w:pStyle w:val="ListBullet2"/>
      </w:pPr>
      <w:r w:rsidRPr="00D35165">
        <w:t>sarking materials</w:t>
      </w:r>
    </w:p>
    <w:p w:rsidR="00000000" w:rsidRPr="00D35165" w:rsidP="00D35165">
      <w:pPr>
        <w:pStyle w:val="ListBullet2"/>
      </w:pPr>
      <w:r w:rsidRPr="00D35165">
        <w:t>timber and metal frames and battens</w:t>
      </w:r>
    </w:p>
    <w:p w:rsidR="00000000" w:rsidRPr="00D35165" w:rsidP="00D35165">
      <w:pPr>
        <w:pStyle w:val="ListBullet2"/>
      </w:pPr>
      <w:r w:rsidRPr="00D35165">
        <w:t>flexible pointing material</w:t>
      </w:r>
    </w:p>
    <w:p w:rsidR="00000000" w:rsidRPr="00D35165" w:rsidP="00D35165">
      <w:pPr>
        <w:pStyle w:val="ListBullet2"/>
      </w:pPr>
      <w:r w:rsidRPr="00D35165">
        <w:t>shingles</w:t>
      </w:r>
    </w:p>
    <w:p w:rsidR="00000000" w:rsidRPr="00D35165" w:rsidP="00D35165">
      <w:pPr>
        <w:pStyle w:val="ListBullet2"/>
      </w:pPr>
      <w:r w:rsidRPr="00D35165">
        <w:t>slate</w:t>
      </w:r>
    </w:p>
    <w:p w:rsidR="00000000" w:rsidRPr="00D35165" w:rsidP="00D35165">
      <w:pPr>
        <w:pStyle w:val="ListBullet2"/>
      </w:pPr>
      <w:r w:rsidRPr="00D35165">
        <w:t>storm seal/prestite</w:t>
      </w:r>
    </w:p>
    <w:p w:rsidR="00000000" w:rsidRPr="00D35165" w:rsidP="00D35165">
      <w:pPr>
        <w:pStyle w:val="ListBullet2"/>
      </w:pPr>
      <w:r w:rsidRPr="00D35165">
        <w:t>bed and point valleys</w:t>
      </w:r>
    </w:p>
    <w:p w:rsidR="00000000" w:rsidRPr="00D35165" w:rsidP="00D35165">
      <w:pPr>
        <w:pStyle w:val="ListBullet"/>
      </w:pPr>
      <w:r w:rsidRPr="00D35165">
        <w:t>types and uses of materials s</w:t>
      </w:r>
      <w:r w:rsidRPr="00D35165">
        <w:t>torage and environmentally friendly waste management</w:t>
      </w:r>
    </w:p>
    <w:p w:rsidR="00000000" w:rsidRPr="00D35165" w:rsidP="00D35165">
      <w:pPr>
        <w:pStyle w:val="ListBullet"/>
      </w:pPr>
      <w:r w:rsidRPr="00D35165">
        <w:t>measuring and marking for tiling irregular roofs</w:t>
      </w:r>
    </w:p>
    <w:p w:rsidR="00000000" w:rsidRPr="00D35165" w:rsidP="00D35165">
      <w:pPr>
        <w:pStyle w:val="ListBullet"/>
      </w:pPr>
      <w:r w:rsidRPr="00D35165">
        <w:t>types and uses of plans, drawings and specifications for tiling irregular roofs</w:t>
      </w:r>
    </w:p>
    <w:p w:rsidR="00000000" w:rsidRPr="00D35165" w:rsidP="00D35165">
      <w:pPr>
        <w:pStyle w:val="ListBullet"/>
      </w:pPr>
      <w:r w:rsidRPr="00D35165">
        <w:t>types and uses of tools and equipment for tiling irregular roofs</w:t>
      </w:r>
    </w:p>
    <w:p w:rsidR="00000000" w:rsidRPr="00D35165" w:rsidP="00D35165">
      <w:pPr>
        <w:pStyle w:val="ListBullet"/>
      </w:pPr>
      <w:r w:rsidRPr="00D35165">
        <w:t>processes for the calculation of materials requirements for tiling irregular roofs</w:t>
      </w:r>
    </w:p>
    <w:p w:rsidR="00000000" w:rsidRPr="00D35165" w:rsidP="00D35165">
      <w:pPr>
        <w:pStyle w:val="ListBullet"/>
      </w:pPr>
      <w:r w:rsidRPr="00D35165">
        <w:t>types and uses of roof construction systems and structures, and tiling considerations for irregular roofs, including:</w:t>
      </w:r>
    </w:p>
    <w:p w:rsidR="00000000" w:rsidRPr="00D35165" w:rsidP="00D35165">
      <w:pPr>
        <w:pStyle w:val="ListBullet"/>
      </w:pPr>
      <w:r w:rsidRPr="00D35165">
        <w:t>roofs constructed to irregular shaped plans where corne</w:t>
      </w:r>
      <w:r w:rsidRPr="00D35165">
        <w:t xml:space="preserve">rs are not right-angled </w:t>
      </w:r>
    </w:p>
    <w:p w:rsidR="00000000" w:rsidRPr="00D35165" w:rsidP="00D35165">
      <w:pPr>
        <w:pStyle w:val="ListBullet2"/>
      </w:pPr>
      <w:r w:rsidRPr="00D35165">
        <w:t>bastard valley</w:t>
      </w:r>
    </w:p>
    <w:p w:rsidR="00000000" w:rsidRPr="00D35165" w:rsidP="00D35165">
      <w:pPr>
        <w:pStyle w:val="ListBullet2"/>
      </w:pPr>
      <w:r w:rsidRPr="00D35165">
        <w:t>eight hip hex</w:t>
      </w:r>
    </w:p>
    <w:p w:rsidR="00000000" w:rsidRPr="00D35165" w:rsidP="00D35165">
      <w:pPr>
        <w:pStyle w:val="ListBullet2"/>
      </w:pPr>
      <w:r w:rsidRPr="00D35165">
        <w:t>splayed gable</w:t>
      </w:r>
    </w:p>
    <w:p w:rsidR="00000000" w:rsidRPr="00D35165" w:rsidP="00D35165">
      <w:pPr>
        <w:pStyle w:val="ListBullet2"/>
      </w:pPr>
      <w:r w:rsidRPr="00D35165">
        <w:t>butt ridging</w:t>
      </w:r>
    </w:p>
    <w:p w:rsidR="00000000" w:rsidRPr="00D35165" w:rsidP="00D35165">
      <w:pPr>
        <w:pStyle w:val="ListBullet2"/>
      </w:pPr>
      <w:r w:rsidRPr="00D35165">
        <w:t>mitred apex</w:t>
      </w:r>
    </w:p>
    <w:p w:rsidR="00000000" w:rsidRPr="00D35165" w:rsidP="00D35165">
      <w:pPr>
        <w:pStyle w:val="ListBullet2"/>
      </w:pPr>
      <w:r w:rsidRPr="00D35165">
        <w:t>steep hip and valley roof (minimum 35° pitch)</w:t>
      </w:r>
    </w:p>
    <w:p w:rsidR="00000000" w:rsidRPr="00D35165" w:rsidP="00D35165">
      <w:pPr>
        <w:pStyle w:val="ListBullet2"/>
      </w:pPr>
      <w:r w:rsidRPr="00D35165">
        <w:t>soldier course valley</w:t>
      </w:r>
    </w:p>
    <w:p w:rsidR="00000000" w:rsidRPr="00D35165" w:rsidP="00D35165">
      <w:pPr>
        <w:pStyle w:val="ListBullet2"/>
      </w:pPr>
      <w:r w:rsidRPr="00D35165">
        <w:t>turrets</w:t>
      </w:r>
    </w:p>
    <w:p w:rsidR="00000000" w:rsidRPr="00D35165" w:rsidP="00D35165">
      <w:pPr>
        <w:pStyle w:val="ListBullet2"/>
      </w:pPr>
      <w:r w:rsidRPr="00D35165">
        <w:t xml:space="preserve">unequal pitch surfaces </w:t>
      </w:r>
    </w:p>
    <w:p w:rsidR="00000000" w:rsidRPr="00D35165" w:rsidP="00D35165">
      <w:pPr>
        <w:pStyle w:val="ListBullet2"/>
      </w:pPr>
      <w:r w:rsidRPr="00D35165">
        <w:t>Cape Cod</w:t>
      </w:r>
    </w:p>
    <w:p w:rsidR="00000000" w:rsidRPr="00D35165" w:rsidP="00D35165">
      <w:pPr>
        <w:pStyle w:val="ListBullet2"/>
      </w:pPr>
      <w:r w:rsidRPr="00D35165">
        <w:t>mansard</w:t>
      </w:r>
    </w:p>
    <w:p w:rsidR="00000000" w:rsidRPr="00D35165" w:rsidP="00D35165">
      <w:pPr>
        <w:pStyle w:val="ListBullet2"/>
      </w:pPr>
      <w:r w:rsidRPr="00D35165">
        <w:t xml:space="preserve">bellcast </w:t>
      </w:r>
    </w:p>
    <w:p w:rsidR="00000000" w:rsidRPr="00D35165" w:rsidP="00D35165">
      <w:pPr>
        <w:pStyle w:val="ListBullet2"/>
      </w:pPr>
      <w:r w:rsidRPr="00D35165">
        <w:t>pyramid or four way apex</w:t>
      </w:r>
    </w:p>
    <w:p w:rsidR="00000000" w:rsidRPr="00D35165" w:rsidP="00D35165">
      <w:pPr>
        <w:pStyle w:val="ListBullet2"/>
      </w:pPr>
      <w:r w:rsidRPr="00D35165">
        <w:t>openings in irregular roofs:</w:t>
      </w:r>
    </w:p>
    <w:p w:rsidR="00000000" w:rsidRPr="00D35165" w:rsidP="00D35165">
      <w:pPr>
        <w:pStyle w:val="ListBullet3"/>
      </w:pPr>
      <w:r w:rsidRPr="00D35165">
        <w:t>chimneys</w:t>
      </w:r>
    </w:p>
    <w:p w:rsidR="00000000" w:rsidRPr="00D35165" w:rsidP="00D35165">
      <w:pPr>
        <w:pStyle w:val="ListBullet3"/>
      </w:pPr>
      <w:r w:rsidRPr="00D35165">
        <w:t>roof ventilators</w:t>
      </w:r>
    </w:p>
    <w:p w:rsidR="00000000" w:rsidRPr="00D35165" w:rsidP="00D35165">
      <w:pPr>
        <w:pStyle w:val="ListBullet3"/>
      </w:pPr>
      <w:r w:rsidRPr="00D35165">
        <w:t>cupolas</w:t>
      </w:r>
    </w:p>
    <w:p w:rsidR="00000000" w:rsidRPr="00D35165" w:rsidP="00D35165">
      <w:pPr>
        <w:pStyle w:val="ListBullet3"/>
      </w:pPr>
      <w:r w:rsidRPr="00D35165">
        <w:t>dormer windows</w:t>
      </w:r>
    </w:p>
    <w:p w:rsidR="00000000" w:rsidRPr="00D35165" w:rsidP="00D35165">
      <w:pPr>
        <w:pStyle w:val="ListBullet3"/>
      </w:pPr>
      <w:r w:rsidRPr="00D35165">
        <w:t>two storey inserts</w:t>
      </w:r>
    </w:p>
    <w:p w:rsidR="00000000" w:rsidRPr="00D35165" w:rsidP="00D35165">
      <w:pPr>
        <w:pStyle w:val="ListBullet3"/>
      </w:pPr>
      <w:r w:rsidRPr="00D35165">
        <w:t>skylights</w:t>
      </w:r>
    </w:p>
    <w:p w:rsidR="00000000" w:rsidRPr="00D35165" w:rsidP="00D35165">
      <w:pPr>
        <w:pStyle w:val="ListBullet3"/>
      </w:pPr>
      <w:r w:rsidRPr="00D35165">
        <w:t xml:space="preserve">pipes </w:t>
      </w:r>
    </w:p>
    <w:p w:rsidR="00000000" w:rsidRPr="00D35165" w:rsidP="00D35165">
      <w:pPr>
        <w:pStyle w:val="ListBullet3"/>
      </w:pPr>
      <w:r w:rsidRPr="00D35165">
        <w:t>flues</w:t>
      </w:r>
    </w:p>
    <w:p w:rsidR="00000000" w:rsidRPr="00D35165" w:rsidP="00D35165">
      <w:pPr>
        <w:pStyle w:val="ListBullet"/>
      </w:pPr>
      <w:r w:rsidRPr="00D35165">
        <w:t>roof tiling techniques and processes.</w:t>
      </w:r>
    </w:p>
    <w:p w:rsidR="00000000" w:rsidRPr="00D35165" w:rsidP="00D35165">
      <w:pPr>
        <w:pStyle w:val="AllowPageBreak"/>
      </w:pPr>
    </w:p>
    <w:p w:rsidR="00000000" w:rsidRPr="00D35165" w:rsidP="00D35165">
      <w:pPr>
        <w:pStyle w:val="Heading1"/>
      </w:pPr>
      <w:bookmarkStart w:id="4" w:name="O_1292565"/>
      <w:bookmarkEnd w:id="4"/>
      <w:r w:rsidRPr="00D35165">
        <w:t>Assessment Conditions</w:t>
      </w:r>
    </w:p>
    <w:p w:rsidR="00000000" w:rsidRPr="00D35165" w:rsidP="00E32D5A">
      <w:pPr>
        <w:pStyle w:val="BodyText"/>
      </w:pPr>
      <w:r w:rsidRPr="00D35165">
        <w:t>Assessors must meet the requirements for assessors contained in the Standards for Registered Training Organisations.</w:t>
      </w:r>
    </w:p>
    <w:p w:rsidR="00000000" w:rsidRPr="00D35165" w:rsidP="00E32D5A">
      <w:pPr>
        <w:pStyle w:val="BodyText"/>
      </w:pPr>
      <w:r w:rsidRPr="00D35165">
        <w:t>This unit must be assessed in the workplace or a close simulation using realistic workplace conditions, materials, activities, responsibili</w:t>
      </w:r>
      <w:r w:rsidRPr="00D35165">
        <w:t xml:space="preserve">ties, procedures, safety requirements and environmental considerations. </w:t>
      </w:r>
    </w:p>
    <w:p w:rsidR="00000000" w:rsidRPr="00D35165" w:rsidP="00D35165">
      <w:pPr>
        <w:pStyle w:val="Heading1"/>
      </w:pPr>
      <w:bookmarkStart w:id="5" w:name="O_1292578"/>
      <w:bookmarkEnd w:id="5"/>
      <w:r w:rsidRPr="00D35165">
        <w:t>Links</w:t>
      </w:r>
    </w:p>
    <w:p w:rsidR="00000000" w:rsidRPr="00D35165" w:rsidP="00E32D5A">
      <w:pPr>
        <w:pStyle w:val="BodyText"/>
      </w:pPr>
      <w:r w:rsidRPr="00D351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F3DFE">
        <w:rPr>
          <w:rStyle w:val="Hyperlink"/>
        </w:rPr>
        <w:t>https://vetnet.gov.au/Pages/TrainingDocs.aspx?q=7e15fa6a-68b8-4097-b099-030a5569b1ad</w:t>
      </w:r>
      <w:r>
        <w:fldChar w:fldCharType="end"/>
      </w:r>
    </w:p>
    <w:p w:rsidR="00000000" w:rsidRPr="00D35165" w:rsidP="00D35165"/>
    <w:sectPr w:rsidSect="00D35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65" w:rsidRPr="00E32D5A" w:rsidP="00E32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5A" w:rsidP="00D35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D5A" w:rsidP="00D351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32D5A" w:rsidP="00D35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165" w:rsidRPr="00E32D5A" w:rsidP="00E32D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5A" w:rsidRPr="002D2AF8" w:rsidP="00D35165">
    <w:pPr>
      <w:pStyle w:val="Header"/>
      <w:framePr w:wrap="around"/>
    </w:pPr>
    <w:r>
      <w:fldChar w:fldCharType="begin"/>
    </w:r>
    <w:r>
      <w:instrText xml:space="preserve"> TITLE   \* MERGEFORMAT </w:instrText>
    </w:r>
    <w:r>
      <w:fldChar w:fldCharType="separate"/>
    </w:r>
    <w:r>
      <w:t>Assessment Requirements for CPCCRT3002 Tile irregular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32D5A" w:rsidP="00D35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A9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C2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29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165"/>
    <w:pPr>
      <w:spacing w:before="360" w:after="60"/>
      <w:outlineLvl w:val="0"/>
    </w:pPr>
    <w:rPr>
      <w:sz w:val="32"/>
    </w:rPr>
  </w:style>
  <w:style w:type="paragraph" w:styleId="Heading2">
    <w:name w:val="heading 2"/>
    <w:basedOn w:val="HeadingBase"/>
    <w:next w:val="BodyText"/>
    <w:link w:val="Heading2Char"/>
    <w:qFormat/>
    <w:rsid w:val="00D35165"/>
    <w:pPr>
      <w:keepLines/>
      <w:spacing w:before="240" w:after="120"/>
      <w:outlineLvl w:val="1"/>
    </w:pPr>
    <w:rPr>
      <w:sz w:val="28"/>
      <w:szCs w:val="40"/>
    </w:rPr>
  </w:style>
  <w:style w:type="paragraph" w:styleId="Heading3">
    <w:name w:val="heading 3"/>
    <w:basedOn w:val="HeadingBase"/>
    <w:next w:val="BodyText"/>
    <w:link w:val="Heading3Char"/>
    <w:qFormat/>
    <w:rsid w:val="00D35165"/>
    <w:pPr>
      <w:spacing w:before="180" w:after="120"/>
      <w:outlineLvl w:val="2"/>
    </w:pPr>
    <w:rPr>
      <w:spacing w:val="-10"/>
      <w:kern w:val="32"/>
    </w:rPr>
  </w:style>
  <w:style w:type="paragraph" w:styleId="Heading4">
    <w:name w:val="heading 4"/>
    <w:basedOn w:val="HeadingBase"/>
    <w:next w:val="BodyText"/>
    <w:link w:val="Heading4Char"/>
    <w:qFormat/>
    <w:rsid w:val="00D35165"/>
    <w:pPr>
      <w:spacing w:before="160" w:after="120"/>
      <w:outlineLvl w:val="3"/>
    </w:pPr>
    <w:rPr>
      <w:sz w:val="22"/>
    </w:rPr>
  </w:style>
  <w:style w:type="paragraph" w:styleId="Heading5">
    <w:name w:val="heading 5"/>
    <w:basedOn w:val="HeadingBase"/>
    <w:next w:val="Normal"/>
    <w:link w:val="Heading5Char"/>
    <w:qFormat/>
    <w:rsid w:val="00D35165"/>
    <w:pPr>
      <w:spacing w:before="80"/>
      <w:outlineLvl w:val="4"/>
    </w:pPr>
    <w:rPr>
      <w:color w:val="918585"/>
      <w:sz w:val="20"/>
    </w:rPr>
  </w:style>
  <w:style w:type="paragraph" w:styleId="Heading6">
    <w:name w:val="heading 6"/>
    <w:basedOn w:val="HeadingBase"/>
    <w:next w:val="Normal"/>
    <w:link w:val="Heading6Char"/>
    <w:qFormat/>
    <w:rsid w:val="00D35165"/>
    <w:pPr>
      <w:spacing w:before="60"/>
      <w:outlineLvl w:val="5"/>
    </w:pPr>
    <w:rPr>
      <w:color w:val="918585"/>
      <w:sz w:val="20"/>
    </w:rPr>
  </w:style>
  <w:style w:type="paragraph" w:styleId="Heading7">
    <w:name w:val="heading 7"/>
    <w:basedOn w:val="Normal"/>
    <w:next w:val="Normal"/>
    <w:link w:val="Heading7Char"/>
    <w:qFormat/>
    <w:rsid w:val="00D35165"/>
    <w:pPr>
      <w:ind w:left="720"/>
      <w:outlineLvl w:val="6"/>
    </w:pPr>
    <w:rPr>
      <w:i/>
    </w:rPr>
  </w:style>
  <w:style w:type="paragraph" w:styleId="Heading8">
    <w:name w:val="heading 8"/>
    <w:basedOn w:val="Normal"/>
    <w:next w:val="Normal"/>
    <w:link w:val="Heading8Char"/>
    <w:qFormat/>
    <w:rsid w:val="00D35165"/>
    <w:pPr>
      <w:ind w:left="720"/>
      <w:outlineLvl w:val="7"/>
    </w:pPr>
    <w:rPr>
      <w:i/>
    </w:rPr>
  </w:style>
  <w:style w:type="paragraph" w:styleId="Heading9">
    <w:name w:val="heading 9"/>
    <w:basedOn w:val="Normal"/>
    <w:next w:val="Normal"/>
    <w:link w:val="Heading9Char"/>
    <w:qFormat/>
    <w:rsid w:val="00D35165"/>
    <w:pPr>
      <w:ind w:left="720"/>
      <w:outlineLvl w:val="8"/>
    </w:pPr>
    <w:rPr>
      <w:i/>
    </w:rPr>
  </w:style>
  <w:style w:type="character" w:default="1" w:styleId="DefaultParagraphFont">
    <w:name w:val="Default Paragraph Font"/>
    <w:uiPriority w:val="1"/>
    <w:unhideWhenUsed/>
    <w:rsid w:val="00D35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165"/>
  </w:style>
  <w:style w:type="character" w:customStyle="1" w:styleId="Heading1Char">
    <w:name w:val="Heading 1 Char"/>
    <w:basedOn w:val="DefaultParagraphFont"/>
    <w:link w:val="Heading1"/>
    <w:rsid w:val="00D35165"/>
    <w:rPr>
      <w:rFonts w:ascii="Times New Roman" w:eastAsia="Times New Roman" w:hAnsi="Times New Roman" w:cs="Times New Roman"/>
      <w:b/>
      <w:sz w:val="32"/>
      <w:szCs w:val="20"/>
      <w:lang w:eastAsia="en-US"/>
    </w:rPr>
  </w:style>
  <w:style w:type="paragraph" w:styleId="BodyText">
    <w:name w:val="Body Text"/>
    <w:basedOn w:val="Normal"/>
    <w:link w:val="BodyTextChar"/>
    <w:rsid w:val="00D35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165"/>
    <w:rPr>
      <w:rFonts w:ascii="Times New Roman" w:eastAsia="Times New Roman" w:hAnsi="Times New Roman" w:cs="Times New Roman"/>
      <w:sz w:val="24"/>
      <w:lang w:eastAsia="en-US"/>
    </w:rPr>
  </w:style>
  <w:style w:type="paragraph" w:styleId="ListBullet">
    <w:name w:val="List Bullet"/>
    <w:basedOn w:val="List"/>
    <w:rsid w:val="00D35165"/>
    <w:pPr>
      <w:numPr>
        <w:numId w:val="13"/>
      </w:numPr>
      <w:tabs>
        <w:tab w:val="clear" w:pos="340"/>
      </w:tabs>
      <w:spacing w:before="40" w:after="40"/>
    </w:pPr>
  </w:style>
  <w:style w:type="paragraph" w:styleId="ListBullet2">
    <w:name w:val="List Bullet 2"/>
    <w:basedOn w:val="List2"/>
    <w:rsid w:val="00D35165"/>
    <w:pPr>
      <w:numPr>
        <w:numId w:val="14"/>
      </w:numPr>
      <w:tabs>
        <w:tab w:val="clear" w:pos="680"/>
      </w:tabs>
    </w:pPr>
  </w:style>
  <w:style w:type="character" w:styleId="Emphasis">
    <w:name w:val="Emphasis"/>
    <w:basedOn w:val="DefaultParagraphFont"/>
    <w:qFormat/>
    <w:rsid w:val="00D35165"/>
    <w:rPr>
      <w:i/>
    </w:rPr>
  </w:style>
  <w:style w:type="paragraph" w:customStyle="1" w:styleId="SuperHeading">
    <w:name w:val="SuperHeading"/>
    <w:basedOn w:val="Normal"/>
    <w:rsid w:val="00D35165"/>
    <w:pPr>
      <w:spacing w:before="240" w:after="120"/>
      <w:outlineLvl w:val="0"/>
    </w:pPr>
    <w:rPr>
      <w:rFonts w:ascii="Times New Roman" w:hAnsi="Times New Roman"/>
      <w:b/>
      <w:sz w:val="32"/>
    </w:rPr>
  </w:style>
  <w:style w:type="paragraph" w:customStyle="1" w:styleId="AllowPageBreak">
    <w:name w:val="AllowPageBreak"/>
    <w:rsid w:val="00D351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5165"/>
    <w:pPr>
      <w:numPr>
        <w:numId w:val="3"/>
      </w:numPr>
      <w:tabs>
        <w:tab w:val="clear" w:pos="1021"/>
      </w:tabs>
      <w:ind w:left="1037" w:hanging="357"/>
    </w:pPr>
  </w:style>
  <w:style w:type="character" w:customStyle="1" w:styleId="Heading2Char">
    <w:name w:val="Heading 2 Char"/>
    <w:basedOn w:val="DefaultParagraphFont"/>
    <w:link w:val="Heading2"/>
    <w:rsid w:val="00D35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165"/>
    <w:rPr>
      <w:rFonts w:ascii="Courier New" w:eastAsia="Times New Roman" w:hAnsi="Courier New" w:cs="Times New Roman"/>
      <w:i/>
      <w:szCs w:val="20"/>
      <w:lang w:eastAsia="en-US"/>
    </w:rPr>
  </w:style>
  <w:style w:type="paragraph" w:customStyle="1" w:styleId="HeadingBase">
    <w:name w:val="Heading Base"/>
    <w:rsid w:val="00D35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165"/>
    <w:pPr>
      <w:tabs>
        <w:tab w:val="right" w:leader="dot" w:pos="9072"/>
      </w:tabs>
      <w:ind w:left="567"/>
    </w:pPr>
    <w:rPr>
      <w:szCs w:val="22"/>
    </w:rPr>
  </w:style>
  <w:style w:type="paragraph" w:customStyle="1" w:styleId="TOCBase">
    <w:name w:val="TOC Base"/>
    <w:rsid w:val="00D35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165"/>
    <w:pPr>
      <w:tabs>
        <w:tab w:val="right" w:leader="dot" w:pos="9072"/>
      </w:tabs>
      <w:spacing w:before="40" w:after="40"/>
      <w:ind w:left="284"/>
    </w:pPr>
    <w:rPr>
      <w:rFonts w:ascii="Times New Roman" w:hAnsi="Times New Roman"/>
    </w:rPr>
  </w:style>
  <w:style w:type="paragraph" w:styleId="TOC1">
    <w:name w:val="toc 1"/>
    <w:basedOn w:val="TOCBase"/>
    <w:next w:val="Normal"/>
    <w:rsid w:val="00D35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165"/>
    <w:rPr>
      <w:rFonts w:ascii="Times New Roman" w:eastAsia="Times New Roman" w:hAnsi="Times New Roman" w:cs="Times New Roman"/>
      <w:sz w:val="16"/>
      <w:lang w:eastAsia="en-US"/>
    </w:rPr>
  </w:style>
  <w:style w:type="paragraph" w:styleId="Title">
    <w:name w:val="Title"/>
    <w:basedOn w:val="HeadingBase"/>
    <w:link w:val="TitleChar"/>
    <w:qFormat/>
    <w:rsid w:val="00D35165"/>
    <w:pPr>
      <w:spacing w:before="5040"/>
      <w:jc w:val="center"/>
    </w:pPr>
    <w:rPr>
      <w:sz w:val="48"/>
      <w:szCs w:val="72"/>
      <w:lang w:val="en-US"/>
    </w:rPr>
  </w:style>
  <w:style w:type="character" w:customStyle="1" w:styleId="TitleChar">
    <w:name w:val="Title Char"/>
    <w:basedOn w:val="DefaultParagraphFont"/>
    <w:link w:val="Title"/>
    <w:rsid w:val="00D35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165"/>
    <w:pPr>
      <w:tabs>
        <w:tab w:val="left" w:pos="3600"/>
        <w:tab w:val="left" w:pos="3958"/>
      </w:tabs>
    </w:pPr>
  </w:style>
  <w:style w:type="paragraph" w:styleId="List">
    <w:name w:val="List"/>
    <w:basedOn w:val="BodyText"/>
    <w:next w:val="BodyText"/>
    <w:rsid w:val="00D35165"/>
    <w:pPr>
      <w:tabs>
        <w:tab w:val="left" w:pos="340"/>
      </w:tabs>
      <w:spacing w:before="60" w:after="60"/>
      <w:ind w:left="340" w:hanging="340"/>
    </w:pPr>
  </w:style>
  <w:style w:type="paragraph" w:customStyle="1" w:styleId="Note">
    <w:name w:val="Note"/>
    <w:basedOn w:val="BodyText"/>
    <w:rsid w:val="00D351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5165"/>
    <w:rPr>
      <w:b/>
      <w:spacing w:val="0"/>
    </w:rPr>
  </w:style>
  <w:style w:type="paragraph" w:customStyle="1" w:styleId="SuperTitle">
    <w:name w:val="SuperTitle"/>
    <w:basedOn w:val="Title"/>
    <w:rsid w:val="00D35165"/>
    <w:pPr>
      <w:framePr w:wrap="auto" w:hAnchor="text" w:y="6049"/>
    </w:pPr>
    <w:rPr>
      <w:color w:val="000000"/>
      <w:sz w:val="40"/>
    </w:rPr>
  </w:style>
  <w:style w:type="paragraph" w:customStyle="1" w:styleId="TOCTitle">
    <w:name w:val="TOCTitle"/>
    <w:basedOn w:val="Heading1"/>
    <w:rsid w:val="00D35165"/>
    <w:pPr>
      <w:spacing w:after="240"/>
      <w:jc w:val="center"/>
      <w:outlineLvl w:val="9"/>
    </w:pPr>
    <w:rPr>
      <w:caps/>
    </w:rPr>
  </w:style>
  <w:style w:type="paragraph" w:customStyle="1" w:styleId="Version">
    <w:name w:val="Version"/>
    <w:rsid w:val="00D35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165"/>
    <w:pPr>
      <w:keepNext w:val="0"/>
      <w:tabs>
        <w:tab w:val="right" w:pos="4176"/>
      </w:tabs>
      <w:ind w:left="198" w:hanging="198"/>
    </w:pPr>
    <w:rPr>
      <w:rFonts w:ascii="Garamond" w:hAnsi="Garamond"/>
    </w:rPr>
  </w:style>
  <w:style w:type="paragraph" w:styleId="IndexHeading">
    <w:name w:val="index heading"/>
    <w:basedOn w:val="Normal"/>
    <w:next w:val="Index1"/>
    <w:semiHidden/>
    <w:rsid w:val="00D35165"/>
    <w:pPr>
      <w:spacing w:before="120" w:after="120"/>
    </w:pPr>
    <w:rPr>
      <w:rFonts w:ascii="Arial" w:hAnsi="Arial"/>
      <w:b/>
      <w:color w:val="918585"/>
      <w:sz w:val="24"/>
    </w:rPr>
  </w:style>
  <w:style w:type="paragraph" w:styleId="Header">
    <w:name w:val="header"/>
    <w:basedOn w:val="Normal"/>
    <w:link w:val="HeaderChar"/>
    <w:rsid w:val="00D35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165"/>
    <w:rPr>
      <w:rFonts w:ascii="Times New Roman" w:eastAsia="Times New Roman" w:hAnsi="Times New Roman" w:cs="Times New Roman"/>
      <w:sz w:val="16"/>
      <w:szCs w:val="20"/>
      <w:lang w:val="en-GB" w:eastAsia="en-US"/>
    </w:rPr>
  </w:style>
  <w:style w:type="paragraph" w:customStyle="1" w:styleId="Chapter">
    <w:name w:val="Chapter"/>
    <w:basedOn w:val="Normal"/>
    <w:rsid w:val="00D35165"/>
    <w:pPr>
      <w:spacing w:before="240"/>
    </w:pPr>
    <w:rPr>
      <w:rFonts w:ascii="Times New Roman" w:hAnsi="Times New Roman"/>
      <w:smallCaps/>
      <w:spacing w:val="80"/>
      <w:sz w:val="28"/>
    </w:rPr>
  </w:style>
  <w:style w:type="paragraph" w:customStyle="1" w:styleId="InChapter">
    <w:name w:val="InChapter"/>
    <w:basedOn w:val="Heading3"/>
    <w:rsid w:val="00D35165"/>
    <w:pPr>
      <w:spacing w:after="240"/>
      <w:outlineLvl w:val="9"/>
    </w:pPr>
    <w:rPr>
      <w:noProof/>
    </w:rPr>
  </w:style>
  <w:style w:type="paragraph" w:styleId="Index2">
    <w:name w:val="index 2"/>
    <w:basedOn w:val="Normal"/>
    <w:next w:val="Normal"/>
    <w:semiHidden/>
    <w:rsid w:val="00D35165"/>
    <w:pPr>
      <w:tabs>
        <w:tab w:val="right" w:pos="4176"/>
      </w:tabs>
      <w:ind w:left="568" w:hanging="284"/>
    </w:pPr>
    <w:rPr>
      <w:rFonts w:ascii="Garamond" w:hAnsi="Garamond"/>
    </w:rPr>
  </w:style>
  <w:style w:type="paragraph" w:customStyle="1" w:styleId="Byline">
    <w:name w:val="Byline"/>
    <w:rsid w:val="00D35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165"/>
    <w:pPr>
      <w:tabs>
        <w:tab w:val="clear" w:pos="3600"/>
        <w:tab w:val="clear" w:pos="3958"/>
      </w:tabs>
      <w:jc w:val="right"/>
    </w:pPr>
  </w:style>
  <w:style w:type="paragraph" w:styleId="Caption">
    <w:name w:val="caption"/>
    <w:basedOn w:val="BodyText"/>
    <w:next w:val="Normal"/>
    <w:qFormat/>
    <w:rsid w:val="00D35165"/>
    <w:pPr>
      <w:framePr w:w="2268" w:hSpace="181" w:vSpace="181" w:wrap="around" w:vAnchor="text" w:hAnchor="page" w:x="1135" w:y="285" w:anchorLock="1"/>
    </w:pPr>
    <w:rPr>
      <w:i/>
    </w:rPr>
  </w:style>
  <w:style w:type="paragraph" w:customStyle="1" w:styleId="MiniTOCTitle">
    <w:name w:val="MiniTOCTitle"/>
    <w:basedOn w:val="Heading4"/>
    <w:rsid w:val="00D35165"/>
    <w:pPr>
      <w:spacing w:before="240"/>
      <w:outlineLvl w:val="9"/>
    </w:pPr>
    <w:rPr>
      <w:noProof/>
      <w:sz w:val="24"/>
    </w:rPr>
  </w:style>
  <w:style w:type="paragraph" w:customStyle="1" w:styleId="MiniTOCItem">
    <w:name w:val="MiniTOCItem"/>
    <w:basedOn w:val="ListBullet"/>
    <w:rsid w:val="00D35165"/>
    <w:pPr>
      <w:numPr>
        <w:numId w:val="0"/>
      </w:numPr>
      <w:tabs>
        <w:tab w:val="right" w:leader="dot" w:pos="6521"/>
      </w:tabs>
      <w:spacing w:before="0" w:after="0"/>
    </w:pPr>
  </w:style>
  <w:style w:type="paragraph" w:customStyle="1" w:styleId="TOFTitle">
    <w:name w:val="TOFTitle"/>
    <w:basedOn w:val="TOCTitle"/>
    <w:rsid w:val="00D35165"/>
  </w:style>
  <w:style w:type="paragraph" w:styleId="TableofFigures">
    <w:name w:val="table of figures"/>
    <w:basedOn w:val="Normal"/>
    <w:next w:val="Normal"/>
    <w:semiHidden/>
    <w:rsid w:val="00D35165"/>
    <w:pPr>
      <w:tabs>
        <w:tab w:val="right" w:leader="dot" w:pos="9072"/>
      </w:tabs>
      <w:ind w:left="970" w:hanging="403"/>
    </w:pPr>
    <w:rPr>
      <w:rFonts w:ascii="Times New Roman" w:hAnsi="Times New Roman"/>
      <w:b/>
    </w:rPr>
  </w:style>
  <w:style w:type="paragraph" w:styleId="ListNumber">
    <w:name w:val="List Number"/>
    <w:basedOn w:val="List"/>
    <w:rsid w:val="00D35165"/>
    <w:pPr>
      <w:numPr>
        <w:numId w:val="16"/>
      </w:numPr>
      <w:tabs>
        <w:tab w:val="clear" w:pos="340"/>
      </w:tabs>
    </w:pPr>
  </w:style>
  <w:style w:type="character" w:customStyle="1" w:styleId="WingdingSymbols">
    <w:name w:val="Wingding Symbols"/>
    <w:rsid w:val="00D35165"/>
    <w:rPr>
      <w:rFonts w:ascii="Wingdings" w:hAnsi="Wingdings"/>
    </w:rPr>
  </w:style>
  <w:style w:type="paragraph" w:customStyle="1" w:styleId="TableHeading">
    <w:name w:val="Table Heading"/>
    <w:basedOn w:val="HeadingBase"/>
    <w:rsid w:val="00D35165"/>
    <w:pPr>
      <w:keepLines/>
      <w:pBdr>
        <w:bottom w:val="single" w:sz="6" w:space="1" w:color="918585"/>
      </w:pBdr>
      <w:spacing w:before="240"/>
    </w:pPr>
  </w:style>
  <w:style w:type="character" w:customStyle="1" w:styleId="HotSpot">
    <w:name w:val="HotSpot"/>
    <w:rsid w:val="00D35165"/>
    <w:rPr>
      <w:color w:val="0033CC"/>
      <w:u w:val="none"/>
    </w:rPr>
  </w:style>
  <w:style w:type="paragraph" w:customStyle="1" w:styleId="BodyTextRight">
    <w:name w:val="Body Text Right"/>
    <w:basedOn w:val="BodyText"/>
    <w:rsid w:val="00D35165"/>
    <w:pPr>
      <w:spacing w:before="0" w:after="0"/>
      <w:jc w:val="right"/>
    </w:pPr>
  </w:style>
  <w:style w:type="paragraph" w:styleId="Index3">
    <w:name w:val="index 3"/>
    <w:basedOn w:val="ListNumber2"/>
    <w:next w:val="Normal"/>
    <w:semiHidden/>
    <w:rsid w:val="00D35165"/>
    <w:pPr>
      <w:numPr>
        <w:numId w:val="0"/>
      </w:numPr>
      <w:tabs>
        <w:tab w:val="right" w:leader="dot" w:pos="4176"/>
      </w:tabs>
    </w:pPr>
  </w:style>
  <w:style w:type="paragraph" w:styleId="ListNumber2">
    <w:name w:val="List Number 2"/>
    <w:basedOn w:val="List2"/>
    <w:rsid w:val="00D35165"/>
    <w:pPr>
      <w:numPr>
        <w:numId w:val="11"/>
      </w:numPr>
      <w:tabs>
        <w:tab w:val="clear" w:pos="1060"/>
      </w:tabs>
    </w:pPr>
  </w:style>
  <w:style w:type="paragraph" w:customStyle="1" w:styleId="MarginNote">
    <w:name w:val="Margin Note"/>
    <w:basedOn w:val="BodyText"/>
    <w:rsid w:val="00D35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165"/>
    <w:rPr>
      <w:sz w:val="32"/>
    </w:rPr>
  </w:style>
  <w:style w:type="paragraph" w:customStyle="1" w:styleId="HeadingProcedure">
    <w:name w:val="Heading Procedure"/>
    <w:basedOn w:val="HeadingBase"/>
    <w:next w:val="Normal"/>
    <w:rsid w:val="00D35165"/>
    <w:pPr>
      <w:tabs>
        <w:tab w:val="left" w:pos="0"/>
      </w:tabs>
      <w:spacing w:before="120" w:after="60"/>
    </w:pPr>
    <w:rPr>
      <w:i/>
      <w:color w:val="918585"/>
      <w:sz w:val="22"/>
    </w:rPr>
  </w:style>
  <w:style w:type="paragraph" w:customStyle="1" w:styleId="TableBodyText">
    <w:name w:val="Table Body Text"/>
    <w:basedOn w:val="BodyText"/>
    <w:rsid w:val="00D35165"/>
    <w:pPr>
      <w:spacing w:before="60" w:after="60"/>
    </w:pPr>
  </w:style>
  <w:style w:type="paragraph" w:styleId="ListContinue">
    <w:name w:val="List Continue"/>
    <w:basedOn w:val="List"/>
    <w:rsid w:val="00D35165"/>
    <w:pPr>
      <w:ind w:firstLine="0"/>
    </w:pPr>
  </w:style>
  <w:style w:type="paragraph" w:customStyle="1" w:styleId="ListNote">
    <w:name w:val="List Note"/>
    <w:basedOn w:val="List"/>
    <w:rsid w:val="00D35165"/>
    <w:pPr>
      <w:pBdr>
        <w:top w:val="single" w:sz="6" w:space="2" w:color="918585"/>
        <w:bottom w:val="single" w:sz="6" w:space="2" w:color="918585"/>
      </w:pBdr>
      <w:tabs>
        <w:tab w:val="left" w:pos="1021"/>
      </w:tabs>
      <w:ind w:firstLine="0"/>
    </w:pPr>
  </w:style>
  <w:style w:type="paragraph" w:customStyle="1" w:styleId="Warning">
    <w:name w:val="Warning"/>
    <w:basedOn w:val="BodyText"/>
    <w:rsid w:val="00D35165"/>
    <w:pPr>
      <w:shd w:val="clear" w:color="auto" w:fill="D9D9D9"/>
      <w:tabs>
        <w:tab w:val="left" w:pos="992"/>
      </w:tabs>
      <w:ind w:left="119" w:right="119"/>
    </w:pPr>
    <w:rPr>
      <w:sz w:val="20"/>
    </w:rPr>
  </w:style>
  <w:style w:type="paragraph" w:customStyle="1" w:styleId="MarginIcons">
    <w:name w:val="Margin Icons"/>
    <w:basedOn w:val="BodyText"/>
    <w:rsid w:val="00D35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165"/>
    <w:rPr>
      <w:rFonts w:ascii="Courier New" w:hAnsi="Courier New"/>
    </w:rPr>
  </w:style>
  <w:style w:type="paragraph" w:customStyle="1" w:styleId="NoteBullet">
    <w:name w:val="Note Bullet"/>
    <w:basedOn w:val="Note"/>
    <w:rsid w:val="00D35165"/>
    <w:pPr>
      <w:tabs>
        <w:tab w:val="clear" w:pos="680"/>
      </w:tabs>
      <w:spacing w:before="60" w:after="60"/>
    </w:pPr>
  </w:style>
  <w:style w:type="paragraph" w:customStyle="1" w:styleId="SubHeading2">
    <w:name w:val="SubHeading2"/>
    <w:basedOn w:val="HeadingBase"/>
    <w:rsid w:val="00D35165"/>
    <w:pPr>
      <w:spacing w:before="240" w:after="60"/>
    </w:pPr>
    <w:rPr>
      <w:sz w:val="20"/>
    </w:rPr>
  </w:style>
  <w:style w:type="paragraph" w:customStyle="1" w:styleId="SubHeading1">
    <w:name w:val="SubHeading1"/>
    <w:basedOn w:val="HeadingBase"/>
    <w:rsid w:val="00D35165"/>
    <w:pPr>
      <w:spacing w:before="240" w:after="60"/>
    </w:pPr>
    <w:rPr>
      <w:color w:val="918585"/>
      <w:sz w:val="22"/>
    </w:rPr>
  </w:style>
  <w:style w:type="paragraph" w:customStyle="1" w:styleId="SideHeading">
    <w:name w:val="Side Heading"/>
    <w:basedOn w:val="HeadingBase"/>
    <w:rsid w:val="00D35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165"/>
    <w:pPr>
      <w:numPr>
        <w:numId w:val="12"/>
      </w:numPr>
    </w:pPr>
  </w:style>
  <w:style w:type="paragraph" w:styleId="PlainText">
    <w:name w:val="Plain Text"/>
    <w:basedOn w:val="Normal"/>
    <w:link w:val="PlainTextChar"/>
    <w:rsid w:val="00D35165"/>
    <w:rPr>
      <w:sz w:val="20"/>
    </w:rPr>
  </w:style>
  <w:style w:type="character" w:customStyle="1" w:styleId="PlainTextChar">
    <w:name w:val="Plain Text Char"/>
    <w:basedOn w:val="DefaultParagraphFont"/>
    <w:link w:val="PlainText"/>
    <w:rsid w:val="00D35165"/>
    <w:rPr>
      <w:rFonts w:ascii="Courier New" w:eastAsia="Times New Roman" w:hAnsi="Courier New" w:cs="Times New Roman"/>
      <w:sz w:val="20"/>
      <w:szCs w:val="20"/>
      <w:lang w:eastAsia="en-US"/>
    </w:rPr>
  </w:style>
  <w:style w:type="character" w:customStyle="1" w:styleId="MenuOption">
    <w:name w:val="Menu Option"/>
    <w:basedOn w:val="DefaultParagraphFont"/>
    <w:rsid w:val="00D35165"/>
    <w:rPr>
      <w:b/>
      <w:smallCaps/>
    </w:rPr>
  </w:style>
  <w:style w:type="paragraph" w:customStyle="1" w:styleId="TableListNumber">
    <w:name w:val="Table List Number"/>
    <w:basedOn w:val="ListNumber"/>
    <w:rsid w:val="00D35165"/>
    <w:pPr>
      <w:numPr>
        <w:numId w:val="0"/>
      </w:numPr>
    </w:pPr>
  </w:style>
  <w:style w:type="paragraph" w:styleId="TOC4">
    <w:name w:val="toc 4"/>
    <w:basedOn w:val="TOCBase"/>
    <w:next w:val="Normal"/>
    <w:semiHidden/>
    <w:rsid w:val="00D35165"/>
    <w:pPr>
      <w:tabs>
        <w:tab w:val="right" w:leader="dot" w:pos="9071"/>
      </w:tabs>
      <w:ind w:left="1701"/>
    </w:pPr>
  </w:style>
  <w:style w:type="paragraph" w:customStyle="1" w:styleId="ListAlpha">
    <w:name w:val="List Alpha"/>
    <w:basedOn w:val="List"/>
    <w:rsid w:val="00D35165"/>
    <w:pPr>
      <w:numPr>
        <w:numId w:val="10"/>
      </w:numPr>
    </w:pPr>
  </w:style>
  <w:style w:type="paragraph" w:customStyle="1" w:styleId="ListAlpha2">
    <w:name w:val="List Alpha 2"/>
    <w:basedOn w:val="List2"/>
    <w:rsid w:val="00D35165"/>
    <w:pPr>
      <w:numPr>
        <w:numId w:val="9"/>
      </w:numPr>
    </w:pPr>
  </w:style>
  <w:style w:type="paragraph" w:styleId="List2">
    <w:name w:val="List 2"/>
    <w:basedOn w:val="BodyText"/>
    <w:rsid w:val="00D35165"/>
    <w:pPr>
      <w:tabs>
        <w:tab w:val="left" w:pos="680"/>
      </w:tabs>
      <w:spacing w:before="60" w:after="60"/>
      <w:ind w:left="680" w:hanging="340"/>
    </w:pPr>
  </w:style>
  <w:style w:type="paragraph" w:styleId="List3">
    <w:name w:val="List 3"/>
    <w:basedOn w:val="BodyText"/>
    <w:rsid w:val="00D35165"/>
    <w:pPr>
      <w:tabs>
        <w:tab w:val="left" w:pos="1021"/>
      </w:tabs>
      <w:spacing w:before="60" w:after="60"/>
      <w:ind w:left="1020" w:hanging="340"/>
    </w:pPr>
  </w:style>
  <w:style w:type="paragraph" w:styleId="List4">
    <w:name w:val="List 4"/>
    <w:basedOn w:val="BodyText"/>
    <w:rsid w:val="00D35165"/>
    <w:pPr>
      <w:tabs>
        <w:tab w:val="left" w:pos="1361"/>
      </w:tabs>
      <w:spacing w:before="60" w:after="60"/>
      <w:ind w:left="1361" w:hanging="340"/>
    </w:pPr>
  </w:style>
  <w:style w:type="paragraph" w:styleId="List5">
    <w:name w:val="List 5"/>
    <w:basedOn w:val="BodyText"/>
    <w:rsid w:val="00D35165"/>
    <w:pPr>
      <w:tabs>
        <w:tab w:val="left" w:pos="1701"/>
      </w:tabs>
      <w:spacing w:before="60" w:after="60"/>
      <w:ind w:left="1701" w:hanging="340"/>
    </w:pPr>
  </w:style>
  <w:style w:type="paragraph" w:styleId="ListBullet4">
    <w:name w:val="List Bullet 4"/>
    <w:basedOn w:val="List4"/>
    <w:rsid w:val="00D35165"/>
    <w:pPr>
      <w:numPr>
        <w:numId w:val="4"/>
      </w:numPr>
      <w:tabs>
        <w:tab w:val="clear" w:pos="1361"/>
      </w:tabs>
    </w:pPr>
  </w:style>
  <w:style w:type="paragraph" w:styleId="ListBullet5">
    <w:name w:val="List Bullet 5"/>
    <w:basedOn w:val="List5"/>
    <w:rsid w:val="00D35165"/>
    <w:pPr>
      <w:numPr>
        <w:numId w:val="5"/>
      </w:numPr>
    </w:pPr>
  </w:style>
  <w:style w:type="paragraph" w:styleId="ListContinue2">
    <w:name w:val="List Continue 2"/>
    <w:basedOn w:val="List2"/>
    <w:rsid w:val="00D35165"/>
    <w:pPr>
      <w:ind w:firstLine="0"/>
    </w:pPr>
  </w:style>
  <w:style w:type="paragraph" w:styleId="ListContinue3">
    <w:name w:val="List Continue 3"/>
    <w:basedOn w:val="List3"/>
    <w:rsid w:val="00D35165"/>
    <w:pPr>
      <w:ind w:left="1021" w:firstLine="0"/>
    </w:pPr>
  </w:style>
  <w:style w:type="paragraph" w:styleId="ListContinue4">
    <w:name w:val="List Continue 4"/>
    <w:basedOn w:val="List4"/>
    <w:rsid w:val="00D35165"/>
    <w:pPr>
      <w:ind w:firstLine="0"/>
    </w:pPr>
  </w:style>
  <w:style w:type="paragraph" w:styleId="ListContinue5">
    <w:name w:val="List Continue 5"/>
    <w:basedOn w:val="List5"/>
    <w:rsid w:val="00D35165"/>
    <w:pPr>
      <w:ind w:firstLine="0"/>
    </w:pPr>
  </w:style>
  <w:style w:type="paragraph" w:styleId="ListNumber3">
    <w:name w:val="List Number 3"/>
    <w:basedOn w:val="List3"/>
    <w:rsid w:val="00D35165"/>
    <w:pPr>
      <w:numPr>
        <w:numId w:val="6"/>
      </w:numPr>
    </w:pPr>
  </w:style>
  <w:style w:type="paragraph" w:styleId="ListNumber4">
    <w:name w:val="List Number 4"/>
    <w:basedOn w:val="List4"/>
    <w:rsid w:val="00D35165"/>
    <w:pPr>
      <w:numPr>
        <w:numId w:val="7"/>
      </w:numPr>
    </w:pPr>
  </w:style>
  <w:style w:type="paragraph" w:styleId="ListNumber5">
    <w:name w:val="List Number 5"/>
    <w:basedOn w:val="List5"/>
    <w:rsid w:val="00D35165"/>
    <w:pPr>
      <w:numPr>
        <w:numId w:val="8"/>
      </w:numPr>
    </w:pPr>
  </w:style>
  <w:style w:type="paragraph" w:styleId="BlockText">
    <w:name w:val="Block Text"/>
    <w:basedOn w:val="Normal"/>
    <w:rsid w:val="00D35165"/>
    <w:pPr>
      <w:spacing w:after="120"/>
      <w:ind w:left="1440" w:right="1440"/>
    </w:pPr>
  </w:style>
  <w:style w:type="character" w:customStyle="1" w:styleId="Subscript">
    <w:name w:val="Subscript"/>
    <w:basedOn w:val="DefaultParagraphFont"/>
    <w:rsid w:val="00D35165"/>
    <w:rPr>
      <w:sz w:val="16"/>
      <w:vertAlign w:val="subscript"/>
    </w:rPr>
  </w:style>
  <w:style w:type="character" w:customStyle="1" w:styleId="Superscript">
    <w:name w:val="Superscript"/>
    <w:basedOn w:val="DefaultParagraphFont"/>
    <w:rsid w:val="00D35165"/>
    <w:rPr>
      <w:sz w:val="16"/>
      <w:vertAlign w:val="superscript"/>
    </w:rPr>
  </w:style>
  <w:style w:type="character" w:customStyle="1" w:styleId="Symbols">
    <w:name w:val="Symbols"/>
    <w:basedOn w:val="DefaultParagraphFont"/>
    <w:rsid w:val="00D35165"/>
    <w:rPr>
      <w:rFonts w:ascii="Symbol" w:hAnsi="Symbol"/>
    </w:rPr>
  </w:style>
  <w:style w:type="character" w:customStyle="1" w:styleId="MenuOptions">
    <w:name w:val="Menu Options"/>
    <w:basedOn w:val="DefaultParagraphFont"/>
    <w:rsid w:val="00D35165"/>
    <w:rPr>
      <w:rFonts w:ascii="Arial Narrow" w:hAnsi="Arial Narrow"/>
      <w:smallCaps/>
    </w:rPr>
  </w:style>
  <w:style w:type="character" w:customStyle="1" w:styleId="Buttons">
    <w:name w:val="Buttons"/>
    <w:basedOn w:val="DefaultParagraphFont"/>
    <w:rsid w:val="00D35165"/>
    <w:rPr>
      <w:b/>
    </w:rPr>
  </w:style>
  <w:style w:type="character" w:customStyle="1" w:styleId="Underlined">
    <w:name w:val="Underlined"/>
    <w:basedOn w:val="DefaultParagraphFont"/>
    <w:rsid w:val="00D35165"/>
    <w:rPr>
      <w:u w:val="single"/>
    </w:rPr>
  </w:style>
  <w:style w:type="paragraph" w:customStyle="1" w:styleId="TableBodyTextRight">
    <w:name w:val="Table Body Text Right"/>
    <w:basedOn w:val="TableBodyText"/>
    <w:rsid w:val="00D35165"/>
    <w:pPr>
      <w:widowControl w:val="0"/>
      <w:autoSpaceDE w:val="0"/>
      <w:autoSpaceDN w:val="0"/>
      <w:adjustRightInd w:val="0"/>
      <w:jc w:val="right"/>
    </w:pPr>
    <w:rPr>
      <w:rFonts w:cs="Arial"/>
      <w:szCs w:val="18"/>
    </w:rPr>
  </w:style>
  <w:style w:type="paragraph" w:customStyle="1" w:styleId="CopyrightText">
    <w:name w:val="Copyright Text"/>
    <w:basedOn w:val="BodyText"/>
    <w:rsid w:val="00D35165"/>
    <w:rPr>
      <w:sz w:val="18"/>
    </w:rPr>
  </w:style>
  <w:style w:type="paragraph" w:customStyle="1" w:styleId="BodySmallRight">
    <w:name w:val="Body Small Right"/>
    <w:basedOn w:val="BodyTextRight"/>
    <w:rsid w:val="00D35165"/>
    <w:rPr>
      <w:sz w:val="18"/>
      <w:szCs w:val="18"/>
    </w:rPr>
  </w:style>
  <w:style w:type="paragraph" w:customStyle="1" w:styleId="MarginEdition">
    <w:name w:val="Margin Edition"/>
    <w:basedOn w:val="MarginNote"/>
    <w:rsid w:val="00D35165"/>
    <w:pPr>
      <w:spacing w:before="0" w:after="0"/>
    </w:pPr>
    <w:rPr>
      <w:rFonts w:ascii="Times New Roman" w:hAnsi="Times New Roman"/>
      <w:color w:val="999999"/>
    </w:rPr>
  </w:style>
  <w:style w:type="paragraph" w:customStyle="1" w:styleId="Spacer">
    <w:name w:val="Spacer"/>
    <w:basedOn w:val="Normal"/>
    <w:rsid w:val="00D35165"/>
    <w:rPr>
      <w:sz w:val="2"/>
      <w:szCs w:val="2"/>
    </w:rPr>
  </w:style>
  <w:style w:type="character" w:customStyle="1" w:styleId="Small">
    <w:name w:val="Small"/>
    <w:basedOn w:val="DefaultParagraphFont"/>
    <w:rsid w:val="00D35165"/>
    <w:rPr>
      <w:sz w:val="16"/>
    </w:rPr>
  </w:style>
  <w:style w:type="paragraph" w:customStyle="1" w:styleId="WideTable">
    <w:name w:val="Wide Table"/>
    <w:basedOn w:val="Normal"/>
    <w:rsid w:val="00D35165"/>
    <w:pPr>
      <w:ind w:left="-1418"/>
    </w:pPr>
    <w:rPr>
      <w:sz w:val="2"/>
      <w:szCs w:val="2"/>
    </w:rPr>
  </w:style>
  <w:style w:type="character" w:styleId="PageNumber">
    <w:name w:val="page number"/>
    <w:basedOn w:val="DefaultParagraphFont"/>
    <w:rsid w:val="00D35165"/>
  </w:style>
  <w:style w:type="paragraph" w:styleId="Quote">
    <w:name w:val="Quote"/>
    <w:basedOn w:val="Heading1"/>
    <w:link w:val="QuoteChar"/>
    <w:qFormat/>
    <w:rsid w:val="00D35165"/>
    <w:rPr>
      <w:b w:val="0"/>
      <w:sz w:val="72"/>
      <w:szCs w:val="72"/>
      <w:lang w:val="en-NZ"/>
    </w:rPr>
  </w:style>
  <w:style w:type="character" w:customStyle="1" w:styleId="QuoteChar">
    <w:name w:val="Quote Char"/>
    <w:basedOn w:val="DefaultParagraphFont"/>
    <w:link w:val="Quote"/>
    <w:rsid w:val="00D35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165"/>
    <w:pPr>
      <w:pageBreakBefore/>
    </w:pPr>
  </w:style>
  <w:style w:type="paragraph" w:customStyle="1" w:styleId="Border">
    <w:name w:val="Border"/>
    <w:basedOn w:val="Normal"/>
    <w:qFormat/>
    <w:rsid w:val="00D35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165"/>
    <w:rPr>
      <w:b/>
      <w:bCs/>
      <w:i/>
      <w:iCs/>
      <w:color w:val="auto"/>
    </w:rPr>
  </w:style>
  <w:style w:type="paragraph" w:styleId="IntenseQuote">
    <w:name w:val="Intense Quote"/>
    <w:basedOn w:val="Normal"/>
    <w:next w:val="Normal"/>
    <w:link w:val="IntenseQuoteChar"/>
    <w:uiPriority w:val="30"/>
    <w:qFormat/>
    <w:rsid w:val="00D35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165"/>
    <w:rPr>
      <w:smallCaps/>
      <w:color w:val="auto"/>
      <w:u w:val="single"/>
    </w:rPr>
  </w:style>
  <w:style w:type="character" w:styleId="IntenseReference">
    <w:name w:val="Intense Reference"/>
    <w:basedOn w:val="DefaultParagraphFont"/>
    <w:uiPriority w:val="32"/>
    <w:qFormat/>
    <w:rsid w:val="00D35165"/>
    <w:rPr>
      <w:b/>
      <w:bCs/>
      <w:smallCaps/>
      <w:color w:val="auto"/>
      <w:spacing w:val="5"/>
      <w:u w:val="single"/>
    </w:rPr>
  </w:style>
  <w:style w:type="paragraph" w:customStyle="1" w:styleId="2ColumnHeading">
    <w:name w:val="2Column Heading"/>
    <w:basedOn w:val="BodyText"/>
    <w:qFormat/>
    <w:rsid w:val="00D35165"/>
    <w:pPr>
      <w:spacing w:after="60"/>
      <w:ind w:left="-2268"/>
    </w:pPr>
    <w:rPr>
      <w:b/>
    </w:rPr>
  </w:style>
  <w:style w:type="paragraph" w:customStyle="1" w:styleId="Heading1TOC">
    <w:name w:val="Heading1 TOC"/>
    <w:basedOn w:val="Normal"/>
    <w:qFormat/>
    <w:rsid w:val="00D35165"/>
    <w:pPr>
      <w:spacing w:before="240" w:after="120"/>
    </w:pPr>
    <w:rPr>
      <w:rFonts w:ascii="Times New Roman" w:hAnsi="Times New Roman"/>
      <w:b/>
      <w:sz w:val="32"/>
    </w:rPr>
  </w:style>
  <w:style w:type="paragraph" w:customStyle="1" w:styleId="Heading2TOC">
    <w:name w:val="Heading2 TOC"/>
    <w:basedOn w:val="Normal"/>
    <w:qFormat/>
    <w:rsid w:val="00D35165"/>
    <w:pPr>
      <w:spacing w:before="240" w:after="60"/>
    </w:pPr>
    <w:rPr>
      <w:rFonts w:ascii="Times New Roman" w:hAnsi="Times New Roman"/>
      <w:b/>
      <w:sz w:val="28"/>
    </w:rPr>
  </w:style>
  <w:style w:type="character" w:customStyle="1" w:styleId="Underline">
    <w:name w:val="Underline"/>
    <w:basedOn w:val="DefaultParagraphFont"/>
    <w:qFormat/>
    <w:rsid w:val="00D35165"/>
    <w:rPr>
      <w:u w:val="single"/>
    </w:rPr>
  </w:style>
  <w:style w:type="character" w:customStyle="1" w:styleId="BoldandItalics">
    <w:name w:val="Bold and Italics"/>
    <w:qFormat/>
    <w:rsid w:val="00D35165"/>
    <w:rPr>
      <w:b/>
      <w:i/>
      <w:u w:val="none"/>
    </w:rPr>
  </w:style>
  <w:style w:type="paragraph" w:styleId="BalloonText">
    <w:name w:val="Balloon Text"/>
    <w:basedOn w:val="Normal"/>
    <w:link w:val="BalloonTextChar"/>
    <w:rsid w:val="00D35165"/>
    <w:rPr>
      <w:rFonts w:ascii="Tahoma" w:hAnsi="Tahoma" w:cs="Tahoma"/>
      <w:sz w:val="16"/>
      <w:szCs w:val="16"/>
    </w:rPr>
  </w:style>
  <w:style w:type="character" w:customStyle="1" w:styleId="BalloonTextChar">
    <w:name w:val="Balloon Text Char"/>
    <w:basedOn w:val="DefaultParagraphFont"/>
    <w:link w:val="BalloonText"/>
    <w:rsid w:val="00D35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165"/>
    <w:rPr>
      <w:b/>
      <w:color w:val="660033"/>
      <w:spacing w:val="0"/>
    </w:rPr>
  </w:style>
  <w:style w:type="paragraph" w:customStyle="1" w:styleId="Nameditemlist">
    <w:name w:val="Named item list"/>
    <w:basedOn w:val="BodyText"/>
    <w:qFormat/>
    <w:rsid w:val="00D35165"/>
    <w:pPr>
      <w:tabs>
        <w:tab w:val="left" w:pos="2835"/>
      </w:tabs>
      <w:ind w:left="2835" w:hanging="2835"/>
    </w:pPr>
  </w:style>
  <w:style w:type="paragraph" w:customStyle="1" w:styleId="BodyTextnopadding">
    <w:name w:val="Body Text no padding"/>
    <w:basedOn w:val="BodyText"/>
    <w:qFormat/>
    <w:rsid w:val="00D35165"/>
    <w:pPr>
      <w:spacing w:before="0" w:after="0"/>
    </w:pPr>
  </w:style>
  <w:style w:type="paragraph" w:customStyle="1" w:styleId="BodyTextBold">
    <w:name w:val="Body Text Bold"/>
    <w:basedOn w:val="BodyText"/>
    <w:qFormat/>
    <w:rsid w:val="00D35165"/>
    <w:rPr>
      <w:b/>
    </w:rPr>
  </w:style>
  <w:style w:type="character" w:styleId="Hyperlink">
    <w:name w:val="Hyperlink"/>
    <w:basedOn w:val="DefaultParagraphFont"/>
    <w:uiPriority w:val="99"/>
    <w:unhideWhenUsed/>
    <w:rsid w:val="00E32D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3575</Characters>
  <Application>Microsoft Office Word</Application>
  <DocSecurity>0</DocSecurity>
  <Lines>123</Lines>
  <Paragraphs>114</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CPCCRT3002 Tile irregular roofs</dc:title>
  <dc:subject>Approved</dc:subject>
  <dc:creator>BuildSkills Australia</dc:creator>
  <cp:keywords>Release: 2</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