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A67" w:rsidP="00B34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CPCCRT2002 Use roof tiling tools and equipment</w:t>
      </w:r>
      <w:r>
        <w:fldChar w:fldCharType="end"/>
      </w:r>
    </w:p>
    <w:p w:rsidR="00B34A67" w:rsidP="00B34A67">
      <w:pPr>
        <w:pStyle w:val="Version"/>
        <w:sectPr w:rsidSect="002B3A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3A44" w:rsidP="002B3A44">
      <w:pPr>
        <w:pStyle w:val="SuperHeading"/>
      </w:pPr>
      <w:r w:rsidRPr="002B3A44">
        <w:t>CPCCRT2002 Use roof tiling tools and equipment</w:t>
      </w:r>
    </w:p>
    <w:p w:rsidR="00000000" w:rsidRPr="002B3A44" w:rsidP="002B3A44">
      <w:pPr>
        <w:pStyle w:val="Heading1"/>
      </w:pPr>
      <w:bookmarkStart w:id="1" w:name="O_1292608"/>
      <w:bookmarkEnd w:id="1"/>
      <w:r w:rsidRPr="002B3A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Updated reference to general construction induction training program.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44" w:rsidP="002B3A44">
            <w:pPr>
              <w:pStyle w:val="BodyText"/>
            </w:pPr>
            <w:r w:rsidRPr="002B3A44">
              <w:t>This version first released with CPC Construction, Plumbing and Services Training Package Release 5.0.</w:t>
            </w:r>
          </w:p>
          <w:p w:rsidR="00000000" w:rsidRPr="002B3A44" w:rsidP="002B3A44">
            <w:pPr>
              <w:pStyle w:val="BodyText"/>
            </w:pPr>
            <w:r w:rsidRPr="002B3A44">
              <w:t>Supersedes and equivalent to CPC</w:t>
            </w:r>
            <w:r w:rsidRPr="002B3A44">
              <w:t>CRT2002A Use roof tiling tools and equipment.  Updated to meet the Standards for Training Packages.</w:t>
            </w:r>
          </w:p>
        </w:tc>
      </w:tr>
    </w:tbl>
    <w:p w:rsidR="00000000" w:rsidRPr="002B3A44" w:rsidP="002B3A44">
      <w:pPr>
        <w:pStyle w:val="BodyText"/>
      </w:pPr>
    </w:p>
    <w:p w:rsidR="00000000" w:rsidRPr="002B3A44" w:rsidP="002B3A44">
      <w:pPr>
        <w:pStyle w:val="AllowPageBreak"/>
      </w:pPr>
    </w:p>
    <w:p w:rsidR="00000000" w:rsidRPr="002B3A44" w:rsidP="002B3A44">
      <w:pPr>
        <w:pStyle w:val="Heading1"/>
      </w:pPr>
      <w:bookmarkStart w:id="2" w:name="O_1292607"/>
      <w:bookmarkEnd w:id="2"/>
      <w:r w:rsidRPr="002B3A44">
        <w:t>Application</w:t>
      </w:r>
    </w:p>
    <w:p w:rsidR="00000000" w:rsidRPr="002B3A44" w:rsidP="00B34A67">
      <w:pPr>
        <w:pStyle w:val="BodyText"/>
      </w:pPr>
      <w:r w:rsidRPr="002B3A44">
        <w:t xml:space="preserve">This unit of competency specifies the skills and knowledge required to safely and effectively use hand and power tools and </w:t>
      </w:r>
      <w:r w:rsidRPr="002B3A44">
        <w:t>equipment for roof tiling.</w:t>
      </w:r>
    </w:p>
    <w:p w:rsidR="00000000" w:rsidRPr="002B3A44" w:rsidP="00B34A67">
      <w:pPr>
        <w:pStyle w:val="BodyText"/>
      </w:pPr>
      <w:r w:rsidRPr="002B3A44">
        <w:t>The unit is suitable for those with basic skills and knowledge working under the direction of more experienced workers.</w:t>
      </w:r>
    </w:p>
    <w:p w:rsidR="00000000" w:rsidRPr="002B3A44" w:rsidP="00B34A67">
      <w:pPr>
        <w:pStyle w:val="BodyText"/>
      </w:pPr>
      <w:r w:rsidRPr="002B3A44">
        <w:t>Completion of the general construction induction training program specified by the model Code of Practice for</w:t>
      </w:r>
      <w:r w:rsidRPr="002B3A44">
        <w:t xml:space="preserve"> Construction Work is required for any person who is to carry out construction work.  Achievement of </w:t>
      </w:r>
      <w:r w:rsidRPr="002B3A44">
        <w:rPr>
          <w:rStyle w:val="Emphasis"/>
        </w:rPr>
        <w:t>CPCWHS1001</w:t>
      </w:r>
      <w:r w:rsidRPr="002B3A44">
        <w:t xml:space="preserve"> </w:t>
      </w:r>
      <w:r w:rsidRPr="002B3A44">
        <w:rPr>
          <w:rStyle w:val="Emphasis"/>
        </w:rPr>
        <w:t xml:space="preserve">Prepare to work safely in the construction industry </w:t>
      </w:r>
      <w:r w:rsidRPr="002B3A44">
        <w:t>meets this requirement.</w:t>
      </w:r>
    </w:p>
    <w:p w:rsidR="00000000" w:rsidRPr="002B3A44" w:rsidP="00B34A67">
      <w:pPr>
        <w:pStyle w:val="BodyText"/>
      </w:pPr>
      <w:r w:rsidRPr="002B3A44">
        <w:t>No licensing, legislative or certification requirements apply to thi</w:t>
      </w:r>
      <w:r w:rsidRPr="002B3A44">
        <w:t>s unit at the time of publication.</w:t>
      </w:r>
    </w:p>
    <w:p w:rsidR="00000000" w:rsidRPr="002B3A44" w:rsidP="002B3A44">
      <w:pPr>
        <w:pStyle w:val="Heading1"/>
      </w:pPr>
      <w:bookmarkStart w:id="3" w:name="O_1292606"/>
      <w:bookmarkEnd w:id="3"/>
      <w:r w:rsidRPr="002B3A44">
        <w:t>Pre-requisite Unit</w:t>
      </w:r>
    </w:p>
    <w:p w:rsidR="00000000" w:rsidRPr="002B3A44" w:rsidP="00B34A67">
      <w:pPr>
        <w:pStyle w:val="BodyText"/>
      </w:pPr>
      <w:r w:rsidRPr="002B3A44">
        <w:t>CPCCWHS2001 Apply WHS requirements, policies and procedures in the construction industry.</w:t>
      </w:r>
    </w:p>
    <w:p w:rsidR="00000000" w:rsidRPr="002B3A44" w:rsidP="002B3A44">
      <w:pPr>
        <w:pStyle w:val="Heading1"/>
      </w:pPr>
      <w:bookmarkStart w:id="4" w:name="O_1292605"/>
      <w:bookmarkEnd w:id="4"/>
      <w:r w:rsidRPr="002B3A44">
        <w:t>Unit Sector</w:t>
      </w:r>
    </w:p>
    <w:p w:rsidR="00000000" w:rsidRPr="002B3A44" w:rsidP="00B34A67">
      <w:pPr>
        <w:pStyle w:val="BodyText"/>
      </w:pPr>
      <w:r w:rsidRPr="002B3A44">
        <w:t>Roof tiling</w:t>
      </w:r>
    </w:p>
    <w:p w:rsidR="00000000" w:rsidRPr="002B3A44" w:rsidP="002B3A44">
      <w:pPr>
        <w:pStyle w:val="Heading1"/>
      </w:pPr>
      <w:bookmarkStart w:id="5" w:name="O_1292604"/>
      <w:bookmarkEnd w:id="5"/>
      <w:r w:rsidRPr="002B3A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Performance criteria describe what needs to be done to demonstrate achievement of the element.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 xml:space="preserve">Plan and prepare to use roof tiling tools </w:t>
            </w:r>
            <w:r w:rsidRPr="002B3A44">
              <w:t>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 xml:space="preserve">Read and interpret </w:t>
            </w:r>
            <w:r w:rsidRPr="002B3A44">
              <w:t>work instructions and plan sequence of work.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Select and use personal protective equipment (PPE) for each stage of the task.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Inspect work site, assess hazards and apply risk controls, including required signage and barricades.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Select and check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Identify functions and limitations of tools and equipment used in roof tiling.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Select tools and equipment for the task based on their functions and limitations, check for serviceability and report any faults.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 xml:space="preserve">Check that power tools and electrical leads are tested and tagged.  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Conduct pre-operational checks on tools and equipment to manufacturers’ specifications.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Examine</w:t>
            </w:r>
            <w:r w:rsidRPr="002B3A44">
              <w:t xml:space="preserve"> power tools and equipment to ensure guards are fitted and working, blades and attachments are secured, and switches are operational.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Use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Connect power and/or compressed air supply to work area.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Perform start up and shut down procedures in accordance with manufacturers’ specifications.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Use tools safely and effectively according to manufacturers’ specifications.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Switch-off and locate tools safely when not in immediate use.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Inspect, maintain and tag tools and equipment and report any faults.</w:t>
            </w:r>
          </w:p>
        </w:tc>
      </w:tr>
      <w:tr w:rsidTr="002B3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44">
            <w:pPr>
              <w:pStyle w:val="BodyText"/>
              <w:rPr>
                <w:lang w:val="en-NZ"/>
              </w:rPr>
            </w:pPr>
            <w:r w:rsidRPr="002B3A4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44" w:rsidP="002B3A44">
            <w:pPr>
              <w:pStyle w:val="BodyText"/>
            </w:pPr>
            <w:r w:rsidRPr="002B3A44">
              <w:t>Clean, check, maintain and store tools and equipment in accordance with manufacturers’ specifications</w:t>
            </w:r>
          </w:p>
        </w:tc>
      </w:tr>
    </w:tbl>
    <w:p w:rsidR="00000000" w:rsidRPr="002B3A44" w:rsidP="002B3A44">
      <w:pPr>
        <w:pStyle w:val="BodyText"/>
      </w:pPr>
    </w:p>
    <w:p w:rsidR="00000000" w:rsidRPr="002B3A44" w:rsidP="002B3A44">
      <w:pPr>
        <w:pStyle w:val="AllowPageBreak"/>
      </w:pPr>
    </w:p>
    <w:p w:rsidR="00000000" w:rsidRPr="002B3A44" w:rsidP="002B3A44">
      <w:pPr>
        <w:pStyle w:val="Heading1"/>
      </w:pPr>
      <w:bookmarkStart w:id="6" w:name="O_1292603"/>
      <w:bookmarkEnd w:id="6"/>
      <w:r w:rsidRPr="002B3A44">
        <w:t>Foundation Skills</w:t>
      </w:r>
    </w:p>
    <w:p w:rsidR="00000000" w:rsidRPr="002B3A44" w:rsidP="00B34A67">
      <w:pPr>
        <w:pStyle w:val="BodyText"/>
      </w:pPr>
      <w:r w:rsidRPr="002B3A44">
        <w:t>Foundation skills essential to performa</w:t>
      </w:r>
      <w:r w:rsidRPr="002B3A44">
        <w:t xml:space="preserve">nce are explicit in the performance criteria of this unit of competency. </w:t>
      </w:r>
    </w:p>
    <w:p w:rsidR="00000000" w:rsidRPr="002B3A44" w:rsidP="002B3A44">
      <w:pPr>
        <w:pStyle w:val="Heading1"/>
      </w:pPr>
      <w:bookmarkStart w:id="7" w:name="O_1292602"/>
      <w:bookmarkEnd w:id="7"/>
      <w:r w:rsidRPr="002B3A44">
        <w:t>Unit Mapping Information</w:t>
      </w:r>
    </w:p>
    <w:p w:rsidR="00000000" w:rsidRPr="002B3A44" w:rsidP="00B34A67">
      <w:pPr>
        <w:pStyle w:val="BodyText"/>
      </w:pPr>
      <w:r w:rsidRPr="002B3A44">
        <w:t>Supersedes and equivalent to CPCCRT2002A Use roof tiling tools and equipment.</w:t>
      </w:r>
    </w:p>
    <w:p w:rsidR="00000000" w:rsidRPr="002B3A44" w:rsidP="002B3A44">
      <w:pPr>
        <w:pStyle w:val="Heading1"/>
      </w:pPr>
      <w:bookmarkStart w:id="8" w:name="O_1292609"/>
      <w:bookmarkEnd w:id="8"/>
      <w:r w:rsidRPr="002B3A44">
        <w:t>Links</w:t>
      </w:r>
    </w:p>
    <w:p w:rsidR="00000000" w:rsidRPr="002B3A44" w:rsidP="00B34A67">
      <w:pPr>
        <w:pStyle w:val="BodyText"/>
      </w:pPr>
      <w:r w:rsidRPr="002B3A44">
        <w:t>Companion volumes to this trainin</w:t>
      </w:r>
      <w:r w:rsidRPr="002B3A44">
        <w:t xml:space="preserve">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5EF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3A44" w:rsidP="002B3A44"/>
    <w:sectPr w:rsidSect="002B3A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44" w:rsidRPr="00B34A67" w:rsidP="00B34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A67" w:rsidP="002B3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A67" w:rsidP="002B3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34A67" w:rsidP="002B3A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A44" w:rsidRPr="00B34A67" w:rsidP="00B34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A67" w:rsidRPr="002D2AF8" w:rsidP="002B3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CPCCRT2002 Use roof tiling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34A67" w:rsidP="002B3A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A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A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A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A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A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A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A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A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A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A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A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A44"/>
  </w:style>
  <w:style w:type="character" w:customStyle="1" w:styleId="Heading1Char">
    <w:name w:val="Heading 1 Char"/>
    <w:basedOn w:val="DefaultParagraphFont"/>
    <w:link w:val="Heading1"/>
    <w:rsid w:val="002B3A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A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A4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B3A44"/>
    <w:rPr>
      <w:i/>
    </w:rPr>
  </w:style>
  <w:style w:type="paragraph" w:customStyle="1" w:styleId="SuperHeading">
    <w:name w:val="SuperHeading"/>
    <w:basedOn w:val="Normal"/>
    <w:rsid w:val="002B3A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A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A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A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A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A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A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A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A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A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A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A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A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A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A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A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A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A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3A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A44"/>
    <w:rPr>
      <w:b/>
      <w:spacing w:val="0"/>
    </w:rPr>
  </w:style>
  <w:style w:type="paragraph" w:customStyle="1" w:styleId="SuperTitle">
    <w:name w:val="SuperTitle"/>
    <w:basedOn w:val="Title"/>
    <w:rsid w:val="002B3A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A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A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A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A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A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A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A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A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A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A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A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A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A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A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A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A44"/>
  </w:style>
  <w:style w:type="paragraph" w:styleId="TableofFigures">
    <w:name w:val="table of figures"/>
    <w:basedOn w:val="Normal"/>
    <w:next w:val="Normal"/>
    <w:semiHidden/>
    <w:rsid w:val="002B3A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A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3A44"/>
    <w:rPr>
      <w:rFonts w:ascii="Wingdings" w:hAnsi="Wingdings"/>
    </w:rPr>
  </w:style>
  <w:style w:type="paragraph" w:customStyle="1" w:styleId="TableHeading">
    <w:name w:val="Table Heading"/>
    <w:basedOn w:val="HeadingBase"/>
    <w:rsid w:val="002B3A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A44"/>
    <w:rPr>
      <w:color w:val="0033CC"/>
      <w:u w:val="none"/>
    </w:rPr>
  </w:style>
  <w:style w:type="paragraph" w:customStyle="1" w:styleId="BodyTextRight">
    <w:name w:val="Body Text Right"/>
    <w:basedOn w:val="BodyText"/>
    <w:rsid w:val="002B3A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A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A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A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A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A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A44"/>
    <w:rPr>
      <w:sz w:val="32"/>
    </w:rPr>
  </w:style>
  <w:style w:type="paragraph" w:customStyle="1" w:styleId="HeadingProcedure">
    <w:name w:val="Heading Procedure"/>
    <w:basedOn w:val="HeadingBase"/>
    <w:next w:val="Normal"/>
    <w:rsid w:val="002B3A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A44"/>
    <w:pPr>
      <w:spacing w:before="60" w:after="60"/>
    </w:pPr>
  </w:style>
  <w:style w:type="paragraph" w:styleId="ListContinue">
    <w:name w:val="List Continue"/>
    <w:basedOn w:val="List"/>
    <w:rsid w:val="002B3A44"/>
    <w:pPr>
      <w:ind w:firstLine="0"/>
    </w:pPr>
  </w:style>
  <w:style w:type="paragraph" w:customStyle="1" w:styleId="ListNote">
    <w:name w:val="List Note"/>
    <w:basedOn w:val="List"/>
    <w:rsid w:val="002B3A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A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A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A44"/>
    <w:rPr>
      <w:rFonts w:ascii="Courier New" w:hAnsi="Courier New"/>
    </w:rPr>
  </w:style>
  <w:style w:type="paragraph" w:customStyle="1" w:styleId="NoteBullet">
    <w:name w:val="Note Bullet"/>
    <w:basedOn w:val="Note"/>
    <w:rsid w:val="002B3A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A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A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A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A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3A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A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A44"/>
    <w:rPr>
      <w:b/>
      <w:smallCaps/>
    </w:rPr>
  </w:style>
  <w:style w:type="paragraph" w:customStyle="1" w:styleId="TableListNumber">
    <w:name w:val="Table List Number"/>
    <w:basedOn w:val="ListNumber"/>
    <w:rsid w:val="002B3A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A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A44"/>
    <w:pPr>
      <w:numPr>
        <w:numId w:val="7"/>
      </w:numPr>
    </w:pPr>
  </w:style>
  <w:style w:type="paragraph" w:customStyle="1" w:styleId="ListAlpha2">
    <w:name w:val="List Alpha 2"/>
    <w:basedOn w:val="List2"/>
    <w:rsid w:val="002B3A44"/>
    <w:pPr>
      <w:numPr>
        <w:numId w:val="6"/>
      </w:numPr>
    </w:pPr>
  </w:style>
  <w:style w:type="paragraph" w:styleId="List2">
    <w:name w:val="List 2"/>
    <w:basedOn w:val="BodyText"/>
    <w:rsid w:val="002B3A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A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A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A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A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A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3A44"/>
    <w:pPr>
      <w:numPr>
        <w:numId w:val="2"/>
      </w:numPr>
    </w:pPr>
  </w:style>
  <w:style w:type="paragraph" w:styleId="ListContinue2">
    <w:name w:val="List Continue 2"/>
    <w:basedOn w:val="List2"/>
    <w:rsid w:val="002B3A44"/>
    <w:pPr>
      <w:ind w:firstLine="0"/>
    </w:pPr>
  </w:style>
  <w:style w:type="paragraph" w:styleId="ListContinue3">
    <w:name w:val="List Continue 3"/>
    <w:basedOn w:val="List3"/>
    <w:rsid w:val="002B3A44"/>
    <w:pPr>
      <w:ind w:left="1021" w:firstLine="0"/>
    </w:pPr>
  </w:style>
  <w:style w:type="paragraph" w:styleId="ListContinue4">
    <w:name w:val="List Continue 4"/>
    <w:basedOn w:val="List4"/>
    <w:rsid w:val="002B3A44"/>
    <w:pPr>
      <w:ind w:firstLine="0"/>
    </w:pPr>
  </w:style>
  <w:style w:type="paragraph" w:styleId="ListContinue5">
    <w:name w:val="List Continue 5"/>
    <w:basedOn w:val="List5"/>
    <w:rsid w:val="002B3A44"/>
    <w:pPr>
      <w:ind w:firstLine="0"/>
    </w:pPr>
  </w:style>
  <w:style w:type="paragraph" w:styleId="ListNumber3">
    <w:name w:val="List Number 3"/>
    <w:basedOn w:val="List3"/>
    <w:rsid w:val="002B3A44"/>
    <w:pPr>
      <w:numPr>
        <w:numId w:val="3"/>
      </w:numPr>
    </w:pPr>
  </w:style>
  <w:style w:type="paragraph" w:styleId="ListNumber4">
    <w:name w:val="List Number 4"/>
    <w:basedOn w:val="List4"/>
    <w:rsid w:val="002B3A44"/>
    <w:pPr>
      <w:numPr>
        <w:numId w:val="4"/>
      </w:numPr>
    </w:pPr>
  </w:style>
  <w:style w:type="paragraph" w:styleId="ListNumber5">
    <w:name w:val="List Number 5"/>
    <w:basedOn w:val="List5"/>
    <w:rsid w:val="002B3A44"/>
    <w:pPr>
      <w:numPr>
        <w:numId w:val="5"/>
      </w:numPr>
    </w:pPr>
  </w:style>
  <w:style w:type="paragraph" w:styleId="BlockText">
    <w:name w:val="Block Text"/>
    <w:basedOn w:val="Normal"/>
    <w:rsid w:val="002B3A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A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A44"/>
    <w:rPr>
      <w:sz w:val="16"/>
      <w:vertAlign w:val="superscript"/>
    </w:rPr>
  </w:style>
  <w:style w:type="character" w:customStyle="1" w:styleId="Symbols">
    <w:name w:val="Symbols"/>
    <w:basedOn w:val="DefaultParagraphFont"/>
    <w:rsid w:val="002B3A44"/>
    <w:rPr>
      <w:rFonts w:ascii="Symbol" w:hAnsi="Symbol"/>
    </w:rPr>
  </w:style>
  <w:style w:type="character" w:customStyle="1" w:styleId="MenuOptions">
    <w:name w:val="Menu Options"/>
    <w:basedOn w:val="DefaultParagraphFont"/>
    <w:rsid w:val="002B3A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A44"/>
    <w:rPr>
      <w:b/>
    </w:rPr>
  </w:style>
  <w:style w:type="character" w:customStyle="1" w:styleId="Underlined">
    <w:name w:val="Underlined"/>
    <w:basedOn w:val="DefaultParagraphFont"/>
    <w:rsid w:val="002B3A44"/>
    <w:rPr>
      <w:u w:val="single"/>
    </w:rPr>
  </w:style>
  <w:style w:type="paragraph" w:customStyle="1" w:styleId="TableBodyTextRight">
    <w:name w:val="Table Body Text Right"/>
    <w:basedOn w:val="TableBodyText"/>
    <w:rsid w:val="002B3A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A44"/>
    <w:rPr>
      <w:sz w:val="18"/>
    </w:rPr>
  </w:style>
  <w:style w:type="paragraph" w:customStyle="1" w:styleId="BodySmallRight">
    <w:name w:val="Body Small Right"/>
    <w:basedOn w:val="BodyTextRight"/>
    <w:rsid w:val="002B3A44"/>
    <w:rPr>
      <w:sz w:val="18"/>
      <w:szCs w:val="18"/>
    </w:rPr>
  </w:style>
  <w:style w:type="paragraph" w:customStyle="1" w:styleId="MarginEdition">
    <w:name w:val="Margin Edition"/>
    <w:basedOn w:val="MarginNote"/>
    <w:rsid w:val="002B3A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A44"/>
    <w:rPr>
      <w:sz w:val="2"/>
      <w:szCs w:val="2"/>
    </w:rPr>
  </w:style>
  <w:style w:type="character" w:customStyle="1" w:styleId="Small">
    <w:name w:val="Small"/>
    <w:basedOn w:val="DefaultParagraphFont"/>
    <w:rsid w:val="002B3A44"/>
    <w:rPr>
      <w:sz w:val="16"/>
    </w:rPr>
  </w:style>
  <w:style w:type="paragraph" w:customStyle="1" w:styleId="WideTable">
    <w:name w:val="Wide Table"/>
    <w:basedOn w:val="Normal"/>
    <w:rsid w:val="002B3A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A44"/>
  </w:style>
  <w:style w:type="paragraph" w:styleId="Quote">
    <w:name w:val="Quote"/>
    <w:basedOn w:val="Heading1"/>
    <w:link w:val="QuoteChar"/>
    <w:qFormat/>
    <w:rsid w:val="002B3A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A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A44"/>
    <w:pPr>
      <w:pageBreakBefore/>
    </w:pPr>
  </w:style>
  <w:style w:type="paragraph" w:customStyle="1" w:styleId="Border">
    <w:name w:val="Border"/>
    <w:basedOn w:val="Normal"/>
    <w:qFormat/>
    <w:rsid w:val="002B3A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A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A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A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A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A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A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A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A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A44"/>
    <w:rPr>
      <w:u w:val="single"/>
    </w:rPr>
  </w:style>
  <w:style w:type="character" w:customStyle="1" w:styleId="BoldandItalics">
    <w:name w:val="Bold and Italics"/>
    <w:qFormat/>
    <w:rsid w:val="002B3A44"/>
    <w:rPr>
      <w:b/>
      <w:i/>
      <w:u w:val="none"/>
    </w:rPr>
  </w:style>
  <w:style w:type="paragraph" w:styleId="BalloonText">
    <w:name w:val="Balloon Text"/>
    <w:basedOn w:val="Normal"/>
    <w:link w:val="BalloonTextChar"/>
    <w:rsid w:val="002B3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A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A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A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A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A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A44"/>
    <w:pPr>
      <w:spacing w:before="0" w:after="0"/>
    </w:pPr>
  </w:style>
  <w:style w:type="paragraph" w:customStyle="1" w:styleId="BodyTextBold">
    <w:name w:val="Body Text Bold"/>
    <w:basedOn w:val="BodyText"/>
    <w:qFormat/>
    <w:rsid w:val="002B3A44"/>
    <w:rPr>
      <w:b/>
    </w:rPr>
  </w:style>
  <w:style w:type="character" w:styleId="Hyperlink">
    <w:name w:val="Hyperlink"/>
    <w:basedOn w:val="DefaultParagraphFont"/>
    <w:uiPriority w:val="99"/>
    <w:unhideWhenUsed/>
    <w:rsid w:val="00B34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3132</Characters>
  <Application>Microsoft Office Word</Application>
  <DocSecurity>0</DocSecurity>
  <Lines>149</Lines>
  <Paragraphs>77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CPCCRT2002 Use roof tiling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