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4ED" w:rsidP="00131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CPCCRT2001 Handle roof tiling materials</w:t>
      </w:r>
      <w:r>
        <w:fldChar w:fldCharType="end"/>
      </w:r>
    </w:p>
    <w:p w:rsidR="001314ED" w:rsidP="001314ED">
      <w:pPr>
        <w:pStyle w:val="Version"/>
        <w:sectPr w:rsidSect="003538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53828" w:rsidP="00353828">
      <w:pPr>
        <w:pStyle w:val="SuperHeading"/>
      </w:pPr>
      <w:r w:rsidRPr="00353828">
        <w:t>Assessment Requirements for CPCCRT2001 Handle roof tiling materials</w:t>
      </w:r>
    </w:p>
    <w:p w:rsidR="00000000" w:rsidRPr="00353828" w:rsidP="00353828">
      <w:pPr>
        <w:pStyle w:val="Heading1"/>
      </w:pPr>
      <w:bookmarkStart w:id="1" w:name="O_1292616"/>
      <w:bookmarkEnd w:id="1"/>
      <w:r w:rsidRPr="003538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3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28">
            <w:pPr>
              <w:pStyle w:val="BodyText"/>
              <w:rPr>
                <w:lang w:val="en-NZ"/>
              </w:rPr>
            </w:pPr>
            <w:r w:rsidRPr="0035382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28">
            <w:pPr>
              <w:pStyle w:val="BodyText"/>
              <w:rPr>
                <w:lang w:val="en-NZ"/>
              </w:rPr>
            </w:pPr>
            <w:r w:rsidRPr="00353828">
              <w:t>Updated reference to general construction induction training program.</w:t>
            </w:r>
          </w:p>
        </w:tc>
      </w:tr>
      <w:tr w:rsidTr="00353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28">
            <w:pPr>
              <w:pStyle w:val="BodyText"/>
              <w:rPr>
                <w:lang w:val="en-NZ"/>
              </w:rPr>
            </w:pPr>
            <w:r w:rsidRPr="0035382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28" w:rsidP="00353828">
            <w:pPr>
              <w:pStyle w:val="BodyText"/>
            </w:pPr>
            <w:r w:rsidRPr="00353828">
              <w:t>This version first released with CPC Construction, Plumbing and Services Training Package Release 5.1.</w:t>
            </w:r>
          </w:p>
          <w:p w:rsidR="00000000" w:rsidP="00353828">
            <w:pPr>
              <w:pStyle w:val="BodyText"/>
              <w:rPr>
                <w:lang w:val="en-NZ"/>
              </w:rPr>
            </w:pPr>
            <w:r w:rsidRPr="00353828">
              <w:t>Correction to Elements and Performance Evidence 4.1 and 4.2.</w:t>
            </w:r>
          </w:p>
        </w:tc>
      </w:tr>
      <w:tr w:rsidTr="00353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28">
            <w:pPr>
              <w:pStyle w:val="BodyText"/>
              <w:rPr>
                <w:lang w:val="en-NZ"/>
              </w:rPr>
            </w:pPr>
            <w:r w:rsidRPr="0035382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28" w:rsidP="00353828">
            <w:pPr>
              <w:pStyle w:val="BodyText"/>
            </w:pPr>
            <w:r w:rsidRPr="00353828">
              <w:t>This version first released with CPC Construction, Plumbing and Services Training</w:t>
            </w:r>
            <w:r w:rsidRPr="00353828">
              <w:t xml:space="preserve"> Package Release 5.0.</w:t>
            </w:r>
          </w:p>
          <w:p w:rsidR="00000000" w:rsidRPr="00353828" w:rsidP="00353828">
            <w:pPr>
              <w:pStyle w:val="BodyText"/>
            </w:pPr>
            <w:r w:rsidRPr="00353828">
              <w:t>Supersedes and equivalent to CPCCRT2001A Handle roof tiling materials.  Updated to meet the Standards for Training Packages 2012.</w:t>
            </w:r>
          </w:p>
        </w:tc>
      </w:tr>
    </w:tbl>
    <w:p w:rsidR="00000000" w:rsidRPr="00353828" w:rsidP="00353828">
      <w:pPr>
        <w:pStyle w:val="BodyText"/>
      </w:pPr>
    </w:p>
    <w:p w:rsidR="00000000" w:rsidRPr="00353828" w:rsidP="00353828">
      <w:pPr>
        <w:pStyle w:val="AllowPageBreak"/>
      </w:pPr>
    </w:p>
    <w:p w:rsidR="00000000" w:rsidRPr="00353828" w:rsidP="00353828">
      <w:pPr>
        <w:pStyle w:val="Heading1"/>
      </w:pPr>
      <w:bookmarkStart w:id="2" w:name="O_1292615"/>
      <w:bookmarkEnd w:id="2"/>
      <w:r w:rsidRPr="00353828">
        <w:t>Performance Evidence</w:t>
      </w:r>
    </w:p>
    <w:p w:rsidR="00000000" w:rsidRPr="00353828" w:rsidP="001314ED">
      <w:pPr>
        <w:pStyle w:val="BodyText"/>
      </w:pPr>
      <w:r w:rsidRPr="00353828">
        <w:t>To demonstrate competency, a candidate must satisfy all of the</w:t>
      </w:r>
      <w:r w:rsidRPr="00353828">
        <w:t xml:space="preserve"> elements, performance criteria and foundation skills of this unit by:</w:t>
      </w:r>
    </w:p>
    <w:p w:rsidR="00000000" w:rsidRPr="00353828" w:rsidP="00353828">
      <w:pPr>
        <w:pStyle w:val="ListBullet"/>
      </w:pPr>
      <w:r w:rsidRPr="00353828">
        <w:t xml:space="preserve">transferring sufficient materials to sark, batten and tile a minimum 45 square metres of roof from ground level to the roof working area </w:t>
      </w:r>
    </w:p>
    <w:p w:rsidR="00000000" w:rsidRPr="00353828" w:rsidP="00353828">
      <w:pPr>
        <w:pStyle w:val="ListBullet"/>
      </w:pPr>
      <w:r w:rsidRPr="00353828">
        <w:t xml:space="preserve">relocating waste materials from </w:t>
      </w:r>
      <w:r w:rsidRPr="00353828">
        <w:t xml:space="preserve">the roof working area to ground level </w:t>
      </w:r>
    </w:p>
    <w:p w:rsidR="00000000" w:rsidRPr="00353828" w:rsidP="00353828">
      <w:pPr>
        <w:pStyle w:val="ListBullet"/>
      </w:pPr>
      <w:r w:rsidRPr="00353828">
        <w:t>disposing of waste material.</w:t>
      </w:r>
    </w:p>
    <w:p w:rsidR="00000000" w:rsidRPr="00353828" w:rsidP="001314ED">
      <w:pPr>
        <w:pStyle w:val="BodyText"/>
      </w:pPr>
      <w:r w:rsidRPr="00353828">
        <w:t xml:space="preserve">All work must be performed to the standard required in the workplace and must comply with laws and regulations, the National Construction Code (NCC), Australian Standards, work health and </w:t>
      </w:r>
      <w:r w:rsidRPr="00353828">
        <w:t>safety (WHS) and environmental requirements, manufacturers’ specifications and workplace requirements.</w:t>
      </w:r>
    </w:p>
    <w:p w:rsidR="00000000" w:rsidRPr="00353828" w:rsidP="00353828">
      <w:pPr>
        <w:pStyle w:val="Heading1"/>
      </w:pPr>
      <w:bookmarkStart w:id="3" w:name="O_1292614"/>
      <w:bookmarkEnd w:id="3"/>
      <w:r w:rsidRPr="00353828">
        <w:t>Knowledge Evidence</w:t>
      </w:r>
    </w:p>
    <w:p w:rsidR="00000000" w:rsidRPr="00353828" w:rsidP="001314ED">
      <w:pPr>
        <w:pStyle w:val="BodyText"/>
      </w:pPr>
      <w:r w:rsidRPr="00353828">
        <w:t>To be competent in this unit, a candidate must demonstrate knowledge of:</w:t>
      </w:r>
    </w:p>
    <w:p w:rsidR="00000000" w:rsidRPr="00353828" w:rsidP="00353828">
      <w:pPr>
        <w:pStyle w:val="ListBullet"/>
      </w:pPr>
      <w:r w:rsidRPr="00353828">
        <w:t>compliance requirements of Australian Sta</w:t>
      </w:r>
      <w:r w:rsidRPr="00353828">
        <w:t>ndards for handling roof tiling materials</w:t>
      </w:r>
    </w:p>
    <w:p w:rsidR="00000000" w:rsidRPr="00353828" w:rsidP="00353828">
      <w:pPr>
        <w:pStyle w:val="ListBullet"/>
      </w:pPr>
      <w:r w:rsidRPr="00353828">
        <w:t>quality policies and standards for handling roof tiling materials</w:t>
      </w:r>
    </w:p>
    <w:p w:rsidR="00000000" w:rsidRPr="00353828" w:rsidP="00353828">
      <w:pPr>
        <w:pStyle w:val="ListBullet"/>
      </w:pPr>
      <w:r w:rsidRPr="00353828">
        <w:t>safety requirements for handling roof tiling materials, including:</w:t>
      </w:r>
    </w:p>
    <w:p w:rsidR="00000000" w:rsidRPr="00353828" w:rsidP="00353828">
      <w:pPr>
        <w:pStyle w:val="ListBullet2"/>
      </w:pPr>
      <w:r w:rsidRPr="00353828">
        <w:t>safety data sheets</w:t>
      </w:r>
    </w:p>
    <w:p w:rsidR="00000000" w:rsidRPr="00353828" w:rsidP="00353828">
      <w:pPr>
        <w:pStyle w:val="ListBullet2"/>
      </w:pPr>
      <w:r w:rsidRPr="00353828">
        <w:t>job safety analyses and/or safe work method statements in acc</w:t>
      </w:r>
      <w:r w:rsidRPr="00353828">
        <w:t xml:space="preserve">ordance with Safe Work Australia </w:t>
      </w:r>
      <w:r w:rsidRPr="00353828">
        <w:rPr>
          <w:rStyle w:val="Emphasis"/>
        </w:rPr>
        <w:t>Code of Practice for Construction Work</w:t>
      </w:r>
      <w:r w:rsidRPr="00353828">
        <w:t xml:space="preserve"> or state and/or territory equivalent</w:t>
      </w:r>
    </w:p>
    <w:p w:rsidR="00000000" w:rsidRPr="00353828" w:rsidP="00353828">
      <w:pPr>
        <w:pStyle w:val="ListBullet2"/>
      </w:pPr>
      <w:r w:rsidRPr="00353828">
        <w:t>personal protective equipment (PPE)</w:t>
      </w:r>
    </w:p>
    <w:p w:rsidR="00000000" w:rsidRPr="00353828" w:rsidP="00353828">
      <w:pPr>
        <w:pStyle w:val="ListBullet"/>
      </w:pPr>
      <w:r w:rsidRPr="00353828">
        <w:t>environmental requirements for handling roof tiling materials</w:t>
      </w:r>
    </w:p>
    <w:p w:rsidR="00000000" w:rsidRPr="00353828" w:rsidP="00353828">
      <w:pPr>
        <w:pStyle w:val="ListBullet"/>
      </w:pPr>
      <w:r w:rsidRPr="00353828">
        <w:t>handling characteristics of roof tiling materials:</w:t>
      </w:r>
    </w:p>
    <w:p w:rsidR="00000000" w:rsidRPr="00353828" w:rsidP="00353828">
      <w:pPr>
        <w:pStyle w:val="ListBullet2"/>
      </w:pPr>
      <w:r w:rsidRPr="00353828">
        <w:t>adhesives</w:t>
      </w:r>
    </w:p>
    <w:p w:rsidR="00000000" w:rsidRPr="00353828" w:rsidP="00353828">
      <w:pPr>
        <w:pStyle w:val="ListBullet2"/>
      </w:pPr>
      <w:r w:rsidRPr="00353828">
        <w:t>concrete and terracotta tiles</w:t>
      </w:r>
    </w:p>
    <w:p w:rsidR="00000000" w:rsidRPr="00353828" w:rsidP="00353828">
      <w:pPr>
        <w:pStyle w:val="ListBullet2"/>
      </w:pPr>
      <w:r w:rsidRPr="00353828">
        <w:t>fastenings and other mechanical fixings</w:t>
      </w:r>
    </w:p>
    <w:p w:rsidR="00000000" w:rsidRPr="00353828" w:rsidP="00353828">
      <w:pPr>
        <w:pStyle w:val="ListBullet2"/>
      </w:pPr>
      <w:r w:rsidRPr="00353828">
        <w:t>flashings</w:t>
      </w:r>
    </w:p>
    <w:p w:rsidR="00000000" w:rsidRPr="00353828" w:rsidP="00353828">
      <w:pPr>
        <w:pStyle w:val="ListBullet2"/>
      </w:pPr>
      <w:r w:rsidRPr="00353828">
        <w:t>bedding</w:t>
      </w:r>
    </w:p>
    <w:p w:rsidR="00000000" w:rsidRPr="00353828" w:rsidP="00353828">
      <w:pPr>
        <w:pStyle w:val="ListBullet2"/>
      </w:pPr>
      <w:r w:rsidRPr="00353828">
        <w:t>sarking materials</w:t>
      </w:r>
    </w:p>
    <w:p w:rsidR="00000000" w:rsidRPr="00353828" w:rsidP="00353828">
      <w:pPr>
        <w:pStyle w:val="ListBullet2"/>
      </w:pPr>
      <w:r w:rsidRPr="00353828">
        <w:t>timber and metal battens</w:t>
      </w:r>
    </w:p>
    <w:p w:rsidR="00000000" w:rsidRPr="00353828" w:rsidP="00353828">
      <w:pPr>
        <w:pStyle w:val="ListBullet2"/>
      </w:pPr>
      <w:r w:rsidRPr="00353828">
        <w:t>flexible pointing material</w:t>
      </w:r>
    </w:p>
    <w:p w:rsidR="00000000" w:rsidRPr="00353828" w:rsidP="00353828">
      <w:pPr>
        <w:pStyle w:val="ListBullet2"/>
      </w:pPr>
      <w:r w:rsidRPr="00353828">
        <w:t>lead</w:t>
      </w:r>
    </w:p>
    <w:p w:rsidR="00000000" w:rsidRPr="00353828" w:rsidP="00353828">
      <w:pPr>
        <w:pStyle w:val="ListBullet2"/>
      </w:pPr>
      <w:r w:rsidRPr="00353828">
        <w:t>shingles</w:t>
      </w:r>
    </w:p>
    <w:p w:rsidR="00000000" w:rsidRPr="00353828" w:rsidP="00353828">
      <w:pPr>
        <w:pStyle w:val="ListBullet2"/>
      </w:pPr>
      <w:r w:rsidRPr="00353828">
        <w:t>slate</w:t>
      </w:r>
    </w:p>
    <w:p w:rsidR="00000000" w:rsidRPr="00353828" w:rsidP="00353828">
      <w:pPr>
        <w:pStyle w:val="ListBullet"/>
      </w:pPr>
      <w:r w:rsidRPr="00353828">
        <w:t>types and uses of materials storage and environmentally friendly waste management</w:t>
      </w:r>
    </w:p>
    <w:p w:rsidR="00000000" w:rsidRPr="00353828" w:rsidP="00353828">
      <w:pPr>
        <w:pStyle w:val="ListBullet"/>
      </w:pPr>
      <w:r w:rsidRPr="00353828">
        <w:t>types and uses of plans, drawings and specifications for handling roof tiling materials</w:t>
      </w:r>
    </w:p>
    <w:p w:rsidR="00000000" w:rsidRPr="00353828" w:rsidP="00353828">
      <w:pPr>
        <w:pStyle w:val="ListBullet"/>
      </w:pPr>
      <w:r w:rsidRPr="00353828">
        <w:t>types and uses of tools and equipment for handling roof tiling materials</w:t>
      </w:r>
    </w:p>
    <w:p w:rsidR="00000000" w:rsidRPr="00353828" w:rsidP="00353828">
      <w:pPr>
        <w:pStyle w:val="ListBullet"/>
      </w:pPr>
      <w:r w:rsidRPr="00353828">
        <w:t>roof construc</w:t>
      </w:r>
      <w:r w:rsidRPr="00353828">
        <w:t>tion systems, structures and tiling loading considerations</w:t>
      </w:r>
    </w:p>
    <w:p w:rsidR="00000000" w:rsidRPr="00353828" w:rsidP="00353828">
      <w:pPr>
        <w:pStyle w:val="ListBullet"/>
      </w:pPr>
      <w:r w:rsidRPr="00353828">
        <w:t>roof tiling materials handling and disposal techniques and processes.</w:t>
      </w:r>
    </w:p>
    <w:p w:rsidR="00000000" w:rsidRPr="00353828" w:rsidP="00353828">
      <w:pPr>
        <w:pStyle w:val="AllowPageBreak"/>
      </w:pPr>
    </w:p>
    <w:p w:rsidR="00000000" w:rsidRPr="00353828" w:rsidP="00353828">
      <w:pPr>
        <w:pStyle w:val="Heading1"/>
      </w:pPr>
      <w:bookmarkStart w:id="4" w:name="O_1292613"/>
      <w:bookmarkEnd w:id="4"/>
      <w:r w:rsidRPr="00353828">
        <w:t>Assessment Conditions</w:t>
      </w:r>
    </w:p>
    <w:p w:rsidR="00000000" w:rsidRPr="00353828" w:rsidP="001314ED">
      <w:pPr>
        <w:pStyle w:val="BodyText"/>
      </w:pPr>
      <w:r w:rsidRPr="00353828">
        <w:t>Assessors must meet the requirements for assessors contained in the Standards for Regi</w:t>
      </w:r>
      <w:r w:rsidRPr="00353828">
        <w:t>stered Training Organisations.</w:t>
      </w:r>
    </w:p>
    <w:p w:rsidR="00000000" w:rsidRPr="00353828" w:rsidP="001314ED">
      <w:pPr>
        <w:pStyle w:val="BodyText"/>
      </w:pPr>
      <w:r w:rsidRPr="00353828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353828" w:rsidP="00353828">
      <w:pPr>
        <w:pStyle w:val="Heading1"/>
      </w:pPr>
      <w:bookmarkStart w:id="5" w:name="O_1292626"/>
      <w:bookmarkEnd w:id="5"/>
      <w:r w:rsidRPr="00353828">
        <w:t>Links</w:t>
      </w:r>
    </w:p>
    <w:p w:rsidR="00000000" w:rsidRPr="00353828" w:rsidP="001314ED">
      <w:pPr>
        <w:pStyle w:val="BodyText"/>
      </w:pPr>
      <w:r w:rsidRPr="003538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03CD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53828" w:rsidP="00353828"/>
    <w:sectPr w:rsidSect="003538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28" w:rsidRPr="001314ED" w:rsidP="00131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ED" w:rsidP="003538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4ED" w:rsidP="003538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14ED" w:rsidP="003538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828" w:rsidRPr="001314ED" w:rsidP="00131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ED" w:rsidRPr="002D2AF8" w:rsidP="003538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CPCCRT2001 Handle roof tiling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14ED" w:rsidP="003538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FE0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6D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0A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8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8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8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8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8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8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8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8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8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8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8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828"/>
  </w:style>
  <w:style w:type="character" w:customStyle="1" w:styleId="Heading1Char">
    <w:name w:val="Heading 1 Char"/>
    <w:basedOn w:val="DefaultParagraphFont"/>
    <w:link w:val="Heading1"/>
    <w:rsid w:val="003538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8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8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8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38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3828"/>
    <w:rPr>
      <w:i/>
    </w:rPr>
  </w:style>
  <w:style w:type="paragraph" w:customStyle="1" w:styleId="SuperHeading">
    <w:name w:val="SuperHeading"/>
    <w:basedOn w:val="Normal"/>
    <w:rsid w:val="003538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8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8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8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8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8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8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8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8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8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8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8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8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8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8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8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8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8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828"/>
    <w:rPr>
      <w:b/>
      <w:spacing w:val="0"/>
    </w:rPr>
  </w:style>
  <w:style w:type="paragraph" w:customStyle="1" w:styleId="SuperTitle">
    <w:name w:val="SuperTitle"/>
    <w:basedOn w:val="Title"/>
    <w:rsid w:val="003538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8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8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8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8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8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8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8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8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8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8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8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8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8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8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828"/>
  </w:style>
  <w:style w:type="paragraph" w:styleId="TableofFigures">
    <w:name w:val="table of figures"/>
    <w:basedOn w:val="Normal"/>
    <w:next w:val="Normal"/>
    <w:semiHidden/>
    <w:rsid w:val="003538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8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3828"/>
    <w:rPr>
      <w:rFonts w:ascii="Wingdings" w:hAnsi="Wingdings"/>
    </w:rPr>
  </w:style>
  <w:style w:type="paragraph" w:customStyle="1" w:styleId="TableHeading">
    <w:name w:val="Table Heading"/>
    <w:basedOn w:val="HeadingBase"/>
    <w:rsid w:val="003538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828"/>
    <w:rPr>
      <w:color w:val="0033CC"/>
      <w:u w:val="none"/>
    </w:rPr>
  </w:style>
  <w:style w:type="paragraph" w:customStyle="1" w:styleId="BodyTextRight">
    <w:name w:val="Body Text Right"/>
    <w:basedOn w:val="BodyText"/>
    <w:rsid w:val="003538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8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8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8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8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8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828"/>
    <w:rPr>
      <w:sz w:val="32"/>
    </w:rPr>
  </w:style>
  <w:style w:type="paragraph" w:customStyle="1" w:styleId="HeadingProcedure">
    <w:name w:val="Heading Procedure"/>
    <w:basedOn w:val="HeadingBase"/>
    <w:next w:val="Normal"/>
    <w:rsid w:val="003538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828"/>
    <w:pPr>
      <w:spacing w:before="60" w:after="60"/>
    </w:pPr>
  </w:style>
  <w:style w:type="paragraph" w:styleId="ListContinue">
    <w:name w:val="List Continue"/>
    <w:basedOn w:val="List"/>
    <w:rsid w:val="00353828"/>
    <w:pPr>
      <w:ind w:firstLine="0"/>
    </w:pPr>
  </w:style>
  <w:style w:type="paragraph" w:customStyle="1" w:styleId="ListNote">
    <w:name w:val="List Note"/>
    <w:basedOn w:val="List"/>
    <w:rsid w:val="003538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8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8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828"/>
    <w:rPr>
      <w:rFonts w:ascii="Courier New" w:hAnsi="Courier New"/>
    </w:rPr>
  </w:style>
  <w:style w:type="paragraph" w:customStyle="1" w:styleId="NoteBullet">
    <w:name w:val="Note Bullet"/>
    <w:basedOn w:val="Note"/>
    <w:rsid w:val="003538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8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8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8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8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8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8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828"/>
    <w:rPr>
      <w:b/>
      <w:smallCaps/>
    </w:rPr>
  </w:style>
  <w:style w:type="paragraph" w:customStyle="1" w:styleId="TableListNumber">
    <w:name w:val="Table List Number"/>
    <w:basedOn w:val="ListNumber"/>
    <w:rsid w:val="003538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8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828"/>
    <w:pPr>
      <w:numPr>
        <w:numId w:val="9"/>
      </w:numPr>
    </w:pPr>
  </w:style>
  <w:style w:type="paragraph" w:customStyle="1" w:styleId="ListAlpha2">
    <w:name w:val="List Alpha 2"/>
    <w:basedOn w:val="List2"/>
    <w:rsid w:val="00353828"/>
    <w:pPr>
      <w:numPr>
        <w:numId w:val="8"/>
      </w:numPr>
    </w:pPr>
  </w:style>
  <w:style w:type="paragraph" w:styleId="List2">
    <w:name w:val="List 2"/>
    <w:basedOn w:val="BodyText"/>
    <w:rsid w:val="003538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8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8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8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8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8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3828"/>
    <w:pPr>
      <w:numPr>
        <w:numId w:val="4"/>
      </w:numPr>
    </w:pPr>
  </w:style>
  <w:style w:type="paragraph" w:styleId="ListContinue2">
    <w:name w:val="List Continue 2"/>
    <w:basedOn w:val="List2"/>
    <w:rsid w:val="00353828"/>
    <w:pPr>
      <w:ind w:firstLine="0"/>
    </w:pPr>
  </w:style>
  <w:style w:type="paragraph" w:styleId="ListContinue3">
    <w:name w:val="List Continue 3"/>
    <w:basedOn w:val="List3"/>
    <w:rsid w:val="00353828"/>
    <w:pPr>
      <w:ind w:left="1021" w:firstLine="0"/>
    </w:pPr>
  </w:style>
  <w:style w:type="paragraph" w:styleId="ListContinue4">
    <w:name w:val="List Continue 4"/>
    <w:basedOn w:val="List4"/>
    <w:rsid w:val="00353828"/>
    <w:pPr>
      <w:ind w:firstLine="0"/>
    </w:pPr>
  </w:style>
  <w:style w:type="paragraph" w:styleId="ListContinue5">
    <w:name w:val="List Continue 5"/>
    <w:basedOn w:val="List5"/>
    <w:rsid w:val="00353828"/>
    <w:pPr>
      <w:ind w:firstLine="0"/>
    </w:pPr>
  </w:style>
  <w:style w:type="paragraph" w:styleId="ListNumber3">
    <w:name w:val="List Number 3"/>
    <w:basedOn w:val="List3"/>
    <w:rsid w:val="00353828"/>
    <w:pPr>
      <w:numPr>
        <w:numId w:val="5"/>
      </w:numPr>
    </w:pPr>
  </w:style>
  <w:style w:type="paragraph" w:styleId="ListNumber4">
    <w:name w:val="List Number 4"/>
    <w:basedOn w:val="List4"/>
    <w:rsid w:val="00353828"/>
    <w:pPr>
      <w:numPr>
        <w:numId w:val="6"/>
      </w:numPr>
    </w:pPr>
  </w:style>
  <w:style w:type="paragraph" w:styleId="ListNumber5">
    <w:name w:val="List Number 5"/>
    <w:basedOn w:val="List5"/>
    <w:rsid w:val="00353828"/>
    <w:pPr>
      <w:numPr>
        <w:numId w:val="7"/>
      </w:numPr>
    </w:pPr>
  </w:style>
  <w:style w:type="paragraph" w:styleId="BlockText">
    <w:name w:val="Block Text"/>
    <w:basedOn w:val="Normal"/>
    <w:rsid w:val="003538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8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828"/>
    <w:rPr>
      <w:sz w:val="16"/>
      <w:vertAlign w:val="superscript"/>
    </w:rPr>
  </w:style>
  <w:style w:type="character" w:customStyle="1" w:styleId="Symbols">
    <w:name w:val="Symbols"/>
    <w:basedOn w:val="DefaultParagraphFont"/>
    <w:rsid w:val="00353828"/>
    <w:rPr>
      <w:rFonts w:ascii="Symbol" w:hAnsi="Symbol"/>
    </w:rPr>
  </w:style>
  <w:style w:type="character" w:customStyle="1" w:styleId="MenuOptions">
    <w:name w:val="Menu Options"/>
    <w:basedOn w:val="DefaultParagraphFont"/>
    <w:rsid w:val="003538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828"/>
    <w:rPr>
      <w:b/>
    </w:rPr>
  </w:style>
  <w:style w:type="character" w:customStyle="1" w:styleId="Underlined">
    <w:name w:val="Underlined"/>
    <w:basedOn w:val="DefaultParagraphFont"/>
    <w:rsid w:val="00353828"/>
    <w:rPr>
      <w:u w:val="single"/>
    </w:rPr>
  </w:style>
  <w:style w:type="paragraph" w:customStyle="1" w:styleId="TableBodyTextRight">
    <w:name w:val="Table Body Text Right"/>
    <w:basedOn w:val="TableBodyText"/>
    <w:rsid w:val="003538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828"/>
    <w:rPr>
      <w:sz w:val="18"/>
    </w:rPr>
  </w:style>
  <w:style w:type="paragraph" w:customStyle="1" w:styleId="BodySmallRight">
    <w:name w:val="Body Small Right"/>
    <w:basedOn w:val="BodyTextRight"/>
    <w:rsid w:val="00353828"/>
    <w:rPr>
      <w:sz w:val="18"/>
      <w:szCs w:val="18"/>
    </w:rPr>
  </w:style>
  <w:style w:type="paragraph" w:customStyle="1" w:styleId="MarginEdition">
    <w:name w:val="Margin Edition"/>
    <w:basedOn w:val="MarginNote"/>
    <w:rsid w:val="003538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828"/>
    <w:rPr>
      <w:sz w:val="2"/>
      <w:szCs w:val="2"/>
    </w:rPr>
  </w:style>
  <w:style w:type="character" w:customStyle="1" w:styleId="Small">
    <w:name w:val="Small"/>
    <w:basedOn w:val="DefaultParagraphFont"/>
    <w:rsid w:val="00353828"/>
    <w:rPr>
      <w:sz w:val="16"/>
    </w:rPr>
  </w:style>
  <w:style w:type="paragraph" w:customStyle="1" w:styleId="WideTable">
    <w:name w:val="Wide Table"/>
    <w:basedOn w:val="Normal"/>
    <w:rsid w:val="003538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828"/>
  </w:style>
  <w:style w:type="paragraph" w:styleId="Quote">
    <w:name w:val="Quote"/>
    <w:basedOn w:val="Heading1"/>
    <w:link w:val="QuoteChar"/>
    <w:qFormat/>
    <w:rsid w:val="003538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8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828"/>
    <w:pPr>
      <w:pageBreakBefore/>
    </w:pPr>
  </w:style>
  <w:style w:type="paragraph" w:customStyle="1" w:styleId="Border">
    <w:name w:val="Border"/>
    <w:basedOn w:val="Normal"/>
    <w:qFormat/>
    <w:rsid w:val="003538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8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8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8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8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8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8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8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8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828"/>
    <w:rPr>
      <w:u w:val="single"/>
    </w:rPr>
  </w:style>
  <w:style w:type="character" w:customStyle="1" w:styleId="BoldandItalics">
    <w:name w:val="Bold and Italics"/>
    <w:qFormat/>
    <w:rsid w:val="00353828"/>
    <w:rPr>
      <w:b/>
      <w:i/>
      <w:u w:val="none"/>
    </w:rPr>
  </w:style>
  <w:style w:type="paragraph" w:styleId="BalloonText">
    <w:name w:val="Balloon Text"/>
    <w:basedOn w:val="Normal"/>
    <w:link w:val="BalloonTextChar"/>
    <w:rsid w:val="003538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8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8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8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8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8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828"/>
    <w:pPr>
      <w:spacing w:before="0" w:after="0"/>
    </w:pPr>
  </w:style>
  <w:style w:type="paragraph" w:customStyle="1" w:styleId="BodyTextBold">
    <w:name w:val="Body Text Bold"/>
    <w:basedOn w:val="BodyText"/>
    <w:qFormat/>
    <w:rsid w:val="00353828"/>
    <w:rPr>
      <w:b/>
    </w:rPr>
  </w:style>
  <w:style w:type="character" w:styleId="Hyperlink">
    <w:name w:val="Hyperlink"/>
    <w:basedOn w:val="DefaultParagraphFont"/>
    <w:uiPriority w:val="99"/>
    <w:unhideWhenUsed/>
    <w:rsid w:val="00131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2839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CPCCRT2001 Handle roof tiling materials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