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B08" w:rsidP="00482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CPCCRI3001 Operate personnel and materials hoists</w:t>
      </w:r>
      <w:r>
        <w:fldChar w:fldCharType="end"/>
      </w:r>
    </w:p>
    <w:p w:rsidR="00482B08" w:rsidP="00482B08">
      <w:pPr>
        <w:pStyle w:val="Version"/>
        <w:sectPr w:rsidSect="00413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3526" w:rsidP="00413526">
      <w:pPr>
        <w:pStyle w:val="SuperHeading"/>
      </w:pPr>
      <w:r w:rsidRPr="00413526">
        <w:t>CPCCRI3001 Operate personnel and materials hoists</w:t>
      </w:r>
    </w:p>
    <w:p w:rsidR="00000000" w:rsidRPr="00413526" w:rsidP="00413526">
      <w:pPr>
        <w:pStyle w:val="Heading1"/>
      </w:pPr>
      <w:bookmarkStart w:id="1" w:name="O_1292720"/>
      <w:bookmarkEnd w:id="1"/>
      <w:r w:rsidRPr="00413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Updated reference to general construction induction training program.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526" w:rsidP="00413526">
            <w:pPr>
              <w:pStyle w:val="BodyText"/>
            </w:pPr>
            <w:r w:rsidRPr="00413526">
              <w:t>This version first released with CPC Construction, Plumbing and Services Training Package Release 5.0.</w:t>
            </w:r>
          </w:p>
          <w:p w:rsidR="00000000" w:rsidRPr="00413526" w:rsidP="00413526">
            <w:pPr>
              <w:pStyle w:val="BodyText"/>
            </w:pPr>
            <w:r w:rsidRPr="00413526">
              <w:t xml:space="preserve">Supersedes and is equivalent to </w:t>
            </w:r>
            <w:r w:rsidRPr="00413526">
              <w:t>CPCCRI3001A Operate personnel and materials hoists.  Updated to meet the Standards for Training Packages 2012.</w:t>
            </w:r>
          </w:p>
        </w:tc>
      </w:tr>
    </w:tbl>
    <w:p w:rsidR="00000000" w:rsidRPr="00413526" w:rsidP="00413526">
      <w:pPr>
        <w:pStyle w:val="BodyText"/>
      </w:pPr>
    </w:p>
    <w:p w:rsidR="00000000" w:rsidRPr="00413526" w:rsidP="00413526">
      <w:pPr>
        <w:pStyle w:val="AllowPageBreak"/>
      </w:pPr>
    </w:p>
    <w:p w:rsidR="00000000" w:rsidRPr="00413526" w:rsidP="00413526">
      <w:pPr>
        <w:pStyle w:val="Heading1"/>
      </w:pPr>
      <w:bookmarkStart w:id="2" w:name="O_1292719"/>
      <w:bookmarkEnd w:id="2"/>
      <w:r w:rsidRPr="00413526">
        <w:t>Application</w:t>
      </w:r>
    </w:p>
    <w:p w:rsidR="00000000" w:rsidRPr="00413526" w:rsidP="00482B08">
      <w:pPr>
        <w:pStyle w:val="BodyText"/>
      </w:pPr>
      <w:r w:rsidRPr="00413526">
        <w:t xml:space="preserve">This unit of competency specifies the skills and knowledge required to safely and efficiently operate personnel </w:t>
      </w:r>
      <w:r w:rsidRPr="00413526">
        <w:t xml:space="preserve">and materials hoists for moving people and equipment to various heights in a multi-storey structure. It includes conducting pre-operational checks, operation, shutdown and post-operational checks of hoist equipment. </w:t>
      </w:r>
    </w:p>
    <w:p w:rsidR="00000000" w:rsidRPr="00413526" w:rsidP="00482B08">
      <w:pPr>
        <w:pStyle w:val="BodyText"/>
      </w:pPr>
      <w:r w:rsidRPr="00413526">
        <w:t>It applies to hoist operators who would</w:t>
      </w:r>
      <w:r w:rsidRPr="00413526">
        <w:t xml:space="preserve"> be expected to take responsibility for organising and completing these tasks with a high degree of self direction.</w:t>
      </w:r>
    </w:p>
    <w:p w:rsidR="00000000" w:rsidRPr="00413526" w:rsidP="00482B08">
      <w:pPr>
        <w:pStyle w:val="BodyText"/>
      </w:pPr>
      <w:r w:rsidRPr="00413526">
        <w:t>Completion of the general construction induction training program, specified in the Safe Work Australia model Code of Practice: Construction</w:t>
      </w:r>
      <w:r w:rsidRPr="00413526">
        <w:t xml:space="preserve"> Work, is required by anyone carrying out construction work. Achievement of CPCWHS1001 Prepare to work safely in the construction industry meets this requirement.</w:t>
      </w:r>
    </w:p>
    <w:p w:rsidR="00000000" w:rsidRPr="00413526" w:rsidP="00482B08">
      <w:pPr>
        <w:pStyle w:val="BodyText"/>
      </w:pPr>
      <w:r w:rsidRPr="00413526">
        <w:t>Licensing, legislative, regulatory or certification requirements apply to this unit of compet</w:t>
      </w:r>
      <w:r w:rsidRPr="00413526">
        <w:t>ency in some states and territories. For further information, check with the relevant regulatory authority.</w:t>
      </w:r>
    </w:p>
    <w:p w:rsidR="00000000" w:rsidRPr="00413526" w:rsidP="00413526">
      <w:pPr>
        <w:pStyle w:val="Heading1"/>
      </w:pPr>
      <w:bookmarkStart w:id="3" w:name="O_1292718"/>
      <w:bookmarkEnd w:id="3"/>
      <w:r w:rsidRPr="00413526">
        <w:t>Pre-requisite Unit</w:t>
      </w:r>
    </w:p>
    <w:p w:rsidR="00000000" w:rsidRPr="00413526" w:rsidP="00482B08">
      <w:pPr>
        <w:pStyle w:val="BodyText"/>
      </w:pPr>
      <w:r w:rsidRPr="00413526">
        <w:t>CPCCWHS2001 Apply WHS requirements, policies and procedures in the construction industry</w:t>
      </w:r>
    </w:p>
    <w:p w:rsidR="00000000" w:rsidRPr="00413526" w:rsidP="00413526">
      <w:pPr>
        <w:pStyle w:val="Heading1"/>
      </w:pPr>
      <w:bookmarkStart w:id="4" w:name="O_1292717"/>
      <w:bookmarkEnd w:id="4"/>
      <w:r w:rsidRPr="00413526">
        <w:t>Un</w:t>
      </w:r>
      <w:r w:rsidRPr="00413526">
        <w:t>it Sector</w:t>
      </w:r>
    </w:p>
    <w:p w:rsidR="00000000" w:rsidRPr="00413526" w:rsidP="00482B08">
      <w:pPr>
        <w:pStyle w:val="BodyText"/>
      </w:pPr>
      <w:r w:rsidRPr="00413526">
        <w:t>Construction</w:t>
      </w:r>
    </w:p>
    <w:p w:rsidR="00000000" w:rsidRPr="00413526" w:rsidP="00413526">
      <w:pPr>
        <w:pStyle w:val="Heading1"/>
      </w:pPr>
      <w:bookmarkStart w:id="5" w:name="O_1292716"/>
      <w:bookmarkEnd w:id="5"/>
      <w:r w:rsidRPr="004135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Performance criteria describe what needs to be done to demonstrate achievement of the element.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Plan and prepare to operate personnel and materials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Interpret work order and associated documentation and clarify requirements with relevant persons.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Plan all work to comply with relevant legislation, regulations, standards, codes, work health and safety, environmental and workplace requirements.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Select hoist, tools and equipment required for work tasks, check for serviceability and rectify or re</w:t>
            </w:r>
            <w:r w:rsidRPr="00413526">
              <w:t>port identified faults.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Erect required safety signage and barricades and select and fit personal protective equipment (PPE).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Conduct and record personnel and materials hoist safety and equipment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Confirm required signalling system with relevant persons.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Assess if weather conditions allow safe hoist operation.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Check hoist equipment and site for damage, structural weakness or interference.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Check mechanical, electrical and safety functions in accordance with manufacturer requirements.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Conduct a test run without a load through the full height of the hoist</w:t>
            </w:r>
            <w:r>
              <w:t>’</w:t>
            </w:r>
            <w:r w:rsidRPr="00413526">
              <w:t>s travel, checking the operation and security of the mast and wall bolting.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Check and test braking system.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Check and challenge safety systems.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Record results of checks and tests in hoist logbook and report problems in accordance with regulatory and workplace requirements.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Operate personnel and materials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Conduct calculations and checks to ensure loads conform with safe load capacity of hoist.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Operate hoist safely in accordance with manufacturer and regulatory requirements.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 xml:space="preserve">Shut down hoist, render safe and make secure at end of work period, in accordance with manufacturer </w:t>
            </w:r>
            <w:r w:rsidRPr="00413526">
              <w:t>requirements.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Conduct and record post-operational checks.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Clear work area and dispose of, reuse or recycle materials in accordance with regulatory and workplace requirements.</w:t>
            </w:r>
          </w:p>
        </w:tc>
      </w:tr>
      <w:tr w:rsidTr="0041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526">
            <w:pPr>
              <w:pStyle w:val="BodyText"/>
              <w:rPr>
                <w:lang w:val="en-NZ"/>
              </w:rPr>
            </w:pPr>
            <w:r w:rsidRPr="0041352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526" w:rsidP="00413526">
            <w:pPr>
              <w:pStyle w:val="BodyText"/>
            </w:pPr>
            <w:r w:rsidRPr="00413526">
              <w:t>Clean, check, maintain and store tools and equipment in accordance with manufacturer and workplace requirements.</w:t>
            </w:r>
          </w:p>
        </w:tc>
      </w:tr>
    </w:tbl>
    <w:p w:rsidR="00000000" w:rsidRPr="00413526" w:rsidP="00413526">
      <w:pPr>
        <w:pStyle w:val="BodyText"/>
      </w:pPr>
    </w:p>
    <w:p w:rsidR="00000000" w:rsidRPr="00413526" w:rsidP="00413526">
      <w:pPr>
        <w:pStyle w:val="AllowPageBreak"/>
      </w:pPr>
    </w:p>
    <w:p w:rsidR="00000000" w:rsidRPr="00413526" w:rsidP="00413526">
      <w:pPr>
        <w:pStyle w:val="Heading1"/>
      </w:pPr>
      <w:bookmarkStart w:id="6" w:name="O_1292715"/>
      <w:bookmarkEnd w:id="6"/>
      <w:r w:rsidRPr="00413526">
        <w:t>Foundation Skills</w:t>
      </w:r>
    </w:p>
    <w:p w:rsidR="00000000" w:rsidRPr="00413526" w:rsidP="00482B08">
      <w:pPr>
        <w:pStyle w:val="BodyText"/>
      </w:pPr>
      <w:r w:rsidRPr="00413526">
        <w:t xml:space="preserve">Foundation skills essential to performance are explicit in the performance criteria of this unit of competency. </w:t>
      </w:r>
    </w:p>
    <w:p w:rsidR="00000000" w:rsidRPr="00413526" w:rsidP="00413526">
      <w:pPr>
        <w:pStyle w:val="Heading1"/>
      </w:pPr>
      <w:bookmarkStart w:id="7" w:name="O_1292714"/>
      <w:bookmarkEnd w:id="7"/>
      <w:r w:rsidRPr="00413526">
        <w:t>Unit Mapping Information</w:t>
      </w:r>
    </w:p>
    <w:p w:rsidR="00000000" w:rsidRPr="00413526" w:rsidP="00482B08">
      <w:pPr>
        <w:pStyle w:val="BodyText"/>
      </w:pPr>
      <w:r w:rsidRPr="00413526">
        <w:t>Supersedes and is equivalent to CPCCRI3001A Operate personnel and materi</w:t>
      </w:r>
      <w:r w:rsidRPr="00413526">
        <w:t>als hoists.</w:t>
      </w:r>
    </w:p>
    <w:p w:rsidR="00000000" w:rsidRPr="00413526" w:rsidP="00413526">
      <w:pPr>
        <w:pStyle w:val="Heading1"/>
      </w:pPr>
      <w:bookmarkStart w:id="8" w:name="O_1292721"/>
      <w:bookmarkEnd w:id="8"/>
      <w:r w:rsidRPr="00413526">
        <w:t>Links</w:t>
      </w:r>
    </w:p>
    <w:p w:rsidR="00000000" w:rsidRPr="00413526" w:rsidP="00482B08">
      <w:pPr>
        <w:pStyle w:val="BodyText"/>
      </w:pPr>
      <w:r w:rsidRPr="004135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43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3526" w:rsidP="00413526"/>
    <w:sectPr w:rsidSect="00413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26" w:rsidRPr="00482B08" w:rsidP="00482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08" w:rsidP="00413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2B08" w:rsidP="00413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2B08" w:rsidP="00413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526" w:rsidRPr="00482B08" w:rsidP="00482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08" w:rsidRPr="002D2AF8" w:rsidP="00413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CPCCRI3001 Operate personnel and materials hoists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82B08" w:rsidP="00413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526"/>
  </w:style>
  <w:style w:type="character" w:customStyle="1" w:styleId="Heading1Char">
    <w:name w:val="Heading 1 Char"/>
    <w:basedOn w:val="DefaultParagraphFont"/>
    <w:link w:val="Heading1"/>
    <w:rsid w:val="00413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52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3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5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3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526"/>
    <w:rPr>
      <w:b/>
      <w:spacing w:val="0"/>
    </w:rPr>
  </w:style>
  <w:style w:type="paragraph" w:customStyle="1" w:styleId="SuperTitle">
    <w:name w:val="SuperTitle"/>
    <w:basedOn w:val="Title"/>
    <w:rsid w:val="00413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5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526"/>
    <w:rPr>
      <w:i/>
    </w:rPr>
  </w:style>
  <w:style w:type="paragraph" w:styleId="Caption">
    <w:name w:val="caption"/>
    <w:basedOn w:val="BodyText"/>
    <w:next w:val="Normal"/>
    <w:qFormat/>
    <w:rsid w:val="00413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526"/>
  </w:style>
  <w:style w:type="paragraph" w:styleId="TableofFigures">
    <w:name w:val="table of figures"/>
    <w:basedOn w:val="Normal"/>
    <w:next w:val="Normal"/>
    <w:semiHidden/>
    <w:rsid w:val="00413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5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3526"/>
    <w:rPr>
      <w:rFonts w:ascii="Wingdings" w:hAnsi="Wingdings"/>
    </w:rPr>
  </w:style>
  <w:style w:type="paragraph" w:customStyle="1" w:styleId="TableHeading">
    <w:name w:val="Table Heading"/>
    <w:basedOn w:val="HeadingBase"/>
    <w:rsid w:val="00413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526"/>
    <w:rPr>
      <w:color w:val="0033CC"/>
      <w:u w:val="none"/>
    </w:rPr>
  </w:style>
  <w:style w:type="paragraph" w:customStyle="1" w:styleId="BodyTextRight">
    <w:name w:val="Body Text Right"/>
    <w:basedOn w:val="BodyText"/>
    <w:rsid w:val="00413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5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526"/>
    <w:rPr>
      <w:sz w:val="32"/>
    </w:rPr>
  </w:style>
  <w:style w:type="paragraph" w:customStyle="1" w:styleId="HeadingProcedure">
    <w:name w:val="Heading Procedure"/>
    <w:basedOn w:val="HeadingBase"/>
    <w:next w:val="Normal"/>
    <w:rsid w:val="00413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526"/>
    <w:pPr>
      <w:spacing w:before="60" w:after="60"/>
    </w:pPr>
  </w:style>
  <w:style w:type="paragraph" w:styleId="ListContinue">
    <w:name w:val="List Continue"/>
    <w:basedOn w:val="List"/>
    <w:rsid w:val="00413526"/>
    <w:pPr>
      <w:ind w:firstLine="0"/>
    </w:pPr>
  </w:style>
  <w:style w:type="paragraph" w:customStyle="1" w:styleId="ListNote">
    <w:name w:val="List Note"/>
    <w:basedOn w:val="List"/>
    <w:rsid w:val="00413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526"/>
    <w:rPr>
      <w:rFonts w:ascii="Courier New" w:hAnsi="Courier New"/>
    </w:rPr>
  </w:style>
  <w:style w:type="paragraph" w:customStyle="1" w:styleId="NoteBullet">
    <w:name w:val="Note Bullet"/>
    <w:basedOn w:val="Note"/>
    <w:rsid w:val="00413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5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3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526"/>
    <w:rPr>
      <w:b/>
      <w:smallCaps/>
    </w:rPr>
  </w:style>
  <w:style w:type="paragraph" w:customStyle="1" w:styleId="TableListNumber">
    <w:name w:val="Table List Number"/>
    <w:basedOn w:val="ListNumber"/>
    <w:rsid w:val="00413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526"/>
    <w:pPr>
      <w:numPr>
        <w:numId w:val="7"/>
      </w:numPr>
    </w:pPr>
  </w:style>
  <w:style w:type="paragraph" w:customStyle="1" w:styleId="ListAlpha2">
    <w:name w:val="List Alpha 2"/>
    <w:basedOn w:val="List2"/>
    <w:rsid w:val="00413526"/>
    <w:pPr>
      <w:numPr>
        <w:numId w:val="6"/>
      </w:numPr>
    </w:pPr>
  </w:style>
  <w:style w:type="paragraph" w:styleId="List2">
    <w:name w:val="List 2"/>
    <w:basedOn w:val="BodyText"/>
    <w:rsid w:val="00413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5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5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3526"/>
    <w:pPr>
      <w:numPr>
        <w:numId w:val="2"/>
      </w:numPr>
    </w:pPr>
  </w:style>
  <w:style w:type="paragraph" w:styleId="ListContinue2">
    <w:name w:val="List Continue 2"/>
    <w:basedOn w:val="List2"/>
    <w:rsid w:val="00413526"/>
    <w:pPr>
      <w:ind w:firstLine="0"/>
    </w:pPr>
  </w:style>
  <w:style w:type="paragraph" w:styleId="ListContinue3">
    <w:name w:val="List Continue 3"/>
    <w:basedOn w:val="List3"/>
    <w:rsid w:val="00413526"/>
    <w:pPr>
      <w:ind w:left="1021" w:firstLine="0"/>
    </w:pPr>
  </w:style>
  <w:style w:type="paragraph" w:styleId="ListContinue4">
    <w:name w:val="List Continue 4"/>
    <w:basedOn w:val="List4"/>
    <w:rsid w:val="00413526"/>
    <w:pPr>
      <w:ind w:firstLine="0"/>
    </w:pPr>
  </w:style>
  <w:style w:type="paragraph" w:styleId="ListContinue5">
    <w:name w:val="List Continue 5"/>
    <w:basedOn w:val="List5"/>
    <w:rsid w:val="00413526"/>
    <w:pPr>
      <w:ind w:firstLine="0"/>
    </w:pPr>
  </w:style>
  <w:style w:type="paragraph" w:styleId="ListNumber3">
    <w:name w:val="List Number 3"/>
    <w:basedOn w:val="List3"/>
    <w:rsid w:val="00413526"/>
    <w:pPr>
      <w:numPr>
        <w:numId w:val="3"/>
      </w:numPr>
    </w:pPr>
  </w:style>
  <w:style w:type="paragraph" w:styleId="ListNumber4">
    <w:name w:val="List Number 4"/>
    <w:basedOn w:val="List4"/>
    <w:rsid w:val="00413526"/>
    <w:pPr>
      <w:numPr>
        <w:numId w:val="4"/>
      </w:numPr>
    </w:pPr>
  </w:style>
  <w:style w:type="paragraph" w:styleId="ListNumber5">
    <w:name w:val="List Number 5"/>
    <w:basedOn w:val="List5"/>
    <w:rsid w:val="00413526"/>
    <w:pPr>
      <w:numPr>
        <w:numId w:val="5"/>
      </w:numPr>
    </w:pPr>
  </w:style>
  <w:style w:type="paragraph" w:styleId="BlockText">
    <w:name w:val="Block Text"/>
    <w:basedOn w:val="Normal"/>
    <w:rsid w:val="00413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526"/>
    <w:rPr>
      <w:sz w:val="16"/>
      <w:vertAlign w:val="superscript"/>
    </w:rPr>
  </w:style>
  <w:style w:type="character" w:customStyle="1" w:styleId="Symbols">
    <w:name w:val="Symbols"/>
    <w:basedOn w:val="DefaultParagraphFont"/>
    <w:rsid w:val="00413526"/>
    <w:rPr>
      <w:rFonts w:ascii="Symbol" w:hAnsi="Symbol"/>
    </w:rPr>
  </w:style>
  <w:style w:type="character" w:customStyle="1" w:styleId="MenuOptions">
    <w:name w:val="Menu Options"/>
    <w:basedOn w:val="DefaultParagraphFont"/>
    <w:rsid w:val="00413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526"/>
    <w:rPr>
      <w:b/>
    </w:rPr>
  </w:style>
  <w:style w:type="character" w:customStyle="1" w:styleId="Underlined">
    <w:name w:val="Underlined"/>
    <w:basedOn w:val="DefaultParagraphFont"/>
    <w:rsid w:val="00413526"/>
    <w:rPr>
      <w:u w:val="single"/>
    </w:rPr>
  </w:style>
  <w:style w:type="paragraph" w:customStyle="1" w:styleId="TableBodyTextRight">
    <w:name w:val="Table Body Text Right"/>
    <w:basedOn w:val="TableBodyText"/>
    <w:rsid w:val="00413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526"/>
    <w:rPr>
      <w:sz w:val="18"/>
    </w:rPr>
  </w:style>
  <w:style w:type="paragraph" w:customStyle="1" w:styleId="BodySmallRight">
    <w:name w:val="Body Small Right"/>
    <w:basedOn w:val="BodyTextRight"/>
    <w:rsid w:val="00413526"/>
    <w:rPr>
      <w:sz w:val="18"/>
      <w:szCs w:val="18"/>
    </w:rPr>
  </w:style>
  <w:style w:type="paragraph" w:customStyle="1" w:styleId="MarginEdition">
    <w:name w:val="Margin Edition"/>
    <w:basedOn w:val="MarginNote"/>
    <w:rsid w:val="00413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526"/>
    <w:rPr>
      <w:sz w:val="2"/>
      <w:szCs w:val="2"/>
    </w:rPr>
  </w:style>
  <w:style w:type="character" w:customStyle="1" w:styleId="Small">
    <w:name w:val="Small"/>
    <w:basedOn w:val="DefaultParagraphFont"/>
    <w:rsid w:val="00413526"/>
    <w:rPr>
      <w:sz w:val="16"/>
    </w:rPr>
  </w:style>
  <w:style w:type="paragraph" w:customStyle="1" w:styleId="WideTable">
    <w:name w:val="Wide Table"/>
    <w:basedOn w:val="Normal"/>
    <w:rsid w:val="00413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526"/>
  </w:style>
  <w:style w:type="paragraph" w:styleId="Quote">
    <w:name w:val="Quote"/>
    <w:basedOn w:val="Heading1"/>
    <w:link w:val="QuoteChar"/>
    <w:qFormat/>
    <w:rsid w:val="00413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526"/>
    <w:pPr>
      <w:pageBreakBefore/>
    </w:pPr>
  </w:style>
  <w:style w:type="paragraph" w:customStyle="1" w:styleId="Border">
    <w:name w:val="Border"/>
    <w:basedOn w:val="Normal"/>
    <w:qFormat/>
    <w:rsid w:val="00413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526"/>
    <w:rPr>
      <w:u w:val="single"/>
    </w:rPr>
  </w:style>
  <w:style w:type="character" w:customStyle="1" w:styleId="BoldandItalics">
    <w:name w:val="Bold and Italics"/>
    <w:qFormat/>
    <w:rsid w:val="00413526"/>
    <w:rPr>
      <w:b/>
      <w:i/>
      <w:u w:val="none"/>
    </w:rPr>
  </w:style>
  <w:style w:type="paragraph" w:styleId="BalloonText">
    <w:name w:val="Balloon Text"/>
    <w:basedOn w:val="Normal"/>
    <w:link w:val="BalloonTextChar"/>
    <w:rsid w:val="00413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526"/>
    <w:pPr>
      <w:spacing w:before="0" w:after="0"/>
    </w:pPr>
  </w:style>
  <w:style w:type="paragraph" w:customStyle="1" w:styleId="BodyTextBold">
    <w:name w:val="Body Text Bold"/>
    <w:basedOn w:val="BodyText"/>
    <w:qFormat/>
    <w:rsid w:val="00413526"/>
    <w:rPr>
      <w:b/>
    </w:rPr>
  </w:style>
  <w:style w:type="character" w:styleId="Hyperlink">
    <w:name w:val="Hyperlink"/>
    <w:basedOn w:val="DefaultParagraphFont"/>
    <w:uiPriority w:val="99"/>
    <w:unhideWhenUsed/>
    <w:rsid w:val="00482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3746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CPCCRI3001 Operate personnel and materials hoists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