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660" w:rsidP="00694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CPCCPD3032 Apply advanced wall coverings</w:t>
      </w:r>
      <w:r>
        <w:fldChar w:fldCharType="end"/>
      </w:r>
    </w:p>
    <w:p w:rsidR="00694660" w:rsidP="00694660">
      <w:pPr>
        <w:pStyle w:val="Version"/>
        <w:sectPr w:rsidSect="00C84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845CC" w:rsidP="00C845CC">
      <w:pPr>
        <w:pStyle w:val="SuperHeading"/>
      </w:pPr>
      <w:r w:rsidRPr="00C845CC">
        <w:t>CPCCPD3032 Apply advanced wall coverings</w:t>
      </w:r>
    </w:p>
    <w:p w:rsidR="00000000" w:rsidRPr="00C845CC" w:rsidP="00C845CC">
      <w:pPr>
        <w:pStyle w:val="Heading1"/>
      </w:pPr>
      <w:bookmarkStart w:id="1" w:name="O_1292800"/>
      <w:bookmarkEnd w:id="1"/>
      <w:r w:rsidRPr="00C84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Updated reference to general construction induction training program.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5CC" w:rsidP="00C845CC">
            <w:pPr>
              <w:pStyle w:val="BodyText"/>
            </w:pPr>
            <w:r w:rsidRPr="00C845CC">
              <w:t>This version first released with CPC Construction, Plumbing and Services Training Package Release 6.4.</w:t>
            </w:r>
          </w:p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Correction to Training Package title in t</w:t>
            </w:r>
            <w:r w:rsidRPr="00C845CC">
              <w:t>he Modification History from CPC Property Services to CPC Construction, Plumbing and Services Training Package.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5CC" w:rsidP="00C845CC">
            <w:pPr>
              <w:pStyle w:val="BodyText"/>
            </w:pPr>
            <w:r w:rsidRPr="00C845CC">
              <w:t>This version first released with CPC Property Services Training Package Release 5.0.</w:t>
            </w:r>
          </w:p>
          <w:p w:rsidR="00000000" w:rsidRPr="00C845CC" w:rsidP="00C845CC">
            <w:pPr>
              <w:pStyle w:val="BodyText"/>
            </w:pPr>
            <w:r w:rsidRPr="00C845CC">
              <w:t>Supersedes and is equivalent to CPCCPD3032A Appl</w:t>
            </w:r>
            <w:r w:rsidRPr="00C845CC">
              <w:t>y advanced wallpaper techniques.  Title change.  Updated to meet the Standards for Training Packages 2012.</w:t>
            </w:r>
          </w:p>
        </w:tc>
      </w:tr>
    </w:tbl>
    <w:p w:rsidR="00000000" w:rsidRPr="00C845CC" w:rsidP="00C845CC">
      <w:pPr>
        <w:pStyle w:val="BodyText"/>
      </w:pPr>
    </w:p>
    <w:p w:rsidR="00000000" w:rsidRPr="00C845CC" w:rsidP="00C845CC">
      <w:pPr>
        <w:pStyle w:val="AllowPageBreak"/>
      </w:pPr>
    </w:p>
    <w:p w:rsidR="00000000" w:rsidRPr="00C845CC" w:rsidP="00C845CC">
      <w:pPr>
        <w:pStyle w:val="Heading1"/>
      </w:pPr>
      <w:bookmarkStart w:id="2" w:name="O_1292799"/>
      <w:bookmarkEnd w:id="2"/>
      <w:r w:rsidRPr="00C845CC">
        <w:t>Application</w:t>
      </w:r>
    </w:p>
    <w:p w:rsidR="00000000" w:rsidRPr="00C845CC" w:rsidP="00694660">
      <w:pPr>
        <w:pStyle w:val="BodyText"/>
      </w:pPr>
      <w:r w:rsidRPr="00C845CC">
        <w:t>This unit of competency specifies the skills and knowledge required to apply wall coverings to walls and ceilings to</w:t>
      </w:r>
      <w:r w:rsidRPr="00C845CC">
        <w:t xml:space="preserve"> form a protective and decorative finish. </w:t>
      </w:r>
    </w:p>
    <w:p w:rsidR="00000000" w:rsidRPr="00C845CC" w:rsidP="00694660">
      <w:pPr>
        <w:pStyle w:val="BodyText"/>
      </w:pPr>
      <w:r w:rsidRPr="00C845CC">
        <w:t>A person who has achieved this unit of competency would be expected to take responsibility for organising and completing these tasks with a high degree of self-direction.</w:t>
      </w:r>
    </w:p>
    <w:p w:rsidR="00000000" w:rsidRPr="00C845CC" w:rsidP="00694660">
      <w:pPr>
        <w:pStyle w:val="BodyText"/>
      </w:pPr>
      <w:r w:rsidRPr="00C845CC">
        <w:t>Completion of the general construction ind</w:t>
      </w:r>
      <w:r w:rsidRPr="00C845CC">
        <w:t xml:space="preserve">uction training program specified by the model Code of Practice for Construction Work is required for any person who is to carry out construction work.  Achievement of </w:t>
      </w:r>
      <w:r w:rsidRPr="00C845CC">
        <w:rPr>
          <w:rStyle w:val="Emphasis"/>
        </w:rPr>
        <w:t>CPCWHS1001</w:t>
      </w:r>
      <w:r w:rsidRPr="00C845CC">
        <w:t> </w:t>
      </w:r>
      <w:r w:rsidRPr="00C845CC">
        <w:rPr>
          <w:rStyle w:val="Emphasis"/>
        </w:rPr>
        <w:t>Prepare to work safely in the construction industry</w:t>
      </w:r>
      <w:r w:rsidRPr="00C845CC">
        <w:t> meets this requirement.</w:t>
      </w:r>
    </w:p>
    <w:p w:rsidR="00000000" w:rsidRPr="00C845CC" w:rsidP="00694660">
      <w:pPr>
        <w:pStyle w:val="BodyText"/>
      </w:pPr>
      <w:r w:rsidRPr="00C845CC">
        <w:t>N</w:t>
      </w:r>
      <w:r w:rsidRPr="00C845CC">
        <w:t>o licensing, legislative or certification requirements apply to this unit at the time of publication.</w:t>
      </w:r>
    </w:p>
    <w:p w:rsidR="00000000" w:rsidRPr="00C845CC" w:rsidP="00C845CC">
      <w:pPr>
        <w:pStyle w:val="Heading1"/>
      </w:pPr>
      <w:bookmarkStart w:id="3" w:name="O_1292798"/>
      <w:bookmarkEnd w:id="3"/>
      <w:r w:rsidRPr="00C845C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5CC" w:rsidP="00C845CC">
            <w:pPr>
              <w:pStyle w:val="BodyText"/>
            </w:pPr>
            <w:r w:rsidRPr="00C845CC">
              <w:t>Apply WHS requirements, policies and procedures in the construction industry</w:t>
            </w:r>
          </w:p>
        </w:tc>
      </w:tr>
    </w:tbl>
    <w:p w:rsidR="00000000" w:rsidRPr="00C845CC" w:rsidP="00C845CC">
      <w:pPr>
        <w:pStyle w:val="BodyText"/>
      </w:pPr>
    </w:p>
    <w:p w:rsidR="00000000" w:rsidRPr="00C845CC" w:rsidP="00C845CC">
      <w:pPr>
        <w:pStyle w:val="AllowPageBreak"/>
      </w:pPr>
    </w:p>
    <w:p w:rsidR="00000000" w:rsidRPr="00C845CC" w:rsidP="00C845CC">
      <w:pPr>
        <w:pStyle w:val="Heading1"/>
      </w:pPr>
      <w:bookmarkStart w:id="4" w:name="O_1292797"/>
      <w:bookmarkEnd w:id="4"/>
      <w:r w:rsidRPr="00C845CC">
        <w:t>Unit Sector</w:t>
      </w:r>
    </w:p>
    <w:p w:rsidR="00000000" w:rsidRPr="00C845CC" w:rsidP="00694660">
      <w:pPr>
        <w:pStyle w:val="BodyText"/>
      </w:pPr>
      <w:r w:rsidRPr="00C845CC">
        <w:t>Painting and Decorating</w:t>
      </w:r>
    </w:p>
    <w:p w:rsidR="00000000" w:rsidRPr="00C845CC" w:rsidP="00C845CC">
      <w:pPr>
        <w:pStyle w:val="Heading1"/>
      </w:pPr>
      <w:bookmarkStart w:id="5" w:name="O_1292796"/>
      <w:bookmarkEnd w:id="5"/>
      <w:r w:rsidRPr="00C845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Performance criteria describe what needs to be done to demonstrate achievement of the element.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Review work instructions for details of requirements to apply wall coverings.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Plan all work to meet relevant requirements of work health and safety (WHS), Commonwealth and state or territory legislation, environmental plans and obligations, manufact</w:t>
            </w:r>
            <w:r w:rsidRPr="00C845CC">
              <w:t>urers’ specifications, and workplace requirements.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Select and fit personal protective equipment (PPE) as required for each task.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Inspect work site, assess hazards and apply risk controls, including required signage and barricades.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Identify the types and quantities of materials required for the task and safely prepare and position ready for use.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Select tools and equipment, check for serviceability and report any faults.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Prepare to apply wall coverings.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Prepare surfaces for wall coverings by removing existing coating and loose debris, repairing, stopping and filling imperfections, and sanding to smooth finish.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Prepare and document plan for hanging wall coverings.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Check materials for conformity to dye lot, batch number and other shading requirements in accordance with client requirements.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Prepare adhesives in accordance with requirements.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Apply size coating to work area.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Apply wall coverings.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Apply wall coverings to work area ensuring an even surface, seams are butted/double-cut, paper is plumb, and pattern is matched correctly.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Trim accurately around fittings with minimal impact on surroundings.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Clean up, meeting all legislative and workplace requirements for safety, waste disposal, materials handling and protection of the environment.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Clear work area, reuse or recycle materials and place waste and unwanted materials into job waste bins or rubbish stockpile.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Check and maintain tools and equipment and clean with appropriate solvents.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Dispose of waste and water and solvents u</w:t>
            </w:r>
            <w:r w:rsidRPr="00C845CC">
              <w:t>sed in cleaning tools and equipment in an environmentally sustainable manner.</w:t>
            </w:r>
          </w:p>
        </w:tc>
      </w:tr>
      <w:tr w:rsidTr="00C84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CC">
            <w:pPr>
              <w:pStyle w:val="BodyText"/>
              <w:rPr>
                <w:lang w:val="en-NZ"/>
              </w:rPr>
            </w:pPr>
            <w:r w:rsidRPr="00C845C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5CC" w:rsidP="00C845CC">
            <w:pPr>
              <w:pStyle w:val="BodyText"/>
            </w:pPr>
            <w:r w:rsidRPr="00C845CC">
              <w:t>Store tools, equipment and unused materials.</w:t>
            </w:r>
          </w:p>
        </w:tc>
      </w:tr>
    </w:tbl>
    <w:p w:rsidR="00000000" w:rsidRPr="00C845CC" w:rsidP="00C845CC">
      <w:pPr>
        <w:pStyle w:val="BodyText"/>
      </w:pPr>
    </w:p>
    <w:p w:rsidR="00000000" w:rsidRPr="00C845CC" w:rsidP="00C845CC">
      <w:pPr>
        <w:pStyle w:val="AllowPageBreak"/>
      </w:pPr>
    </w:p>
    <w:p w:rsidR="00000000" w:rsidRPr="00C845CC" w:rsidP="00C845CC">
      <w:pPr>
        <w:pStyle w:val="Heading1"/>
      </w:pPr>
      <w:bookmarkStart w:id="6" w:name="O_1292795"/>
      <w:bookmarkEnd w:id="6"/>
      <w:r w:rsidRPr="00C845CC">
        <w:t>Foundation Skills</w:t>
      </w:r>
    </w:p>
    <w:p w:rsidR="00000000" w:rsidRPr="00C845CC" w:rsidP="00694660">
      <w:pPr>
        <w:pStyle w:val="BodyText"/>
      </w:pPr>
      <w:r w:rsidRPr="00C845CC">
        <w:t xml:space="preserve">Foundation skills essential to performance are explicit in the performance criteria of this unit of competency. </w:t>
      </w:r>
    </w:p>
    <w:p w:rsidR="00000000" w:rsidRPr="00C845CC" w:rsidP="00C845CC">
      <w:pPr>
        <w:pStyle w:val="Heading1"/>
      </w:pPr>
      <w:bookmarkStart w:id="7" w:name="O_1292794"/>
      <w:bookmarkEnd w:id="7"/>
      <w:r w:rsidRPr="00C845CC">
        <w:t>Unit Mapping Information</w:t>
      </w:r>
    </w:p>
    <w:p w:rsidR="00000000" w:rsidRPr="00C845CC" w:rsidP="00694660">
      <w:pPr>
        <w:pStyle w:val="BodyText"/>
      </w:pPr>
      <w:r w:rsidRPr="00C845CC">
        <w:t>Supersedes and equivalent to CPCCPD3032A Apply advanced wallpaper techniques.</w:t>
      </w:r>
    </w:p>
    <w:p w:rsidR="00000000" w:rsidRPr="00C845CC" w:rsidP="00C845CC">
      <w:pPr>
        <w:pStyle w:val="Heading1"/>
      </w:pPr>
      <w:bookmarkStart w:id="8" w:name="O_1292801"/>
      <w:bookmarkEnd w:id="8"/>
      <w:r w:rsidRPr="00C845CC">
        <w:t>Li</w:t>
      </w:r>
      <w:r w:rsidRPr="00C845CC">
        <w:t>nks</w:t>
      </w:r>
    </w:p>
    <w:p w:rsidR="00000000" w:rsidRPr="00C845CC" w:rsidP="00694660">
      <w:pPr>
        <w:pStyle w:val="BodyText"/>
      </w:pPr>
      <w:r w:rsidRPr="00C845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44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845CC" w:rsidP="00C845CC"/>
    <w:sectPr w:rsidSect="00C84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CC" w:rsidRPr="00694660" w:rsidP="00694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60" w:rsidP="00C84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660" w:rsidP="00C84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4660" w:rsidP="00C84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5CC" w:rsidRPr="00694660" w:rsidP="00694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60" w:rsidRPr="002D2AF8" w:rsidP="00C84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CPCCPD3032 Apply advanced wall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94660" w:rsidP="00C84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5CC"/>
  </w:style>
  <w:style w:type="character" w:customStyle="1" w:styleId="Heading1Char">
    <w:name w:val="Heading 1 Char"/>
    <w:basedOn w:val="DefaultParagraphFont"/>
    <w:link w:val="Heading1"/>
    <w:rsid w:val="00C84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5C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845CC"/>
    <w:rPr>
      <w:i/>
    </w:rPr>
  </w:style>
  <w:style w:type="paragraph" w:customStyle="1" w:styleId="SuperHeading">
    <w:name w:val="SuperHeading"/>
    <w:basedOn w:val="Normal"/>
    <w:rsid w:val="00C84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5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5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4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45CC"/>
    <w:rPr>
      <w:b/>
      <w:spacing w:val="0"/>
    </w:rPr>
  </w:style>
  <w:style w:type="paragraph" w:customStyle="1" w:styleId="SuperTitle">
    <w:name w:val="SuperTitle"/>
    <w:basedOn w:val="Title"/>
    <w:rsid w:val="00C84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5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5CC"/>
  </w:style>
  <w:style w:type="paragraph" w:styleId="TableofFigures">
    <w:name w:val="table of figures"/>
    <w:basedOn w:val="Normal"/>
    <w:next w:val="Normal"/>
    <w:semiHidden/>
    <w:rsid w:val="00C84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5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45CC"/>
    <w:rPr>
      <w:rFonts w:ascii="Wingdings" w:hAnsi="Wingdings"/>
    </w:rPr>
  </w:style>
  <w:style w:type="paragraph" w:customStyle="1" w:styleId="TableHeading">
    <w:name w:val="Table Heading"/>
    <w:basedOn w:val="HeadingBase"/>
    <w:rsid w:val="00C84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5CC"/>
    <w:rPr>
      <w:color w:val="0033CC"/>
      <w:u w:val="none"/>
    </w:rPr>
  </w:style>
  <w:style w:type="paragraph" w:customStyle="1" w:styleId="BodyTextRight">
    <w:name w:val="Body Text Right"/>
    <w:basedOn w:val="BodyText"/>
    <w:rsid w:val="00C84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5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5CC"/>
    <w:rPr>
      <w:sz w:val="32"/>
    </w:rPr>
  </w:style>
  <w:style w:type="paragraph" w:customStyle="1" w:styleId="HeadingProcedure">
    <w:name w:val="Heading Procedure"/>
    <w:basedOn w:val="HeadingBase"/>
    <w:next w:val="Normal"/>
    <w:rsid w:val="00C84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5CC"/>
    <w:pPr>
      <w:spacing w:before="60" w:after="60"/>
    </w:pPr>
  </w:style>
  <w:style w:type="paragraph" w:styleId="ListContinue">
    <w:name w:val="List Continue"/>
    <w:basedOn w:val="List"/>
    <w:rsid w:val="00C845CC"/>
    <w:pPr>
      <w:ind w:firstLine="0"/>
    </w:pPr>
  </w:style>
  <w:style w:type="paragraph" w:customStyle="1" w:styleId="ListNote">
    <w:name w:val="List Note"/>
    <w:basedOn w:val="List"/>
    <w:rsid w:val="00C84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5CC"/>
    <w:rPr>
      <w:rFonts w:ascii="Courier New" w:hAnsi="Courier New"/>
    </w:rPr>
  </w:style>
  <w:style w:type="paragraph" w:customStyle="1" w:styleId="NoteBullet">
    <w:name w:val="Note Bullet"/>
    <w:basedOn w:val="Note"/>
    <w:rsid w:val="00C84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5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4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5CC"/>
    <w:rPr>
      <w:b/>
      <w:smallCaps/>
    </w:rPr>
  </w:style>
  <w:style w:type="paragraph" w:customStyle="1" w:styleId="TableListNumber">
    <w:name w:val="Table List Number"/>
    <w:basedOn w:val="ListNumber"/>
    <w:rsid w:val="00C84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5CC"/>
    <w:pPr>
      <w:numPr>
        <w:numId w:val="7"/>
      </w:numPr>
    </w:pPr>
  </w:style>
  <w:style w:type="paragraph" w:customStyle="1" w:styleId="ListAlpha2">
    <w:name w:val="List Alpha 2"/>
    <w:basedOn w:val="List2"/>
    <w:rsid w:val="00C845CC"/>
    <w:pPr>
      <w:numPr>
        <w:numId w:val="6"/>
      </w:numPr>
    </w:pPr>
  </w:style>
  <w:style w:type="paragraph" w:styleId="List2">
    <w:name w:val="List 2"/>
    <w:basedOn w:val="BodyText"/>
    <w:rsid w:val="00C84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5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5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45CC"/>
    <w:pPr>
      <w:numPr>
        <w:numId w:val="2"/>
      </w:numPr>
    </w:pPr>
  </w:style>
  <w:style w:type="paragraph" w:styleId="ListContinue2">
    <w:name w:val="List Continue 2"/>
    <w:basedOn w:val="List2"/>
    <w:rsid w:val="00C845CC"/>
    <w:pPr>
      <w:ind w:firstLine="0"/>
    </w:pPr>
  </w:style>
  <w:style w:type="paragraph" w:styleId="ListContinue3">
    <w:name w:val="List Continue 3"/>
    <w:basedOn w:val="List3"/>
    <w:rsid w:val="00C845CC"/>
    <w:pPr>
      <w:ind w:left="1021" w:firstLine="0"/>
    </w:pPr>
  </w:style>
  <w:style w:type="paragraph" w:styleId="ListContinue4">
    <w:name w:val="List Continue 4"/>
    <w:basedOn w:val="List4"/>
    <w:rsid w:val="00C845CC"/>
    <w:pPr>
      <w:ind w:firstLine="0"/>
    </w:pPr>
  </w:style>
  <w:style w:type="paragraph" w:styleId="ListContinue5">
    <w:name w:val="List Continue 5"/>
    <w:basedOn w:val="List5"/>
    <w:rsid w:val="00C845CC"/>
    <w:pPr>
      <w:ind w:firstLine="0"/>
    </w:pPr>
  </w:style>
  <w:style w:type="paragraph" w:styleId="ListNumber3">
    <w:name w:val="List Number 3"/>
    <w:basedOn w:val="List3"/>
    <w:rsid w:val="00C845CC"/>
    <w:pPr>
      <w:numPr>
        <w:numId w:val="3"/>
      </w:numPr>
    </w:pPr>
  </w:style>
  <w:style w:type="paragraph" w:styleId="ListNumber4">
    <w:name w:val="List Number 4"/>
    <w:basedOn w:val="List4"/>
    <w:rsid w:val="00C845CC"/>
    <w:pPr>
      <w:numPr>
        <w:numId w:val="4"/>
      </w:numPr>
    </w:pPr>
  </w:style>
  <w:style w:type="paragraph" w:styleId="ListNumber5">
    <w:name w:val="List Number 5"/>
    <w:basedOn w:val="List5"/>
    <w:rsid w:val="00C845CC"/>
    <w:pPr>
      <w:numPr>
        <w:numId w:val="5"/>
      </w:numPr>
    </w:pPr>
  </w:style>
  <w:style w:type="paragraph" w:styleId="BlockText">
    <w:name w:val="Block Text"/>
    <w:basedOn w:val="Normal"/>
    <w:rsid w:val="00C84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5CC"/>
    <w:rPr>
      <w:sz w:val="16"/>
      <w:vertAlign w:val="superscript"/>
    </w:rPr>
  </w:style>
  <w:style w:type="character" w:customStyle="1" w:styleId="Symbols">
    <w:name w:val="Symbols"/>
    <w:basedOn w:val="DefaultParagraphFont"/>
    <w:rsid w:val="00C845CC"/>
    <w:rPr>
      <w:rFonts w:ascii="Symbol" w:hAnsi="Symbol"/>
    </w:rPr>
  </w:style>
  <w:style w:type="character" w:customStyle="1" w:styleId="MenuOptions">
    <w:name w:val="Menu Options"/>
    <w:basedOn w:val="DefaultParagraphFont"/>
    <w:rsid w:val="00C84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5CC"/>
    <w:rPr>
      <w:b/>
    </w:rPr>
  </w:style>
  <w:style w:type="character" w:customStyle="1" w:styleId="Underlined">
    <w:name w:val="Underlined"/>
    <w:basedOn w:val="DefaultParagraphFont"/>
    <w:rsid w:val="00C845CC"/>
    <w:rPr>
      <w:u w:val="single"/>
    </w:rPr>
  </w:style>
  <w:style w:type="paragraph" w:customStyle="1" w:styleId="TableBodyTextRight">
    <w:name w:val="Table Body Text Right"/>
    <w:basedOn w:val="TableBodyText"/>
    <w:rsid w:val="00C84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5CC"/>
    <w:rPr>
      <w:sz w:val="18"/>
    </w:rPr>
  </w:style>
  <w:style w:type="paragraph" w:customStyle="1" w:styleId="BodySmallRight">
    <w:name w:val="Body Small Right"/>
    <w:basedOn w:val="BodyTextRight"/>
    <w:rsid w:val="00C845CC"/>
    <w:rPr>
      <w:sz w:val="18"/>
      <w:szCs w:val="18"/>
    </w:rPr>
  </w:style>
  <w:style w:type="paragraph" w:customStyle="1" w:styleId="MarginEdition">
    <w:name w:val="Margin Edition"/>
    <w:basedOn w:val="MarginNote"/>
    <w:rsid w:val="00C84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5CC"/>
    <w:rPr>
      <w:sz w:val="2"/>
      <w:szCs w:val="2"/>
    </w:rPr>
  </w:style>
  <w:style w:type="character" w:customStyle="1" w:styleId="Small">
    <w:name w:val="Small"/>
    <w:basedOn w:val="DefaultParagraphFont"/>
    <w:rsid w:val="00C845CC"/>
    <w:rPr>
      <w:sz w:val="16"/>
    </w:rPr>
  </w:style>
  <w:style w:type="paragraph" w:customStyle="1" w:styleId="WideTable">
    <w:name w:val="Wide Table"/>
    <w:basedOn w:val="Normal"/>
    <w:rsid w:val="00C84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5CC"/>
  </w:style>
  <w:style w:type="paragraph" w:styleId="Quote">
    <w:name w:val="Quote"/>
    <w:basedOn w:val="Heading1"/>
    <w:link w:val="QuoteChar"/>
    <w:qFormat/>
    <w:rsid w:val="00C84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5CC"/>
    <w:pPr>
      <w:pageBreakBefore/>
    </w:pPr>
  </w:style>
  <w:style w:type="paragraph" w:customStyle="1" w:styleId="Border">
    <w:name w:val="Border"/>
    <w:basedOn w:val="Normal"/>
    <w:qFormat/>
    <w:rsid w:val="00C84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5CC"/>
    <w:rPr>
      <w:u w:val="single"/>
    </w:rPr>
  </w:style>
  <w:style w:type="character" w:customStyle="1" w:styleId="BoldandItalics">
    <w:name w:val="Bold and Italics"/>
    <w:qFormat/>
    <w:rsid w:val="00C845CC"/>
    <w:rPr>
      <w:b/>
      <w:i/>
      <w:u w:val="none"/>
    </w:rPr>
  </w:style>
  <w:style w:type="paragraph" w:styleId="BalloonText">
    <w:name w:val="Balloon Text"/>
    <w:basedOn w:val="Normal"/>
    <w:link w:val="BalloonTextChar"/>
    <w:rsid w:val="00C84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5CC"/>
    <w:pPr>
      <w:spacing w:before="0" w:after="0"/>
    </w:pPr>
  </w:style>
  <w:style w:type="paragraph" w:customStyle="1" w:styleId="BodyTextBold">
    <w:name w:val="Body Text Bold"/>
    <w:basedOn w:val="BodyText"/>
    <w:qFormat/>
    <w:rsid w:val="00C845CC"/>
    <w:rPr>
      <w:b/>
    </w:rPr>
  </w:style>
  <w:style w:type="character" w:styleId="Hyperlink">
    <w:name w:val="Hyperlink"/>
    <w:basedOn w:val="DefaultParagraphFont"/>
    <w:uiPriority w:val="99"/>
    <w:unhideWhenUsed/>
    <w:rsid w:val="00694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3761</Characters>
  <Application>Microsoft Office Word</Application>
  <DocSecurity>0</DocSecurity>
  <Lines>170</Lines>
  <Paragraphs>91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CPCCPD3032 Apply advanced wall coverings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