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B1C" w:rsidP="004E3B1C">
      <w:pPr>
        <w:pStyle w:val="Title"/>
      </w:pPr>
      <w:r>
        <w:fldChar w:fldCharType="begin"/>
      </w:r>
      <w:r>
        <w:instrText xml:space="preserve"> TITLE   \* MERGEFORMAT </w:instrText>
      </w:r>
      <w:r>
        <w:fldChar w:fldCharType="separate"/>
      </w:r>
      <w:r>
        <w:t>Assessment Requirements for CPCCPD3027 Remove and apply wallpaper</w:t>
      </w:r>
      <w:r>
        <w:fldChar w:fldCharType="end"/>
      </w:r>
    </w:p>
    <w:p w:rsidR="004E3B1C" w:rsidP="004E3B1C">
      <w:pPr>
        <w:pStyle w:val="Version"/>
        <w:sectPr w:rsidSect="00B20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20BF7" w:rsidP="00B20BF7">
      <w:pPr>
        <w:pStyle w:val="SuperHeading"/>
      </w:pPr>
      <w:r w:rsidRPr="00B20BF7">
        <w:t>Assessment Requirements for CPCCPD3027 Remove and apply wallpaper</w:t>
      </w:r>
    </w:p>
    <w:p w:rsidR="00000000" w:rsidRPr="00B20BF7" w:rsidP="00B20BF7">
      <w:pPr>
        <w:pStyle w:val="Heading1"/>
      </w:pPr>
      <w:bookmarkStart w:id="1" w:name="O_1292872"/>
      <w:bookmarkEnd w:id="1"/>
      <w:r w:rsidRPr="00B20BF7">
        <w:t>Modification History</w:t>
      </w:r>
    </w:p>
    <w:tbl>
      <w:tblPr>
        <w:tblW w:w="0" w:type="auto"/>
        <w:tblLayout w:type="fixed"/>
        <w:tblCellMar>
          <w:left w:w="62" w:type="dxa"/>
          <w:right w:w="62" w:type="dxa"/>
        </w:tblCellMar>
        <w:tblLook w:val="0000"/>
      </w:tblPr>
      <w:tblGrid>
        <w:gridCol w:w="1128"/>
        <w:gridCol w:w="7944"/>
      </w:tblGrid>
      <w:tr w:rsidTr="00B20B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0BF7">
            <w:pPr>
              <w:pStyle w:val="BodyText"/>
              <w:rPr>
                <w:lang w:val="en-NZ"/>
              </w:rPr>
            </w:pPr>
            <w:r w:rsidRPr="00B20BF7">
              <w:t>Release 4</w:t>
            </w:r>
          </w:p>
        </w:tc>
        <w:tc>
          <w:tcPr>
            <w:tcW w:w="7944" w:type="dxa"/>
            <w:tcBorders>
              <w:top w:val="nil"/>
              <w:left w:val="nil"/>
              <w:bottom w:val="nil"/>
              <w:right w:val="nil"/>
            </w:tcBorders>
            <w:tcMar>
              <w:top w:w="0" w:type="dxa"/>
              <w:left w:w="62" w:type="dxa"/>
              <w:bottom w:w="0" w:type="dxa"/>
              <w:right w:w="62" w:type="dxa"/>
            </w:tcMar>
          </w:tcPr>
          <w:p w:rsidR="00000000" w:rsidP="00B20BF7">
            <w:pPr>
              <w:pStyle w:val="BodyText"/>
              <w:rPr>
                <w:lang w:val="en-NZ"/>
              </w:rPr>
            </w:pPr>
            <w:r w:rsidRPr="00B20BF7">
              <w:t>Updated reference to general construction induction training program.</w:t>
            </w:r>
          </w:p>
        </w:tc>
      </w:tr>
      <w:tr w:rsidTr="00B20B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0BF7">
            <w:pPr>
              <w:pStyle w:val="BodyText"/>
              <w:rPr>
                <w:lang w:val="en-NZ"/>
              </w:rPr>
            </w:pPr>
            <w:r w:rsidRPr="00B20BF7">
              <w:t>Release 3</w:t>
            </w:r>
          </w:p>
        </w:tc>
        <w:tc>
          <w:tcPr>
            <w:tcW w:w="7944" w:type="dxa"/>
            <w:tcBorders>
              <w:top w:val="nil"/>
              <w:left w:val="nil"/>
              <w:bottom w:val="nil"/>
              <w:right w:val="nil"/>
            </w:tcBorders>
            <w:tcMar>
              <w:top w:w="0" w:type="dxa"/>
              <w:left w:w="62" w:type="dxa"/>
              <w:bottom w:w="0" w:type="dxa"/>
              <w:right w:w="62" w:type="dxa"/>
            </w:tcMar>
          </w:tcPr>
          <w:p w:rsidR="00000000" w:rsidRPr="00B20BF7" w:rsidP="00B20BF7">
            <w:pPr>
              <w:pStyle w:val="BodyText"/>
            </w:pPr>
            <w:r w:rsidRPr="00B20BF7">
              <w:t>This version first released with CPC Construction, Plumbing and Services Training Package Release 6.4.</w:t>
            </w:r>
          </w:p>
          <w:p w:rsidR="00000000" w:rsidP="00B20BF7">
            <w:pPr>
              <w:pStyle w:val="BodyText"/>
              <w:rPr>
                <w:lang w:val="en-NZ"/>
              </w:rPr>
            </w:pPr>
            <w:r w:rsidRPr="00B20BF7">
              <w:t>Correction to Training Package title in the Modification History from CPC Property Services to CPC Construction, Plumbing and Services Training Package R</w:t>
            </w:r>
            <w:r w:rsidRPr="00B20BF7">
              <w:t>elease 1.</w:t>
            </w:r>
          </w:p>
        </w:tc>
      </w:tr>
      <w:tr w:rsidTr="00B20B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0BF7">
            <w:pPr>
              <w:pStyle w:val="BodyText"/>
              <w:rPr>
                <w:lang w:val="en-NZ"/>
              </w:rPr>
            </w:pPr>
            <w:r w:rsidRPr="00B20BF7">
              <w:t>Release 2</w:t>
            </w:r>
          </w:p>
        </w:tc>
        <w:tc>
          <w:tcPr>
            <w:tcW w:w="7944" w:type="dxa"/>
            <w:tcBorders>
              <w:top w:val="nil"/>
              <w:left w:val="nil"/>
              <w:bottom w:val="nil"/>
              <w:right w:val="nil"/>
            </w:tcBorders>
            <w:tcMar>
              <w:top w:w="0" w:type="dxa"/>
              <w:left w:w="62" w:type="dxa"/>
              <w:bottom w:w="0" w:type="dxa"/>
              <w:right w:w="62" w:type="dxa"/>
            </w:tcMar>
          </w:tcPr>
          <w:p w:rsidR="00000000" w:rsidRPr="00B20BF7" w:rsidP="00B20BF7">
            <w:pPr>
              <w:pStyle w:val="BodyText"/>
            </w:pPr>
            <w:r w:rsidRPr="00B20BF7">
              <w:t>This version first released with CPC Construction, Plumbing and Services Training Package Release 5.1.</w:t>
            </w:r>
          </w:p>
          <w:p w:rsidR="00000000" w:rsidP="00B20BF7">
            <w:pPr>
              <w:pStyle w:val="BodyText"/>
              <w:rPr>
                <w:lang w:val="en-NZ"/>
              </w:rPr>
            </w:pPr>
            <w:r w:rsidRPr="00B20BF7">
              <w:t>Minor edits to formatting.</w:t>
            </w:r>
          </w:p>
        </w:tc>
      </w:tr>
      <w:tr w:rsidTr="00B20BF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20BF7">
            <w:pPr>
              <w:pStyle w:val="BodyText"/>
              <w:rPr>
                <w:lang w:val="en-NZ"/>
              </w:rPr>
            </w:pPr>
            <w:r w:rsidRPr="00B20BF7">
              <w:t>Release 1</w:t>
            </w:r>
          </w:p>
        </w:tc>
        <w:tc>
          <w:tcPr>
            <w:tcW w:w="7944" w:type="dxa"/>
            <w:tcBorders>
              <w:top w:val="nil"/>
              <w:left w:val="nil"/>
              <w:bottom w:val="nil"/>
              <w:right w:val="nil"/>
            </w:tcBorders>
            <w:tcMar>
              <w:top w:w="0" w:type="dxa"/>
              <w:left w:w="62" w:type="dxa"/>
              <w:bottom w:w="0" w:type="dxa"/>
              <w:right w:w="62" w:type="dxa"/>
            </w:tcMar>
          </w:tcPr>
          <w:p w:rsidR="00000000" w:rsidRPr="00B20BF7" w:rsidP="00B20BF7">
            <w:pPr>
              <w:pStyle w:val="BodyText"/>
            </w:pPr>
            <w:r w:rsidRPr="00B20BF7">
              <w:t>This version first released with CPC Property Services Training Package Release 5.0.</w:t>
            </w:r>
          </w:p>
          <w:p w:rsidR="00000000" w:rsidRPr="00B20BF7" w:rsidP="00B20BF7">
            <w:pPr>
              <w:pStyle w:val="BodyText"/>
            </w:pPr>
            <w:r w:rsidRPr="00B20BF7">
              <w:t>Supersede</w:t>
            </w:r>
            <w:r w:rsidRPr="00B20BF7">
              <w:t>s and is equivalent to CPCCPD3027A Apply wallpaper.  Minor title change.  Updated to meet the Standards for Training Packages 2012.</w:t>
            </w:r>
          </w:p>
        </w:tc>
      </w:tr>
    </w:tbl>
    <w:p w:rsidR="00000000" w:rsidRPr="00B20BF7" w:rsidP="00B20BF7">
      <w:pPr>
        <w:pStyle w:val="BodyText"/>
      </w:pPr>
    </w:p>
    <w:p w:rsidR="00000000" w:rsidRPr="00B20BF7" w:rsidP="00B20BF7">
      <w:pPr>
        <w:pStyle w:val="AllowPageBreak"/>
      </w:pPr>
    </w:p>
    <w:p w:rsidR="00000000" w:rsidRPr="00B20BF7" w:rsidP="00B20BF7">
      <w:pPr>
        <w:pStyle w:val="Heading1"/>
      </w:pPr>
      <w:bookmarkStart w:id="2" w:name="O_1292871"/>
      <w:bookmarkEnd w:id="2"/>
      <w:r w:rsidRPr="00B20BF7">
        <w:t>Performance Evidence</w:t>
      </w:r>
    </w:p>
    <w:p w:rsidR="00000000" w:rsidRPr="00B20BF7" w:rsidP="004E3B1C">
      <w:pPr>
        <w:pStyle w:val="BodyText"/>
      </w:pPr>
      <w:r w:rsidRPr="00B20BF7">
        <w:t xml:space="preserve">To demonstrate competency, a candidate must meet the performance criteria of this </w:t>
      </w:r>
      <w:r w:rsidRPr="00B20BF7">
        <w:t>unit by:</w:t>
      </w:r>
    </w:p>
    <w:p w:rsidR="00000000" w:rsidRPr="00B20BF7" w:rsidP="00B20BF7">
      <w:pPr>
        <w:pStyle w:val="ListBullet"/>
      </w:pPr>
      <w:r w:rsidRPr="00B20BF7">
        <w:t>removing a minimum of six square metres of wallpaper</w:t>
      </w:r>
    </w:p>
    <w:p w:rsidR="00000000" w:rsidRPr="00B20BF7" w:rsidP="00B20BF7">
      <w:pPr>
        <w:pStyle w:val="ListBullet"/>
      </w:pPr>
      <w:r w:rsidRPr="00B20BF7">
        <w:t>preparing and applying a minimum of six square metres of lining paper</w:t>
      </w:r>
    </w:p>
    <w:p w:rsidR="00000000" w:rsidRPr="00B20BF7" w:rsidP="00B20BF7">
      <w:pPr>
        <w:pStyle w:val="ListBullet"/>
      </w:pPr>
      <w:r w:rsidRPr="00B20BF7">
        <w:t>preparing and applying a minimum of six square metres of vinyl wallpaper</w:t>
      </w:r>
    </w:p>
    <w:p w:rsidR="00000000" w:rsidRPr="00B20BF7" w:rsidP="00B20BF7">
      <w:pPr>
        <w:pStyle w:val="ListBullet"/>
      </w:pPr>
      <w:r w:rsidRPr="00B20BF7">
        <w:t>preparing and applying a minimum of six square metres of unpasted wallpaper.</w:t>
      </w:r>
    </w:p>
    <w:p w:rsidR="00000000" w:rsidRPr="00B20BF7" w:rsidP="004E3B1C">
      <w:pPr>
        <w:pStyle w:val="BodyText"/>
      </w:pPr>
      <w:r w:rsidRPr="00B20BF7">
        <w:t>In removing this wallpaper, the following procedures, products and techniques must be included:</w:t>
      </w:r>
    </w:p>
    <w:p w:rsidR="00000000" w:rsidRPr="00B20BF7" w:rsidP="00B20BF7">
      <w:pPr>
        <w:pStyle w:val="ListBullet"/>
      </w:pPr>
      <w:r w:rsidRPr="00B20BF7">
        <w:t>dry stripping</w:t>
      </w:r>
    </w:p>
    <w:p w:rsidR="00000000" w:rsidRPr="00B20BF7" w:rsidP="00B20BF7">
      <w:pPr>
        <w:pStyle w:val="ListBullet"/>
      </w:pPr>
      <w:r w:rsidRPr="00B20BF7">
        <w:t>soaking</w:t>
      </w:r>
    </w:p>
    <w:p w:rsidR="00000000" w:rsidRPr="00B20BF7" w:rsidP="00B20BF7">
      <w:pPr>
        <w:pStyle w:val="ListBullet"/>
      </w:pPr>
      <w:r w:rsidRPr="00B20BF7">
        <w:t>steam stripping</w:t>
      </w:r>
    </w:p>
    <w:p w:rsidR="00000000" w:rsidRPr="00B20BF7" w:rsidP="004E3B1C">
      <w:pPr>
        <w:pStyle w:val="BodyText"/>
      </w:pPr>
      <w:r w:rsidRPr="00B20BF7">
        <w:t>In applying this wallpaper, a minimum of the</w:t>
      </w:r>
      <w:r w:rsidRPr="00B20BF7">
        <w:t xml:space="preserve"> following must be included:</w:t>
      </w:r>
    </w:p>
    <w:p w:rsidR="00000000" w:rsidRPr="00B20BF7" w:rsidP="00B20BF7">
      <w:pPr>
        <w:pStyle w:val="ListBullet"/>
      </w:pPr>
      <w:r w:rsidRPr="00B20BF7">
        <w:t>walls and internal and external corners</w:t>
      </w:r>
    </w:p>
    <w:p w:rsidR="00000000" w:rsidRPr="00B20BF7" w:rsidP="00B20BF7">
      <w:pPr>
        <w:pStyle w:val="ListBullet"/>
      </w:pPr>
      <w:r w:rsidRPr="00B20BF7">
        <w:t>a reveal</w:t>
      </w:r>
    </w:p>
    <w:p w:rsidR="00000000" w:rsidRPr="00B20BF7" w:rsidP="00B20BF7">
      <w:pPr>
        <w:pStyle w:val="ListBullet"/>
      </w:pPr>
      <w:r w:rsidRPr="00B20BF7">
        <w:t xml:space="preserve">a window </w:t>
      </w:r>
    </w:p>
    <w:p w:rsidR="00000000" w:rsidRPr="00B20BF7" w:rsidP="00B20BF7">
      <w:pPr>
        <w:pStyle w:val="ListBullet"/>
      </w:pPr>
      <w:r w:rsidRPr="00B20BF7">
        <w:t>an arch</w:t>
      </w:r>
    </w:p>
    <w:p w:rsidR="00000000" w:rsidRPr="00B20BF7" w:rsidP="00B20BF7">
      <w:pPr>
        <w:pStyle w:val="ListBullet"/>
      </w:pPr>
      <w:r w:rsidRPr="00B20BF7">
        <w:t>walls containing power points and switches</w:t>
      </w:r>
    </w:p>
    <w:p w:rsidR="00000000" w:rsidRPr="00B20BF7" w:rsidP="00B20BF7">
      <w:pPr>
        <w:pStyle w:val="ListBullet"/>
      </w:pPr>
      <w:r w:rsidRPr="00B20BF7">
        <w:t>a ceiling to a minimum of three metres by three strips wide</w:t>
      </w:r>
    </w:p>
    <w:p w:rsidR="00000000" w:rsidRPr="00B20BF7" w:rsidP="00B20BF7">
      <w:pPr>
        <w:pStyle w:val="ListBullet"/>
      </w:pPr>
      <w:r w:rsidRPr="00B20BF7">
        <w:t>one set pattern</w:t>
      </w:r>
    </w:p>
    <w:p w:rsidR="00000000" w:rsidRPr="00B20BF7" w:rsidP="00B20BF7">
      <w:pPr>
        <w:pStyle w:val="ListBullet"/>
      </w:pPr>
      <w:r w:rsidRPr="00B20BF7">
        <w:t>one drop pattern</w:t>
      </w:r>
    </w:p>
    <w:p w:rsidR="00000000" w:rsidRPr="00B20BF7" w:rsidP="00B20BF7">
      <w:pPr>
        <w:pStyle w:val="ListBullet"/>
      </w:pPr>
      <w:r w:rsidRPr="00B20BF7">
        <w:t>one random pattern.</w:t>
      </w:r>
    </w:p>
    <w:p w:rsidR="00000000" w:rsidRPr="00B20BF7" w:rsidP="004E3B1C">
      <w:pPr>
        <w:pStyle w:val="BodyText"/>
      </w:pPr>
      <w:r w:rsidRPr="00B20BF7">
        <w:t>All</w:t>
      </w:r>
      <w:r w:rsidRPr="00B20BF7">
        <w:t xml:space="preserve">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B20BF7" w:rsidP="00B20BF7">
      <w:pPr>
        <w:pStyle w:val="Heading1"/>
      </w:pPr>
      <w:bookmarkStart w:id="3" w:name="O_1292870"/>
      <w:bookmarkEnd w:id="3"/>
      <w:r w:rsidRPr="00B20BF7">
        <w:t>Knowledge Evidence</w:t>
      </w:r>
    </w:p>
    <w:p w:rsidR="00000000" w:rsidRPr="00B20BF7" w:rsidP="004E3B1C">
      <w:pPr>
        <w:pStyle w:val="BodyText"/>
      </w:pPr>
      <w:r w:rsidRPr="00B20BF7">
        <w:t>To be competent in this unit, a candidate must demonstrate knowledge of:</w:t>
      </w:r>
    </w:p>
    <w:p w:rsidR="00000000" w:rsidRPr="00B20BF7" w:rsidP="00B20BF7">
      <w:pPr>
        <w:pStyle w:val="ListBullet"/>
      </w:pPr>
      <w:r w:rsidRPr="00B20BF7">
        <w:t>safety requirements relevant to applying wallpaper</w:t>
      </w:r>
    </w:p>
    <w:p w:rsidR="00000000" w:rsidRPr="00B20BF7" w:rsidP="00B20BF7">
      <w:pPr>
        <w:pStyle w:val="ListBullet"/>
      </w:pPr>
      <w:r w:rsidRPr="00B20BF7">
        <w:t xml:space="preserve">environmental requirements relevant to applying wallpaper </w:t>
      </w:r>
    </w:p>
    <w:p w:rsidR="00000000" w:rsidRPr="00B20BF7" w:rsidP="00B20BF7">
      <w:pPr>
        <w:pStyle w:val="ListBullet"/>
      </w:pPr>
      <w:r w:rsidRPr="00B20BF7">
        <w:t>painting and decorating terminology</w:t>
      </w:r>
    </w:p>
    <w:p w:rsidR="00000000" w:rsidRPr="00B20BF7" w:rsidP="00B20BF7">
      <w:pPr>
        <w:pStyle w:val="ListBullet"/>
      </w:pPr>
      <w:r w:rsidRPr="00B20BF7">
        <w:t>use and application of woven and non-woven wallpaper</w:t>
      </w:r>
    </w:p>
    <w:p w:rsidR="00000000" w:rsidRPr="00B20BF7" w:rsidP="00B20BF7">
      <w:pPr>
        <w:pStyle w:val="ListBullet"/>
      </w:pPr>
      <w:r w:rsidRPr="00B20BF7">
        <w:t>plans, drawings and specifications relevant to applying wallpaper</w:t>
      </w:r>
    </w:p>
    <w:p w:rsidR="00000000" w:rsidRPr="00B20BF7" w:rsidP="00B20BF7">
      <w:pPr>
        <w:pStyle w:val="ListBullet"/>
      </w:pPr>
      <w:r w:rsidRPr="00B20BF7">
        <w:t>plans for hanging wallpaper</w:t>
      </w:r>
    </w:p>
    <w:p w:rsidR="00000000" w:rsidRPr="00B20BF7" w:rsidP="00B20BF7">
      <w:pPr>
        <w:pStyle w:val="ListBullet"/>
      </w:pPr>
      <w:r w:rsidRPr="00B20BF7">
        <w:t>common wallpapering defects</w:t>
      </w:r>
    </w:p>
    <w:p w:rsidR="00000000" w:rsidRPr="00B20BF7" w:rsidP="00B20BF7">
      <w:pPr>
        <w:pStyle w:val="ListBullet"/>
      </w:pPr>
      <w:r w:rsidRPr="00B20BF7">
        <w:t>compatibility of preparatory materials and wallpaper</w:t>
      </w:r>
    </w:p>
    <w:p w:rsidR="00000000" w:rsidRPr="00B20BF7" w:rsidP="00B20BF7">
      <w:pPr>
        <w:pStyle w:val="ListBullet"/>
      </w:pPr>
      <w:r w:rsidRPr="00B20BF7">
        <w:t>types of wallpaper:</w:t>
      </w:r>
    </w:p>
    <w:p w:rsidR="00000000" w:rsidRPr="00B20BF7" w:rsidP="00B20BF7">
      <w:pPr>
        <w:pStyle w:val="ListBullet2"/>
      </w:pPr>
      <w:r w:rsidRPr="00B20BF7">
        <w:t>border</w:t>
      </w:r>
      <w:r w:rsidRPr="00B20BF7">
        <w:t>s</w:t>
      </w:r>
    </w:p>
    <w:p w:rsidR="00000000" w:rsidRPr="00B20BF7" w:rsidP="00B20BF7">
      <w:pPr>
        <w:pStyle w:val="ListBullet2"/>
      </w:pPr>
      <w:r w:rsidRPr="00B20BF7">
        <w:t>lining paper</w:t>
      </w:r>
    </w:p>
    <w:p w:rsidR="00000000" w:rsidRPr="00B20BF7" w:rsidP="00B20BF7">
      <w:pPr>
        <w:pStyle w:val="ListBullet2"/>
      </w:pPr>
      <w:r w:rsidRPr="00B20BF7">
        <w:t>unpasted and ready pasted wallpapers (simplex and duplex)</w:t>
      </w:r>
    </w:p>
    <w:p w:rsidR="00000000" w:rsidRPr="00B20BF7" w:rsidP="00B20BF7">
      <w:pPr>
        <w:pStyle w:val="ListBullet2"/>
      </w:pPr>
      <w:r w:rsidRPr="00B20BF7">
        <w:t>vinyl wallpaper</w:t>
      </w:r>
    </w:p>
    <w:p w:rsidR="00000000" w:rsidRPr="00B20BF7" w:rsidP="00B20BF7">
      <w:pPr>
        <w:pStyle w:val="ListBullet2"/>
      </w:pPr>
      <w:r w:rsidRPr="00B20BF7">
        <w:t>washable wallpaper</w:t>
      </w:r>
    </w:p>
    <w:p w:rsidR="00000000" w:rsidRPr="00B20BF7" w:rsidP="00B20BF7">
      <w:pPr>
        <w:pStyle w:val="ListBullet2"/>
      </w:pPr>
      <w:r w:rsidRPr="00B20BF7">
        <w:t>paste on wall</w:t>
      </w:r>
    </w:p>
    <w:p w:rsidR="00000000" w:rsidRPr="00B20BF7" w:rsidP="00B20BF7">
      <w:pPr>
        <w:pStyle w:val="ListBullet"/>
      </w:pPr>
      <w:r w:rsidRPr="00B20BF7">
        <w:t>types of wallpaper adhesives:</w:t>
      </w:r>
    </w:p>
    <w:p w:rsidR="00000000" w:rsidRPr="00B20BF7" w:rsidP="00B20BF7">
      <w:pPr>
        <w:pStyle w:val="ListBullet2"/>
      </w:pPr>
      <w:r w:rsidRPr="00B20BF7">
        <w:t>cellulose</w:t>
      </w:r>
    </w:p>
    <w:p w:rsidR="00000000" w:rsidRPr="00B20BF7" w:rsidP="00B20BF7">
      <w:pPr>
        <w:pStyle w:val="ListBullet2"/>
      </w:pPr>
      <w:r w:rsidRPr="00B20BF7">
        <w:t>latex</w:t>
      </w:r>
    </w:p>
    <w:p w:rsidR="00000000" w:rsidRPr="00B20BF7" w:rsidP="00B20BF7">
      <w:pPr>
        <w:pStyle w:val="ListBullet2"/>
      </w:pPr>
      <w:r w:rsidRPr="00B20BF7">
        <w:t>acetate</w:t>
      </w:r>
    </w:p>
    <w:p w:rsidR="00000000" w:rsidRPr="00B20BF7" w:rsidP="00B20BF7">
      <w:pPr>
        <w:pStyle w:val="ListBullet2"/>
      </w:pPr>
      <w:r w:rsidRPr="00B20BF7">
        <w:t>starch</w:t>
      </w:r>
    </w:p>
    <w:p w:rsidR="00000000" w:rsidRPr="00B20BF7" w:rsidP="00B20BF7">
      <w:pPr>
        <w:pStyle w:val="ListBullet2"/>
      </w:pPr>
      <w:r w:rsidRPr="00B20BF7">
        <w:t>other special adhesive blends</w:t>
      </w:r>
    </w:p>
    <w:p w:rsidR="00000000" w:rsidRPr="00B20BF7" w:rsidP="00B20BF7">
      <w:pPr>
        <w:pStyle w:val="ListBullet"/>
      </w:pPr>
      <w:r w:rsidRPr="00B20BF7">
        <w:t>preparation for wallpaper applications for walls:</w:t>
      </w:r>
    </w:p>
    <w:p w:rsidR="00000000" w:rsidRPr="00B20BF7" w:rsidP="00B20BF7">
      <w:pPr>
        <w:pStyle w:val="ListBullet2"/>
      </w:pPr>
      <w:r w:rsidRPr="00B20BF7">
        <w:t>set plaster</w:t>
      </w:r>
    </w:p>
    <w:p w:rsidR="00000000" w:rsidRPr="00B20BF7" w:rsidP="00B20BF7">
      <w:pPr>
        <w:pStyle w:val="ListBullet2"/>
      </w:pPr>
      <w:r w:rsidRPr="00B20BF7">
        <w:t>flat surfaces</w:t>
      </w:r>
    </w:p>
    <w:p w:rsidR="00000000" w:rsidRPr="00B20BF7" w:rsidP="00B20BF7">
      <w:pPr>
        <w:pStyle w:val="ListBullet2"/>
      </w:pPr>
      <w:r w:rsidRPr="00B20BF7">
        <w:t>curved surfaces</w:t>
      </w:r>
    </w:p>
    <w:p w:rsidR="00000000" w:rsidRPr="00B20BF7" w:rsidP="00B20BF7">
      <w:pPr>
        <w:pStyle w:val="ListBullet"/>
      </w:pPr>
      <w:r w:rsidRPr="00B20BF7">
        <w:t>surface preparation for:</w:t>
      </w:r>
    </w:p>
    <w:p w:rsidR="00000000" w:rsidRPr="00B20BF7" w:rsidP="00B20BF7">
      <w:pPr>
        <w:pStyle w:val="ListBullet2"/>
      </w:pPr>
      <w:r w:rsidRPr="00B20BF7">
        <w:t>fibre cement products</w:t>
      </w:r>
    </w:p>
    <w:p w:rsidR="00000000" w:rsidRPr="00B20BF7" w:rsidP="00B20BF7">
      <w:pPr>
        <w:pStyle w:val="ListBullet2"/>
      </w:pPr>
      <w:r w:rsidRPr="00B20BF7">
        <w:t>fibrous plaster</w:t>
      </w:r>
    </w:p>
    <w:p w:rsidR="00000000" w:rsidRPr="00B20BF7" w:rsidP="00B20BF7">
      <w:pPr>
        <w:pStyle w:val="ListBullet2"/>
      </w:pPr>
      <w:r w:rsidRPr="00B20BF7">
        <w:t>medium density fibre board</w:t>
      </w:r>
    </w:p>
    <w:p w:rsidR="00000000" w:rsidRPr="00B20BF7" w:rsidP="00B20BF7">
      <w:pPr>
        <w:pStyle w:val="ListBullet2"/>
      </w:pPr>
      <w:r w:rsidRPr="00B20BF7">
        <w:t>plasterboard</w:t>
      </w:r>
    </w:p>
    <w:p w:rsidR="00000000" w:rsidRPr="00B20BF7" w:rsidP="00B20BF7">
      <w:pPr>
        <w:pStyle w:val="ListBullet2"/>
      </w:pPr>
      <w:r w:rsidRPr="00B20BF7">
        <w:t>lined surface</w:t>
      </w:r>
    </w:p>
    <w:p w:rsidR="00000000" w:rsidRPr="00B20BF7" w:rsidP="00B20BF7">
      <w:pPr>
        <w:pStyle w:val="ListBullet2"/>
      </w:pPr>
      <w:r w:rsidRPr="00B20BF7">
        <w:t>rendered surface</w:t>
      </w:r>
    </w:p>
    <w:p w:rsidR="00000000" w:rsidRPr="00B20BF7" w:rsidP="00B20BF7">
      <w:pPr>
        <w:pStyle w:val="ListBullet"/>
      </w:pPr>
      <w:r w:rsidRPr="00B20BF7">
        <w:t>types, characteristics, uses and limitations of tools and equipment relevant to applying wallpaper</w:t>
      </w:r>
    </w:p>
    <w:p w:rsidR="00000000" w:rsidRPr="00B20BF7" w:rsidP="00B20BF7">
      <w:pPr>
        <w:pStyle w:val="ListBullet"/>
      </w:pPr>
      <w:r w:rsidRPr="00B20BF7">
        <w:t>procedures used to apply straight pattern match, drop pattern match and random match wallpapers</w:t>
      </w:r>
    </w:p>
    <w:p w:rsidR="00000000" w:rsidRPr="00B20BF7" w:rsidP="00B20BF7">
      <w:pPr>
        <w:pStyle w:val="ListBullet"/>
      </w:pPr>
      <w:r w:rsidRPr="00B20BF7">
        <w:t>use of laser levels relevant to applying wallpaper</w:t>
      </w:r>
    </w:p>
    <w:p w:rsidR="00000000" w:rsidRPr="00B20BF7" w:rsidP="00B20BF7">
      <w:pPr>
        <w:pStyle w:val="ListBullet"/>
      </w:pPr>
      <w:r w:rsidRPr="00B20BF7">
        <w:t>procedures</w:t>
      </w:r>
      <w:r w:rsidRPr="00B20BF7">
        <w:t>, products and techniques associated with removal of wallpaper, including:</w:t>
      </w:r>
    </w:p>
    <w:p w:rsidR="00000000" w:rsidRPr="00B20BF7" w:rsidP="00B20BF7">
      <w:pPr>
        <w:pStyle w:val="ListBullet2"/>
      </w:pPr>
      <w:r w:rsidRPr="00B20BF7">
        <w:t>dry stripping</w:t>
      </w:r>
    </w:p>
    <w:p w:rsidR="00000000" w:rsidRPr="00B20BF7" w:rsidP="00B20BF7">
      <w:pPr>
        <w:pStyle w:val="ListBullet2"/>
      </w:pPr>
      <w:r w:rsidRPr="00B20BF7">
        <w:t>soaking</w:t>
      </w:r>
    </w:p>
    <w:p w:rsidR="00000000" w:rsidRPr="00B20BF7" w:rsidP="00B20BF7">
      <w:pPr>
        <w:pStyle w:val="ListBullet2"/>
      </w:pPr>
      <w:r w:rsidRPr="00B20BF7">
        <w:t>steam stripping</w:t>
      </w:r>
    </w:p>
    <w:p w:rsidR="00000000" w:rsidRPr="00B20BF7" w:rsidP="00B20BF7">
      <w:pPr>
        <w:pStyle w:val="ListBullet"/>
      </w:pPr>
      <w:r w:rsidRPr="00B20BF7">
        <w:t>processes for the calculation of material requirements relevant to applying wallpaper</w:t>
      </w:r>
    </w:p>
    <w:p w:rsidR="00000000" w:rsidRPr="00B20BF7" w:rsidP="00B20BF7">
      <w:pPr>
        <w:pStyle w:val="ListBullet"/>
      </w:pPr>
      <w:r w:rsidRPr="00B20BF7">
        <w:t>quality requirements relevant to applying wallpaper</w:t>
      </w:r>
    </w:p>
    <w:p w:rsidR="00000000" w:rsidRPr="00B20BF7" w:rsidP="00B20BF7">
      <w:pPr>
        <w:pStyle w:val="ListBullet"/>
      </w:pPr>
      <w:r w:rsidRPr="00B20BF7">
        <w:t>surface preparation techniques for the application of wallpaper</w:t>
      </w:r>
    </w:p>
    <w:p w:rsidR="00000000" w:rsidRPr="00B20BF7" w:rsidP="00B20BF7">
      <w:pPr>
        <w:pStyle w:val="ListBullet"/>
      </w:pPr>
      <w:r w:rsidRPr="00B20BF7">
        <w:t>types and properties of wall coverings and their suitability to various substrates</w:t>
      </w:r>
    </w:p>
    <w:p w:rsidR="00000000" w:rsidRPr="00B20BF7" w:rsidP="00B20BF7">
      <w:pPr>
        <w:pStyle w:val="ListBullet"/>
      </w:pPr>
      <w:r w:rsidRPr="00B20BF7">
        <w:t>types, uses and limitations of commonly used wallpaper adhesives</w:t>
      </w:r>
    </w:p>
    <w:p w:rsidR="00000000" w:rsidRPr="00B20BF7" w:rsidP="00B20BF7">
      <w:pPr>
        <w:pStyle w:val="ListBullet"/>
      </w:pPr>
      <w:r w:rsidRPr="00B20BF7">
        <w:t>wallpaper hanging processes and techniques.</w:t>
      </w:r>
    </w:p>
    <w:p w:rsidR="00000000" w:rsidRPr="00B20BF7" w:rsidP="00B20BF7">
      <w:pPr>
        <w:pStyle w:val="AllowPageBreak"/>
      </w:pPr>
    </w:p>
    <w:p w:rsidR="00000000" w:rsidRPr="00B20BF7" w:rsidP="00B20BF7">
      <w:pPr>
        <w:pStyle w:val="Heading1"/>
      </w:pPr>
      <w:bookmarkStart w:id="4" w:name="O_1292869"/>
      <w:bookmarkEnd w:id="4"/>
      <w:r w:rsidRPr="00B20BF7">
        <w:t>Assessment Conditions</w:t>
      </w:r>
    </w:p>
    <w:p w:rsidR="00000000" w:rsidRPr="00B20BF7" w:rsidP="004E3B1C">
      <w:pPr>
        <w:pStyle w:val="BodyText"/>
      </w:pPr>
      <w:r w:rsidRPr="00B20BF7">
        <w:t xml:space="preserve">Assessors must meet the requirements for assessors contained in the Standards for Registered Training Organisations. </w:t>
      </w:r>
    </w:p>
    <w:p w:rsidR="00000000" w:rsidRPr="00B20BF7" w:rsidP="004E3B1C">
      <w:pPr>
        <w:pStyle w:val="BodyText"/>
      </w:pPr>
      <w:r w:rsidRPr="00B20BF7">
        <w:t xml:space="preserve">This unit must be assessed: </w:t>
      </w:r>
    </w:p>
    <w:p w:rsidR="00000000" w:rsidRPr="00B20BF7" w:rsidP="00B20BF7">
      <w:pPr>
        <w:pStyle w:val="ListBullet"/>
      </w:pPr>
      <w:r w:rsidRPr="00B20BF7">
        <w:t>in the workplace or a close simulation of the workplace environment, provided that simulated or project-based assessment techniques replicate construction workplace conditions, materials, activities, responsibilities and procedures.</w:t>
      </w:r>
    </w:p>
    <w:p w:rsidR="00000000" w:rsidRPr="00B20BF7" w:rsidP="00B20BF7">
      <w:pPr>
        <w:pStyle w:val="ListBullet"/>
      </w:pPr>
      <w:r w:rsidRPr="00B20BF7">
        <w:t>using realistic tasks o</w:t>
      </w:r>
      <w:r w:rsidRPr="00B20BF7">
        <w:t>r simulated tasks, relevant specifications and work instructions, standard work practices, safety requirements and environmental constraints.</w:t>
      </w:r>
    </w:p>
    <w:p w:rsidR="00000000" w:rsidRPr="00B20BF7" w:rsidP="00B20BF7">
      <w:pPr>
        <w:pStyle w:val="AllowPageBreak"/>
      </w:pPr>
    </w:p>
    <w:p w:rsidR="00000000" w:rsidRPr="00B20BF7" w:rsidP="00B20BF7">
      <w:pPr>
        <w:pStyle w:val="Heading1"/>
      </w:pPr>
      <w:bookmarkStart w:id="5" w:name="O_1292882"/>
      <w:bookmarkEnd w:id="5"/>
      <w:r w:rsidRPr="00B20BF7">
        <w:t>Links</w:t>
      </w:r>
    </w:p>
    <w:p w:rsidR="00000000" w:rsidRPr="00B20BF7" w:rsidP="004E3B1C">
      <w:pPr>
        <w:pStyle w:val="BodyText"/>
      </w:pPr>
      <w:r w:rsidRPr="00B20BF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4E1A36">
        <w:rPr>
          <w:rStyle w:val="Hyperlink"/>
        </w:rPr>
        <w:t>https://vetnet.gov.au/Pages/TrainingDocs.aspx?q=7e15fa6a-68b8-4097-b099-030a5569b1ad</w:t>
      </w:r>
      <w:r>
        <w:fldChar w:fldCharType="end"/>
      </w:r>
    </w:p>
    <w:p w:rsidR="00000000" w:rsidRPr="00B20BF7" w:rsidP="00B20BF7"/>
    <w:sectPr w:rsidSect="00B20B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F7" w:rsidRPr="004E3B1C" w:rsidP="004E3B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C" w:rsidP="00B20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3B1C" w:rsidP="00B20B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E3B1C" w:rsidP="00B20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BF7" w:rsidRPr="004E3B1C" w:rsidP="004E3B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B1C" w:rsidRPr="002D2AF8" w:rsidP="00B20BF7">
    <w:pPr>
      <w:pStyle w:val="Header"/>
      <w:framePr w:wrap="around"/>
    </w:pPr>
    <w:r>
      <w:fldChar w:fldCharType="begin"/>
    </w:r>
    <w:r>
      <w:instrText xml:space="preserve"> TITLE   \* MERGEFORMAT </w:instrText>
    </w:r>
    <w:r>
      <w:fldChar w:fldCharType="separate"/>
    </w:r>
    <w:r>
      <w:t>Assessment Requirements for CPCCPD3027 Remove and apply wallpaper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E3B1C" w:rsidP="00B20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2D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221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67C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BF7"/>
    <w:pPr>
      <w:spacing w:before="360" w:after="60"/>
      <w:outlineLvl w:val="0"/>
    </w:pPr>
    <w:rPr>
      <w:sz w:val="32"/>
    </w:rPr>
  </w:style>
  <w:style w:type="paragraph" w:styleId="Heading2">
    <w:name w:val="heading 2"/>
    <w:basedOn w:val="HeadingBase"/>
    <w:next w:val="BodyText"/>
    <w:link w:val="Heading2Char"/>
    <w:qFormat/>
    <w:rsid w:val="00B20BF7"/>
    <w:pPr>
      <w:keepLines/>
      <w:spacing w:before="240" w:after="120"/>
      <w:outlineLvl w:val="1"/>
    </w:pPr>
    <w:rPr>
      <w:sz w:val="28"/>
      <w:szCs w:val="40"/>
    </w:rPr>
  </w:style>
  <w:style w:type="paragraph" w:styleId="Heading3">
    <w:name w:val="heading 3"/>
    <w:basedOn w:val="HeadingBase"/>
    <w:next w:val="BodyText"/>
    <w:link w:val="Heading3Char"/>
    <w:qFormat/>
    <w:rsid w:val="00B20BF7"/>
    <w:pPr>
      <w:spacing w:before="180" w:after="120"/>
      <w:outlineLvl w:val="2"/>
    </w:pPr>
    <w:rPr>
      <w:spacing w:val="-10"/>
      <w:kern w:val="32"/>
    </w:rPr>
  </w:style>
  <w:style w:type="paragraph" w:styleId="Heading4">
    <w:name w:val="heading 4"/>
    <w:basedOn w:val="HeadingBase"/>
    <w:next w:val="BodyText"/>
    <w:link w:val="Heading4Char"/>
    <w:qFormat/>
    <w:rsid w:val="00B20BF7"/>
    <w:pPr>
      <w:spacing w:before="160" w:after="120"/>
      <w:outlineLvl w:val="3"/>
    </w:pPr>
    <w:rPr>
      <w:sz w:val="22"/>
    </w:rPr>
  </w:style>
  <w:style w:type="paragraph" w:styleId="Heading5">
    <w:name w:val="heading 5"/>
    <w:basedOn w:val="HeadingBase"/>
    <w:next w:val="Normal"/>
    <w:link w:val="Heading5Char"/>
    <w:qFormat/>
    <w:rsid w:val="00B20BF7"/>
    <w:pPr>
      <w:spacing w:before="80"/>
      <w:outlineLvl w:val="4"/>
    </w:pPr>
    <w:rPr>
      <w:color w:val="918585"/>
      <w:sz w:val="20"/>
    </w:rPr>
  </w:style>
  <w:style w:type="paragraph" w:styleId="Heading6">
    <w:name w:val="heading 6"/>
    <w:basedOn w:val="HeadingBase"/>
    <w:next w:val="Normal"/>
    <w:link w:val="Heading6Char"/>
    <w:qFormat/>
    <w:rsid w:val="00B20BF7"/>
    <w:pPr>
      <w:spacing w:before="60"/>
      <w:outlineLvl w:val="5"/>
    </w:pPr>
    <w:rPr>
      <w:color w:val="918585"/>
      <w:sz w:val="20"/>
    </w:rPr>
  </w:style>
  <w:style w:type="paragraph" w:styleId="Heading7">
    <w:name w:val="heading 7"/>
    <w:basedOn w:val="Normal"/>
    <w:next w:val="Normal"/>
    <w:link w:val="Heading7Char"/>
    <w:qFormat/>
    <w:rsid w:val="00B20BF7"/>
    <w:pPr>
      <w:ind w:left="720"/>
      <w:outlineLvl w:val="6"/>
    </w:pPr>
    <w:rPr>
      <w:i/>
    </w:rPr>
  </w:style>
  <w:style w:type="paragraph" w:styleId="Heading8">
    <w:name w:val="heading 8"/>
    <w:basedOn w:val="Normal"/>
    <w:next w:val="Normal"/>
    <w:link w:val="Heading8Char"/>
    <w:qFormat/>
    <w:rsid w:val="00B20BF7"/>
    <w:pPr>
      <w:ind w:left="720"/>
      <w:outlineLvl w:val="7"/>
    </w:pPr>
    <w:rPr>
      <w:i/>
    </w:rPr>
  </w:style>
  <w:style w:type="paragraph" w:styleId="Heading9">
    <w:name w:val="heading 9"/>
    <w:basedOn w:val="Normal"/>
    <w:next w:val="Normal"/>
    <w:link w:val="Heading9Char"/>
    <w:qFormat/>
    <w:rsid w:val="00B20BF7"/>
    <w:pPr>
      <w:ind w:left="720"/>
      <w:outlineLvl w:val="8"/>
    </w:pPr>
    <w:rPr>
      <w:i/>
    </w:rPr>
  </w:style>
  <w:style w:type="character" w:default="1" w:styleId="DefaultParagraphFont">
    <w:name w:val="Default Paragraph Font"/>
    <w:uiPriority w:val="1"/>
    <w:unhideWhenUsed/>
    <w:rsid w:val="00B20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BF7"/>
  </w:style>
  <w:style w:type="character" w:customStyle="1" w:styleId="Heading1Char">
    <w:name w:val="Heading 1 Char"/>
    <w:basedOn w:val="DefaultParagraphFont"/>
    <w:link w:val="Heading1"/>
    <w:rsid w:val="00B20BF7"/>
    <w:rPr>
      <w:rFonts w:ascii="Times New Roman" w:eastAsia="Times New Roman" w:hAnsi="Times New Roman" w:cs="Times New Roman"/>
      <w:b/>
      <w:sz w:val="32"/>
      <w:szCs w:val="20"/>
      <w:lang w:eastAsia="en-US"/>
    </w:rPr>
  </w:style>
  <w:style w:type="paragraph" w:styleId="BodyText">
    <w:name w:val="Body Text"/>
    <w:basedOn w:val="Normal"/>
    <w:link w:val="BodyTextChar"/>
    <w:rsid w:val="00B20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BF7"/>
    <w:rPr>
      <w:rFonts w:ascii="Times New Roman" w:eastAsia="Times New Roman" w:hAnsi="Times New Roman" w:cs="Times New Roman"/>
      <w:sz w:val="24"/>
      <w:lang w:eastAsia="en-US"/>
    </w:rPr>
  </w:style>
  <w:style w:type="paragraph" w:styleId="ListBullet">
    <w:name w:val="List Bullet"/>
    <w:basedOn w:val="List"/>
    <w:rsid w:val="00B20BF7"/>
    <w:pPr>
      <w:numPr>
        <w:numId w:val="12"/>
      </w:numPr>
      <w:tabs>
        <w:tab w:val="clear" w:pos="340"/>
      </w:tabs>
      <w:spacing w:before="40" w:after="40"/>
    </w:pPr>
  </w:style>
  <w:style w:type="paragraph" w:styleId="ListBullet2">
    <w:name w:val="List Bullet 2"/>
    <w:basedOn w:val="List2"/>
    <w:rsid w:val="00B20BF7"/>
    <w:pPr>
      <w:numPr>
        <w:numId w:val="13"/>
      </w:numPr>
      <w:tabs>
        <w:tab w:val="clear" w:pos="680"/>
      </w:tabs>
    </w:pPr>
  </w:style>
  <w:style w:type="paragraph" w:customStyle="1" w:styleId="SuperHeading">
    <w:name w:val="SuperHeading"/>
    <w:basedOn w:val="Normal"/>
    <w:rsid w:val="00B20BF7"/>
    <w:pPr>
      <w:spacing w:before="240" w:after="120"/>
      <w:outlineLvl w:val="0"/>
    </w:pPr>
    <w:rPr>
      <w:rFonts w:ascii="Times New Roman" w:hAnsi="Times New Roman"/>
      <w:b/>
      <w:sz w:val="32"/>
    </w:rPr>
  </w:style>
  <w:style w:type="paragraph" w:customStyle="1" w:styleId="AllowPageBreak">
    <w:name w:val="AllowPageBreak"/>
    <w:rsid w:val="00B20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BF7"/>
    <w:rPr>
      <w:rFonts w:ascii="Courier New" w:eastAsia="Times New Roman" w:hAnsi="Courier New" w:cs="Times New Roman"/>
      <w:i/>
      <w:szCs w:val="20"/>
      <w:lang w:eastAsia="en-US"/>
    </w:rPr>
  </w:style>
  <w:style w:type="paragraph" w:customStyle="1" w:styleId="HeadingBase">
    <w:name w:val="Heading Base"/>
    <w:rsid w:val="00B20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BF7"/>
    <w:pPr>
      <w:tabs>
        <w:tab w:val="right" w:leader="dot" w:pos="9072"/>
      </w:tabs>
      <w:ind w:left="567"/>
    </w:pPr>
    <w:rPr>
      <w:szCs w:val="22"/>
    </w:rPr>
  </w:style>
  <w:style w:type="paragraph" w:customStyle="1" w:styleId="TOCBase">
    <w:name w:val="TOC Base"/>
    <w:rsid w:val="00B20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BF7"/>
    <w:pPr>
      <w:tabs>
        <w:tab w:val="right" w:leader="dot" w:pos="9072"/>
      </w:tabs>
      <w:spacing w:before="40" w:after="40"/>
      <w:ind w:left="284"/>
    </w:pPr>
    <w:rPr>
      <w:rFonts w:ascii="Times New Roman" w:hAnsi="Times New Roman"/>
    </w:rPr>
  </w:style>
  <w:style w:type="paragraph" w:styleId="TOC1">
    <w:name w:val="toc 1"/>
    <w:basedOn w:val="TOCBase"/>
    <w:next w:val="Normal"/>
    <w:rsid w:val="00B20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BF7"/>
    <w:rPr>
      <w:rFonts w:ascii="Times New Roman" w:eastAsia="Times New Roman" w:hAnsi="Times New Roman" w:cs="Times New Roman"/>
      <w:sz w:val="16"/>
      <w:lang w:eastAsia="en-US"/>
    </w:rPr>
  </w:style>
  <w:style w:type="paragraph" w:styleId="Title">
    <w:name w:val="Title"/>
    <w:basedOn w:val="HeadingBase"/>
    <w:link w:val="TitleChar"/>
    <w:qFormat/>
    <w:rsid w:val="00B20BF7"/>
    <w:pPr>
      <w:spacing w:before="5040"/>
      <w:jc w:val="center"/>
    </w:pPr>
    <w:rPr>
      <w:sz w:val="48"/>
      <w:szCs w:val="72"/>
      <w:lang w:val="en-US"/>
    </w:rPr>
  </w:style>
  <w:style w:type="character" w:customStyle="1" w:styleId="TitleChar">
    <w:name w:val="Title Char"/>
    <w:basedOn w:val="DefaultParagraphFont"/>
    <w:link w:val="Title"/>
    <w:rsid w:val="00B20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BF7"/>
    <w:pPr>
      <w:tabs>
        <w:tab w:val="left" w:pos="3600"/>
        <w:tab w:val="left" w:pos="3958"/>
      </w:tabs>
    </w:pPr>
  </w:style>
  <w:style w:type="paragraph" w:styleId="List">
    <w:name w:val="List"/>
    <w:basedOn w:val="BodyText"/>
    <w:next w:val="BodyText"/>
    <w:rsid w:val="00B20BF7"/>
    <w:pPr>
      <w:tabs>
        <w:tab w:val="left" w:pos="340"/>
      </w:tabs>
      <w:spacing w:before="60" w:after="60"/>
      <w:ind w:left="340" w:hanging="340"/>
    </w:pPr>
  </w:style>
  <w:style w:type="paragraph" w:customStyle="1" w:styleId="Note">
    <w:name w:val="Note"/>
    <w:basedOn w:val="BodyText"/>
    <w:rsid w:val="00B20B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0BF7"/>
    <w:rPr>
      <w:b/>
      <w:spacing w:val="0"/>
    </w:rPr>
  </w:style>
  <w:style w:type="paragraph" w:customStyle="1" w:styleId="SuperTitle">
    <w:name w:val="SuperTitle"/>
    <w:basedOn w:val="Title"/>
    <w:rsid w:val="00B20BF7"/>
    <w:pPr>
      <w:framePr w:wrap="auto" w:hAnchor="text" w:y="6049"/>
    </w:pPr>
    <w:rPr>
      <w:color w:val="000000"/>
      <w:sz w:val="40"/>
    </w:rPr>
  </w:style>
  <w:style w:type="paragraph" w:customStyle="1" w:styleId="TOCTitle">
    <w:name w:val="TOCTitle"/>
    <w:basedOn w:val="Heading1"/>
    <w:rsid w:val="00B20BF7"/>
    <w:pPr>
      <w:spacing w:after="240"/>
      <w:jc w:val="center"/>
      <w:outlineLvl w:val="9"/>
    </w:pPr>
    <w:rPr>
      <w:caps/>
    </w:rPr>
  </w:style>
  <w:style w:type="paragraph" w:customStyle="1" w:styleId="Version">
    <w:name w:val="Version"/>
    <w:rsid w:val="00B20B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BF7"/>
    <w:pPr>
      <w:keepNext w:val="0"/>
      <w:tabs>
        <w:tab w:val="right" w:pos="4176"/>
      </w:tabs>
      <w:ind w:left="198" w:hanging="198"/>
    </w:pPr>
    <w:rPr>
      <w:rFonts w:ascii="Garamond" w:hAnsi="Garamond"/>
    </w:rPr>
  </w:style>
  <w:style w:type="paragraph" w:styleId="IndexHeading">
    <w:name w:val="index heading"/>
    <w:basedOn w:val="Normal"/>
    <w:next w:val="Index1"/>
    <w:semiHidden/>
    <w:rsid w:val="00B20BF7"/>
    <w:pPr>
      <w:spacing w:before="120" w:after="120"/>
    </w:pPr>
    <w:rPr>
      <w:rFonts w:ascii="Arial" w:hAnsi="Arial"/>
      <w:b/>
      <w:color w:val="918585"/>
      <w:sz w:val="24"/>
    </w:rPr>
  </w:style>
  <w:style w:type="paragraph" w:styleId="Header">
    <w:name w:val="header"/>
    <w:basedOn w:val="Normal"/>
    <w:link w:val="HeaderChar"/>
    <w:rsid w:val="00B20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BF7"/>
    <w:rPr>
      <w:rFonts w:ascii="Times New Roman" w:eastAsia="Times New Roman" w:hAnsi="Times New Roman" w:cs="Times New Roman"/>
      <w:sz w:val="16"/>
      <w:szCs w:val="20"/>
      <w:lang w:val="en-GB" w:eastAsia="en-US"/>
    </w:rPr>
  </w:style>
  <w:style w:type="paragraph" w:customStyle="1" w:styleId="Chapter">
    <w:name w:val="Chapter"/>
    <w:basedOn w:val="Normal"/>
    <w:rsid w:val="00B20BF7"/>
    <w:pPr>
      <w:spacing w:before="240"/>
    </w:pPr>
    <w:rPr>
      <w:rFonts w:ascii="Times New Roman" w:hAnsi="Times New Roman"/>
      <w:smallCaps/>
      <w:spacing w:val="80"/>
      <w:sz w:val="28"/>
    </w:rPr>
  </w:style>
  <w:style w:type="paragraph" w:customStyle="1" w:styleId="InChapter">
    <w:name w:val="InChapter"/>
    <w:basedOn w:val="Heading3"/>
    <w:rsid w:val="00B20BF7"/>
    <w:pPr>
      <w:spacing w:after="240"/>
      <w:outlineLvl w:val="9"/>
    </w:pPr>
    <w:rPr>
      <w:noProof/>
    </w:rPr>
  </w:style>
  <w:style w:type="paragraph" w:styleId="Index2">
    <w:name w:val="index 2"/>
    <w:basedOn w:val="Normal"/>
    <w:next w:val="Normal"/>
    <w:semiHidden/>
    <w:rsid w:val="00B20BF7"/>
    <w:pPr>
      <w:tabs>
        <w:tab w:val="right" w:pos="4176"/>
      </w:tabs>
      <w:ind w:left="568" w:hanging="284"/>
    </w:pPr>
    <w:rPr>
      <w:rFonts w:ascii="Garamond" w:hAnsi="Garamond"/>
    </w:rPr>
  </w:style>
  <w:style w:type="paragraph" w:customStyle="1" w:styleId="Byline">
    <w:name w:val="Byline"/>
    <w:rsid w:val="00B20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BF7"/>
    <w:pPr>
      <w:tabs>
        <w:tab w:val="clear" w:pos="3600"/>
        <w:tab w:val="clear" w:pos="3958"/>
      </w:tabs>
      <w:jc w:val="right"/>
    </w:pPr>
  </w:style>
  <w:style w:type="character" w:styleId="Emphasis">
    <w:name w:val="Emphasis"/>
    <w:basedOn w:val="DefaultParagraphFont"/>
    <w:qFormat/>
    <w:rsid w:val="00B20BF7"/>
    <w:rPr>
      <w:i/>
    </w:rPr>
  </w:style>
  <w:style w:type="paragraph" w:styleId="Caption">
    <w:name w:val="caption"/>
    <w:basedOn w:val="BodyText"/>
    <w:next w:val="Normal"/>
    <w:qFormat/>
    <w:rsid w:val="00B20BF7"/>
    <w:pPr>
      <w:framePr w:w="2268" w:hSpace="181" w:vSpace="181" w:wrap="around" w:vAnchor="text" w:hAnchor="page" w:x="1135" w:y="285" w:anchorLock="1"/>
    </w:pPr>
    <w:rPr>
      <w:i/>
    </w:rPr>
  </w:style>
  <w:style w:type="paragraph" w:customStyle="1" w:styleId="MiniTOCTitle">
    <w:name w:val="MiniTOCTitle"/>
    <w:basedOn w:val="Heading4"/>
    <w:rsid w:val="00B20BF7"/>
    <w:pPr>
      <w:spacing w:before="240"/>
      <w:outlineLvl w:val="9"/>
    </w:pPr>
    <w:rPr>
      <w:noProof/>
      <w:sz w:val="24"/>
    </w:rPr>
  </w:style>
  <w:style w:type="paragraph" w:customStyle="1" w:styleId="MiniTOCItem">
    <w:name w:val="MiniTOCItem"/>
    <w:basedOn w:val="ListBullet"/>
    <w:rsid w:val="00B20BF7"/>
    <w:pPr>
      <w:numPr>
        <w:numId w:val="0"/>
      </w:numPr>
      <w:tabs>
        <w:tab w:val="right" w:leader="dot" w:pos="6521"/>
      </w:tabs>
      <w:spacing w:before="0" w:after="0"/>
    </w:pPr>
  </w:style>
  <w:style w:type="paragraph" w:customStyle="1" w:styleId="TOFTitle">
    <w:name w:val="TOFTitle"/>
    <w:basedOn w:val="TOCTitle"/>
    <w:rsid w:val="00B20BF7"/>
  </w:style>
  <w:style w:type="paragraph" w:styleId="TableofFigures">
    <w:name w:val="table of figures"/>
    <w:basedOn w:val="Normal"/>
    <w:next w:val="Normal"/>
    <w:semiHidden/>
    <w:rsid w:val="00B20BF7"/>
    <w:pPr>
      <w:tabs>
        <w:tab w:val="right" w:leader="dot" w:pos="9072"/>
      </w:tabs>
      <w:ind w:left="970" w:hanging="403"/>
    </w:pPr>
    <w:rPr>
      <w:rFonts w:ascii="Times New Roman" w:hAnsi="Times New Roman"/>
      <w:b/>
    </w:rPr>
  </w:style>
  <w:style w:type="paragraph" w:styleId="ListNumber">
    <w:name w:val="List Number"/>
    <w:basedOn w:val="List"/>
    <w:rsid w:val="00B20BF7"/>
    <w:pPr>
      <w:numPr>
        <w:numId w:val="15"/>
      </w:numPr>
      <w:tabs>
        <w:tab w:val="clear" w:pos="340"/>
      </w:tabs>
    </w:pPr>
  </w:style>
  <w:style w:type="character" w:customStyle="1" w:styleId="WingdingSymbols">
    <w:name w:val="Wingding Symbols"/>
    <w:rsid w:val="00B20BF7"/>
    <w:rPr>
      <w:rFonts w:ascii="Wingdings" w:hAnsi="Wingdings"/>
    </w:rPr>
  </w:style>
  <w:style w:type="paragraph" w:customStyle="1" w:styleId="TableHeading">
    <w:name w:val="Table Heading"/>
    <w:basedOn w:val="HeadingBase"/>
    <w:rsid w:val="00B20BF7"/>
    <w:pPr>
      <w:keepLines/>
      <w:pBdr>
        <w:bottom w:val="single" w:sz="6" w:space="1" w:color="918585"/>
      </w:pBdr>
      <w:spacing w:before="240"/>
    </w:pPr>
  </w:style>
  <w:style w:type="character" w:customStyle="1" w:styleId="HotSpot">
    <w:name w:val="HotSpot"/>
    <w:rsid w:val="00B20BF7"/>
    <w:rPr>
      <w:color w:val="0033CC"/>
      <w:u w:val="none"/>
    </w:rPr>
  </w:style>
  <w:style w:type="paragraph" w:customStyle="1" w:styleId="BodyTextRight">
    <w:name w:val="Body Text Right"/>
    <w:basedOn w:val="BodyText"/>
    <w:rsid w:val="00B20BF7"/>
    <w:pPr>
      <w:spacing w:before="0" w:after="0"/>
      <w:jc w:val="right"/>
    </w:pPr>
  </w:style>
  <w:style w:type="paragraph" w:styleId="Index3">
    <w:name w:val="index 3"/>
    <w:basedOn w:val="ListNumber2"/>
    <w:next w:val="Normal"/>
    <w:semiHidden/>
    <w:rsid w:val="00B20BF7"/>
    <w:pPr>
      <w:numPr>
        <w:numId w:val="0"/>
      </w:numPr>
      <w:tabs>
        <w:tab w:val="right" w:leader="dot" w:pos="4176"/>
      </w:tabs>
    </w:pPr>
  </w:style>
  <w:style w:type="paragraph" w:styleId="ListNumber2">
    <w:name w:val="List Number 2"/>
    <w:basedOn w:val="List2"/>
    <w:rsid w:val="00B20BF7"/>
    <w:pPr>
      <w:numPr>
        <w:numId w:val="10"/>
      </w:numPr>
      <w:tabs>
        <w:tab w:val="clear" w:pos="1060"/>
      </w:tabs>
    </w:pPr>
  </w:style>
  <w:style w:type="paragraph" w:customStyle="1" w:styleId="MarginNote">
    <w:name w:val="Margin Note"/>
    <w:basedOn w:val="BodyText"/>
    <w:rsid w:val="00B20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BF7"/>
    <w:rPr>
      <w:sz w:val="32"/>
    </w:rPr>
  </w:style>
  <w:style w:type="paragraph" w:customStyle="1" w:styleId="HeadingProcedure">
    <w:name w:val="Heading Procedure"/>
    <w:basedOn w:val="HeadingBase"/>
    <w:next w:val="Normal"/>
    <w:rsid w:val="00B20BF7"/>
    <w:pPr>
      <w:tabs>
        <w:tab w:val="left" w:pos="0"/>
      </w:tabs>
      <w:spacing w:before="120" w:after="60"/>
    </w:pPr>
    <w:rPr>
      <w:i/>
      <w:color w:val="918585"/>
      <w:sz w:val="22"/>
    </w:rPr>
  </w:style>
  <w:style w:type="paragraph" w:customStyle="1" w:styleId="TableBodyText">
    <w:name w:val="Table Body Text"/>
    <w:basedOn w:val="BodyText"/>
    <w:rsid w:val="00B20BF7"/>
    <w:pPr>
      <w:spacing w:before="60" w:after="60"/>
    </w:pPr>
  </w:style>
  <w:style w:type="paragraph" w:styleId="ListContinue">
    <w:name w:val="List Continue"/>
    <w:basedOn w:val="List"/>
    <w:rsid w:val="00B20BF7"/>
    <w:pPr>
      <w:ind w:firstLine="0"/>
    </w:pPr>
  </w:style>
  <w:style w:type="paragraph" w:customStyle="1" w:styleId="ListNote">
    <w:name w:val="List Note"/>
    <w:basedOn w:val="List"/>
    <w:rsid w:val="00B20BF7"/>
    <w:pPr>
      <w:pBdr>
        <w:top w:val="single" w:sz="6" w:space="2" w:color="918585"/>
        <w:bottom w:val="single" w:sz="6" w:space="2" w:color="918585"/>
      </w:pBdr>
      <w:tabs>
        <w:tab w:val="left" w:pos="1021"/>
      </w:tabs>
      <w:ind w:firstLine="0"/>
    </w:pPr>
  </w:style>
  <w:style w:type="paragraph" w:customStyle="1" w:styleId="Warning">
    <w:name w:val="Warning"/>
    <w:basedOn w:val="BodyText"/>
    <w:rsid w:val="00B20BF7"/>
    <w:pPr>
      <w:shd w:val="clear" w:color="auto" w:fill="D9D9D9"/>
      <w:tabs>
        <w:tab w:val="left" w:pos="992"/>
      </w:tabs>
      <w:ind w:left="119" w:right="119"/>
    </w:pPr>
    <w:rPr>
      <w:sz w:val="20"/>
    </w:rPr>
  </w:style>
  <w:style w:type="paragraph" w:customStyle="1" w:styleId="MarginIcons">
    <w:name w:val="Margin Icons"/>
    <w:basedOn w:val="BodyText"/>
    <w:rsid w:val="00B20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BF7"/>
    <w:rPr>
      <w:rFonts w:ascii="Courier New" w:hAnsi="Courier New"/>
    </w:rPr>
  </w:style>
  <w:style w:type="paragraph" w:customStyle="1" w:styleId="NoteBullet">
    <w:name w:val="Note Bullet"/>
    <w:basedOn w:val="Note"/>
    <w:rsid w:val="00B20BF7"/>
    <w:pPr>
      <w:tabs>
        <w:tab w:val="clear" w:pos="680"/>
      </w:tabs>
      <w:spacing w:before="60" w:after="60"/>
    </w:pPr>
  </w:style>
  <w:style w:type="paragraph" w:customStyle="1" w:styleId="SubHeading2">
    <w:name w:val="SubHeading2"/>
    <w:basedOn w:val="HeadingBase"/>
    <w:rsid w:val="00B20BF7"/>
    <w:pPr>
      <w:spacing w:before="240" w:after="60"/>
    </w:pPr>
    <w:rPr>
      <w:sz w:val="20"/>
    </w:rPr>
  </w:style>
  <w:style w:type="paragraph" w:customStyle="1" w:styleId="SubHeading1">
    <w:name w:val="SubHeading1"/>
    <w:basedOn w:val="HeadingBase"/>
    <w:rsid w:val="00B20BF7"/>
    <w:pPr>
      <w:spacing w:before="240" w:after="60"/>
    </w:pPr>
    <w:rPr>
      <w:color w:val="918585"/>
      <w:sz w:val="22"/>
    </w:rPr>
  </w:style>
  <w:style w:type="paragraph" w:customStyle="1" w:styleId="SideHeading">
    <w:name w:val="Side Heading"/>
    <w:basedOn w:val="HeadingBase"/>
    <w:rsid w:val="00B20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BF7"/>
    <w:pPr>
      <w:tabs>
        <w:tab w:val="num" w:pos="360"/>
      </w:tabs>
    </w:pPr>
  </w:style>
  <w:style w:type="paragraph" w:styleId="PlainText">
    <w:name w:val="Plain Text"/>
    <w:basedOn w:val="Normal"/>
    <w:link w:val="PlainTextChar"/>
    <w:rsid w:val="00B20BF7"/>
    <w:rPr>
      <w:sz w:val="20"/>
    </w:rPr>
  </w:style>
  <w:style w:type="character" w:customStyle="1" w:styleId="PlainTextChar">
    <w:name w:val="Plain Text Char"/>
    <w:basedOn w:val="DefaultParagraphFont"/>
    <w:link w:val="PlainText"/>
    <w:rsid w:val="00B20BF7"/>
    <w:rPr>
      <w:rFonts w:ascii="Courier New" w:eastAsia="Times New Roman" w:hAnsi="Courier New" w:cs="Times New Roman"/>
      <w:sz w:val="20"/>
      <w:szCs w:val="20"/>
      <w:lang w:eastAsia="en-US"/>
    </w:rPr>
  </w:style>
  <w:style w:type="character" w:customStyle="1" w:styleId="MenuOption">
    <w:name w:val="Menu Option"/>
    <w:basedOn w:val="DefaultParagraphFont"/>
    <w:rsid w:val="00B20BF7"/>
    <w:rPr>
      <w:b/>
      <w:smallCaps/>
    </w:rPr>
  </w:style>
  <w:style w:type="paragraph" w:customStyle="1" w:styleId="TableListNumber">
    <w:name w:val="Table List Number"/>
    <w:basedOn w:val="ListNumber"/>
    <w:rsid w:val="00B20BF7"/>
    <w:pPr>
      <w:numPr>
        <w:numId w:val="0"/>
      </w:numPr>
    </w:pPr>
  </w:style>
  <w:style w:type="paragraph" w:styleId="TOC4">
    <w:name w:val="toc 4"/>
    <w:basedOn w:val="TOCBase"/>
    <w:next w:val="Normal"/>
    <w:semiHidden/>
    <w:rsid w:val="00B20BF7"/>
    <w:pPr>
      <w:tabs>
        <w:tab w:val="right" w:leader="dot" w:pos="9071"/>
      </w:tabs>
      <w:ind w:left="1701"/>
    </w:pPr>
  </w:style>
  <w:style w:type="paragraph" w:customStyle="1" w:styleId="ListAlpha">
    <w:name w:val="List Alpha"/>
    <w:basedOn w:val="List"/>
    <w:rsid w:val="00B20BF7"/>
    <w:pPr>
      <w:numPr>
        <w:numId w:val="9"/>
      </w:numPr>
    </w:pPr>
  </w:style>
  <w:style w:type="paragraph" w:customStyle="1" w:styleId="ListAlpha2">
    <w:name w:val="List Alpha 2"/>
    <w:basedOn w:val="List2"/>
    <w:rsid w:val="00B20BF7"/>
    <w:pPr>
      <w:numPr>
        <w:numId w:val="8"/>
      </w:numPr>
    </w:pPr>
  </w:style>
  <w:style w:type="paragraph" w:styleId="List2">
    <w:name w:val="List 2"/>
    <w:basedOn w:val="BodyText"/>
    <w:rsid w:val="00B20BF7"/>
    <w:pPr>
      <w:tabs>
        <w:tab w:val="left" w:pos="680"/>
      </w:tabs>
      <w:spacing w:before="60" w:after="60"/>
      <w:ind w:left="680" w:hanging="340"/>
    </w:pPr>
  </w:style>
  <w:style w:type="paragraph" w:styleId="List3">
    <w:name w:val="List 3"/>
    <w:basedOn w:val="BodyText"/>
    <w:rsid w:val="00B20BF7"/>
    <w:pPr>
      <w:tabs>
        <w:tab w:val="left" w:pos="1021"/>
      </w:tabs>
      <w:spacing w:before="60" w:after="60"/>
      <w:ind w:left="1020" w:hanging="340"/>
    </w:pPr>
  </w:style>
  <w:style w:type="paragraph" w:styleId="List4">
    <w:name w:val="List 4"/>
    <w:basedOn w:val="BodyText"/>
    <w:rsid w:val="00B20BF7"/>
    <w:pPr>
      <w:tabs>
        <w:tab w:val="left" w:pos="1361"/>
      </w:tabs>
      <w:spacing w:before="60" w:after="60"/>
      <w:ind w:left="1361" w:hanging="340"/>
    </w:pPr>
  </w:style>
  <w:style w:type="paragraph" w:styleId="List5">
    <w:name w:val="List 5"/>
    <w:basedOn w:val="BodyText"/>
    <w:rsid w:val="00B20BF7"/>
    <w:pPr>
      <w:tabs>
        <w:tab w:val="left" w:pos="1701"/>
      </w:tabs>
      <w:spacing w:before="60" w:after="60"/>
      <w:ind w:left="1701" w:hanging="340"/>
    </w:pPr>
  </w:style>
  <w:style w:type="paragraph" w:styleId="ListBullet3">
    <w:name w:val="List Bullet 3"/>
    <w:basedOn w:val="List3"/>
    <w:rsid w:val="00B20BF7"/>
    <w:pPr>
      <w:numPr>
        <w:numId w:val="14"/>
      </w:numPr>
      <w:tabs>
        <w:tab w:val="clear" w:pos="1021"/>
      </w:tabs>
      <w:ind w:left="1037" w:hanging="357"/>
    </w:pPr>
  </w:style>
  <w:style w:type="paragraph" w:styleId="ListBullet4">
    <w:name w:val="List Bullet 4"/>
    <w:basedOn w:val="List4"/>
    <w:rsid w:val="00B20BF7"/>
    <w:pPr>
      <w:numPr>
        <w:numId w:val="3"/>
      </w:numPr>
      <w:tabs>
        <w:tab w:val="clear" w:pos="1361"/>
      </w:tabs>
    </w:pPr>
  </w:style>
  <w:style w:type="paragraph" w:styleId="ListBullet5">
    <w:name w:val="List Bullet 5"/>
    <w:basedOn w:val="List5"/>
    <w:rsid w:val="00B20BF7"/>
    <w:pPr>
      <w:numPr>
        <w:numId w:val="4"/>
      </w:numPr>
    </w:pPr>
  </w:style>
  <w:style w:type="paragraph" w:styleId="ListContinue2">
    <w:name w:val="List Continue 2"/>
    <w:basedOn w:val="List2"/>
    <w:rsid w:val="00B20BF7"/>
    <w:pPr>
      <w:ind w:firstLine="0"/>
    </w:pPr>
  </w:style>
  <w:style w:type="paragraph" w:styleId="ListContinue3">
    <w:name w:val="List Continue 3"/>
    <w:basedOn w:val="List3"/>
    <w:rsid w:val="00B20BF7"/>
    <w:pPr>
      <w:ind w:left="1021" w:firstLine="0"/>
    </w:pPr>
  </w:style>
  <w:style w:type="paragraph" w:styleId="ListContinue4">
    <w:name w:val="List Continue 4"/>
    <w:basedOn w:val="List4"/>
    <w:rsid w:val="00B20BF7"/>
    <w:pPr>
      <w:ind w:firstLine="0"/>
    </w:pPr>
  </w:style>
  <w:style w:type="paragraph" w:styleId="ListContinue5">
    <w:name w:val="List Continue 5"/>
    <w:basedOn w:val="List5"/>
    <w:rsid w:val="00B20BF7"/>
    <w:pPr>
      <w:ind w:firstLine="0"/>
    </w:pPr>
  </w:style>
  <w:style w:type="paragraph" w:styleId="ListNumber3">
    <w:name w:val="List Number 3"/>
    <w:basedOn w:val="List3"/>
    <w:rsid w:val="00B20BF7"/>
    <w:pPr>
      <w:numPr>
        <w:numId w:val="5"/>
      </w:numPr>
    </w:pPr>
  </w:style>
  <w:style w:type="paragraph" w:styleId="ListNumber4">
    <w:name w:val="List Number 4"/>
    <w:basedOn w:val="List4"/>
    <w:rsid w:val="00B20BF7"/>
    <w:pPr>
      <w:numPr>
        <w:numId w:val="6"/>
      </w:numPr>
    </w:pPr>
  </w:style>
  <w:style w:type="paragraph" w:styleId="ListNumber5">
    <w:name w:val="List Number 5"/>
    <w:basedOn w:val="List5"/>
    <w:rsid w:val="00B20BF7"/>
    <w:pPr>
      <w:numPr>
        <w:numId w:val="7"/>
      </w:numPr>
    </w:pPr>
  </w:style>
  <w:style w:type="paragraph" w:styleId="BlockText">
    <w:name w:val="Block Text"/>
    <w:basedOn w:val="Normal"/>
    <w:rsid w:val="00B20BF7"/>
    <w:pPr>
      <w:spacing w:after="120"/>
      <w:ind w:left="1440" w:right="1440"/>
    </w:pPr>
  </w:style>
  <w:style w:type="character" w:customStyle="1" w:styleId="Subscript">
    <w:name w:val="Subscript"/>
    <w:basedOn w:val="DefaultParagraphFont"/>
    <w:rsid w:val="00B20BF7"/>
    <w:rPr>
      <w:sz w:val="16"/>
      <w:vertAlign w:val="subscript"/>
    </w:rPr>
  </w:style>
  <w:style w:type="character" w:customStyle="1" w:styleId="Superscript">
    <w:name w:val="Superscript"/>
    <w:basedOn w:val="DefaultParagraphFont"/>
    <w:rsid w:val="00B20BF7"/>
    <w:rPr>
      <w:sz w:val="16"/>
      <w:vertAlign w:val="superscript"/>
    </w:rPr>
  </w:style>
  <w:style w:type="character" w:customStyle="1" w:styleId="Symbols">
    <w:name w:val="Symbols"/>
    <w:basedOn w:val="DefaultParagraphFont"/>
    <w:rsid w:val="00B20BF7"/>
    <w:rPr>
      <w:rFonts w:ascii="Symbol" w:hAnsi="Symbol"/>
    </w:rPr>
  </w:style>
  <w:style w:type="character" w:customStyle="1" w:styleId="MenuOptions">
    <w:name w:val="Menu Options"/>
    <w:basedOn w:val="DefaultParagraphFont"/>
    <w:rsid w:val="00B20BF7"/>
    <w:rPr>
      <w:rFonts w:ascii="Arial Narrow" w:hAnsi="Arial Narrow"/>
      <w:smallCaps/>
    </w:rPr>
  </w:style>
  <w:style w:type="character" w:customStyle="1" w:styleId="Buttons">
    <w:name w:val="Buttons"/>
    <w:basedOn w:val="DefaultParagraphFont"/>
    <w:rsid w:val="00B20BF7"/>
    <w:rPr>
      <w:b/>
    </w:rPr>
  </w:style>
  <w:style w:type="character" w:customStyle="1" w:styleId="Underlined">
    <w:name w:val="Underlined"/>
    <w:basedOn w:val="DefaultParagraphFont"/>
    <w:rsid w:val="00B20BF7"/>
    <w:rPr>
      <w:u w:val="single"/>
    </w:rPr>
  </w:style>
  <w:style w:type="paragraph" w:customStyle="1" w:styleId="TableBodyTextRight">
    <w:name w:val="Table Body Text Right"/>
    <w:basedOn w:val="TableBodyText"/>
    <w:rsid w:val="00B20BF7"/>
    <w:pPr>
      <w:widowControl w:val="0"/>
      <w:autoSpaceDE w:val="0"/>
      <w:autoSpaceDN w:val="0"/>
      <w:adjustRightInd w:val="0"/>
      <w:jc w:val="right"/>
    </w:pPr>
    <w:rPr>
      <w:rFonts w:cs="Arial"/>
      <w:szCs w:val="18"/>
    </w:rPr>
  </w:style>
  <w:style w:type="paragraph" w:customStyle="1" w:styleId="CopyrightText">
    <w:name w:val="Copyright Text"/>
    <w:basedOn w:val="BodyText"/>
    <w:rsid w:val="00B20BF7"/>
    <w:rPr>
      <w:sz w:val="18"/>
    </w:rPr>
  </w:style>
  <w:style w:type="paragraph" w:customStyle="1" w:styleId="BodySmallRight">
    <w:name w:val="Body Small Right"/>
    <w:basedOn w:val="BodyTextRight"/>
    <w:rsid w:val="00B20BF7"/>
    <w:rPr>
      <w:sz w:val="18"/>
      <w:szCs w:val="18"/>
    </w:rPr>
  </w:style>
  <w:style w:type="paragraph" w:customStyle="1" w:styleId="MarginEdition">
    <w:name w:val="Margin Edition"/>
    <w:basedOn w:val="MarginNote"/>
    <w:rsid w:val="00B20BF7"/>
    <w:pPr>
      <w:spacing w:before="0" w:after="0"/>
    </w:pPr>
    <w:rPr>
      <w:rFonts w:ascii="Times New Roman" w:hAnsi="Times New Roman"/>
      <w:color w:val="999999"/>
    </w:rPr>
  </w:style>
  <w:style w:type="paragraph" w:customStyle="1" w:styleId="Spacer">
    <w:name w:val="Spacer"/>
    <w:basedOn w:val="Normal"/>
    <w:rsid w:val="00B20BF7"/>
    <w:rPr>
      <w:sz w:val="2"/>
      <w:szCs w:val="2"/>
    </w:rPr>
  </w:style>
  <w:style w:type="character" w:customStyle="1" w:styleId="Small">
    <w:name w:val="Small"/>
    <w:basedOn w:val="DefaultParagraphFont"/>
    <w:rsid w:val="00B20BF7"/>
    <w:rPr>
      <w:sz w:val="16"/>
    </w:rPr>
  </w:style>
  <w:style w:type="paragraph" w:customStyle="1" w:styleId="WideTable">
    <w:name w:val="Wide Table"/>
    <w:basedOn w:val="Normal"/>
    <w:rsid w:val="00B20BF7"/>
    <w:pPr>
      <w:ind w:left="-1418"/>
    </w:pPr>
    <w:rPr>
      <w:sz w:val="2"/>
      <w:szCs w:val="2"/>
    </w:rPr>
  </w:style>
  <w:style w:type="character" w:styleId="PageNumber">
    <w:name w:val="page number"/>
    <w:basedOn w:val="DefaultParagraphFont"/>
    <w:rsid w:val="00B20BF7"/>
  </w:style>
  <w:style w:type="paragraph" w:styleId="Quote">
    <w:name w:val="Quote"/>
    <w:basedOn w:val="Heading1"/>
    <w:link w:val="QuoteChar"/>
    <w:qFormat/>
    <w:rsid w:val="00B20BF7"/>
    <w:rPr>
      <w:b w:val="0"/>
      <w:sz w:val="72"/>
      <w:szCs w:val="72"/>
      <w:lang w:val="en-NZ"/>
    </w:rPr>
  </w:style>
  <w:style w:type="character" w:customStyle="1" w:styleId="QuoteChar">
    <w:name w:val="Quote Char"/>
    <w:basedOn w:val="DefaultParagraphFont"/>
    <w:link w:val="Quote"/>
    <w:rsid w:val="00B20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BF7"/>
    <w:pPr>
      <w:pageBreakBefore/>
    </w:pPr>
  </w:style>
  <w:style w:type="paragraph" w:customStyle="1" w:styleId="Border">
    <w:name w:val="Border"/>
    <w:basedOn w:val="Normal"/>
    <w:qFormat/>
    <w:rsid w:val="00B20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BF7"/>
    <w:rPr>
      <w:b/>
      <w:bCs/>
      <w:i/>
      <w:iCs/>
      <w:color w:val="auto"/>
    </w:rPr>
  </w:style>
  <w:style w:type="paragraph" w:styleId="IntenseQuote">
    <w:name w:val="Intense Quote"/>
    <w:basedOn w:val="Normal"/>
    <w:next w:val="Normal"/>
    <w:link w:val="IntenseQuoteChar"/>
    <w:uiPriority w:val="30"/>
    <w:qFormat/>
    <w:rsid w:val="00B20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BF7"/>
    <w:rPr>
      <w:smallCaps/>
      <w:color w:val="auto"/>
      <w:u w:val="single"/>
    </w:rPr>
  </w:style>
  <w:style w:type="character" w:styleId="IntenseReference">
    <w:name w:val="Intense Reference"/>
    <w:basedOn w:val="DefaultParagraphFont"/>
    <w:uiPriority w:val="32"/>
    <w:qFormat/>
    <w:rsid w:val="00B20BF7"/>
    <w:rPr>
      <w:b/>
      <w:bCs/>
      <w:smallCaps/>
      <w:color w:val="auto"/>
      <w:spacing w:val="5"/>
      <w:u w:val="single"/>
    </w:rPr>
  </w:style>
  <w:style w:type="paragraph" w:customStyle="1" w:styleId="2ColumnHeading">
    <w:name w:val="2Column Heading"/>
    <w:basedOn w:val="BodyText"/>
    <w:qFormat/>
    <w:rsid w:val="00B20BF7"/>
    <w:pPr>
      <w:spacing w:after="60"/>
      <w:ind w:left="-2268"/>
    </w:pPr>
    <w:rPr>
      <w:b/>
    </w:rPr>
  </w:style>
  <w:style w:type="paragraph" w:customStyle="1" w:styleId="Heading1TOC">
    <w:name w:val="Heading1 TOC"/>
    <w:basedOn w:val="Normal"/>
    <w:qFormat/>
    <w:rsid w:val="00B20BF7"/>
    <w:pPr>
      <w:spacing w:before="240" w:after="120"/>
    </w:pPr>
    <w:rPr>
      <w:rFonts w:ascii="Times New Roman" w:hAnsi="Times New Roman"/>
      <w:b/>
      <w:sz w:val="32"/>
    </w:rPr>
  </w:style>
  <w:style w:type="paragraph" w:customStyle="1" w:styleId="Heading2TOC">
    <w:name w:val="Heading2 TOC"/>
    <w:basedOn w:val="Normal"/>
    <w:qFormat/>
    <w:rsid w:val="00B20BF7"/>
    <w:pPr>
      <w:spacing w:before="240" w:after="60"/>
    </w:pPr>
    <w:rPr>
      <w:rFonts w:ascii="Times New Roman" w:hAnsi="Times New Roman"/>
      <w:b/>
      <w:sz w:val="28"/>
    </w:rPr>
  </w:style>
  <w:style w:type="character" w:customStyle="1" w:styleId="Underline">
    <w:name w:val="Underline"/>
    <w:basedOn w:val="DefaultParagraphFont"/>
    <w:qFormat/>
    <w:rsid w:val="00B20BF7"/>
    <w:rPr>
      <w:u w:val="single"/>
    </w:rPr>
  </w:style>
  <w:style w:type="character" w:customStyle="1" w:styleId="BoldandItalics">
    <w:name w:val="Bold and Italics"/>
    <w:qFormat/>
    <w:rsid w:val="00B20BF7"/>
    <w:rPr>
      <w:b/>
      <w:i/>
      <w:u w:val="none"/>
    </w:rPr>
  </w:style>
  <w:style w:type="paragraph" w:styleId="BalloonText">
    <w:name w:val="Balloon Text"/>
    <w:basedOn w:val="Normal"/>
    <w:link w:val="BalloonTextChar"/>
    <w:rsid w:val="00B20BF7"/>
    <w:rPr>
      <w:rFonts w:ascii="Tahoma" w:hAnsi="Tahoma" w:cs="Tahoma"/>
      <w:sz w:val="16"/>
      <w:szCs w:val="16"/>
    </w:rPr>
  </w:style>
  <w:style w:type="character" w:customStyle="1" w:styleId="BalloonTextChar">
    <w:name w:val="Balloon Text Char"/>
    <w:basedOn w:val="DefaultParagraphFont"/>
    <w:link w:val="BalloonText"/>
    <w:rsid w:val="00B20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BF7"/>
    <w:rPr>
      <w:b/>
      <w:color w:val="660033"/>
      <w:spacing w:val="0"/>
    </w:rPr>
  </w:style>
  <w:style w:type="paragraph" w:customStyle="1" w:styleId="Nameditemlist">
    <w:name w:val="Named item list"/>
    <w:basedOn w:val="BodyText"/>
    <w:qFormat/>
    <w:rsid w:val="00B20BF7"/>
    <w:pPr>
      <w:tabs>
        <w:tab w:val="left" w:pos="2835"/>
      </w:tabs>
      <w:ind w:left="2835" w:hanging="2835"/>
    </w:pPr>
  </w:style>
  <w:style w:type="paragraph" w:customStyle="1" w:styleId="BodyTextnopadding">
    <w:name w:val="Body Text no padding"/>
    <w:basedOn w:val="BodyText"/>
    <w:qFormat/>
    <w:rsid w:val="00B20BF7"/>
    <w:pPr>
      <w:spacing w:before="0" w:after="0"/>
    </w:pPr>
  </w:style>
  <w:style w:type="paragraph" w:customStyle="1" w:styleId="BodyTextBold">
    <w:name w:val="Body Text Bold"/>
    <w:basedOn w:val="BodyText"/>
    <w:qFormat/>
    <w:rsid w:val="00B20BF7"/>
    <w:rPr>
      <w:b/>
    </w:rPr>
  </w:style>
  <w:style w:type="character" w:styleId="Hyperlink">
    <w:name w:val="Hyperlink"/>
    <w:basedOn w:val="DefaultParagraphFont"/>
    <w:uiPriority w:val="99"/>
    <w:unhideWhenUsed/>
    <w:rsid w:val="004E3B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Words>
  <Characters>3967</Characters>
  <Application>Microsoft Office Word</Application>
  <DocSecurity>0</DocSecurity>
  <Lines>120</Lines>
  <Paragraphs>106</Paragraphs>
  <ScaleCrop>false</ScaleCrop>
  <Company>Author-it Software Corporation Ltd.</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CPCCPD3027 Remove and apply wallpaper</dc:title>
  <dc:subject>Approved</dc:subject>
  <dc:creator>BuildSkills Australia</dc:creator>
  <cp:keywords>Release: 4</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