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078" w:rsidP="00D50078">
      <w:pPr>
        <w:pStyle w:val="Title"/>
      </w:pPr>
      <w:r>
        <w:fldChar w:fldCharType="begin"/>
      </w:r>
      <w:r>
        <w:instrText xml:space="preserve"> TITLE   \* MERGEFORMAT </w:instrText>
      </w:r>
      <w:r>
        <w:fldChar w:fldCharType="separate"/>
      </w:r>
      <w:r>
        <w:t>CPCCPD2013 Remove and replace doors and door and window components</w:t>
      </w:r>
      <w:r>
        <w:fldChar w:fldCharType="end"/>
      </w:r>
    </w:p>
    <w:p w:rsidR="00D50078" w:rsidP="00D50078">
      <w:pPr>
        <w:pStyle w:val="Version"/>
        <w:sectPr w:rsidSect="009520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952081" w:rsidP="00952081">
      <w:pPr>
        <w:pStyle w:val="SuperHeading"/>
      </w:pPr>
      <w:r w:rsidRPr="00952081">
        <w:t>CPCCPD2013 Remove and replace doors and door and window components</w:t>
      </w:r>
    </w:p>
    <w:p w:rsidR="00000000" w:rsidRPr="00952081" w:rsidP="00952081">
      <w:pPr>
        <w:pStyle w:val="Heading1"/>
      </w:pPr>
      <w:bookmarkStart w:id="1" w:name="O_1291069"/>
      <w:bookmarkEnd w:id="1"/>
      <w:r w:rsidRPr="00952081">
        <w:t>Modification History</w:t>
      </w:r>
    </w:p>
    <w:tbl>
      <w:tblPr>
        <w:tblW w:w="0" w:type="auto"/>
        <w:tblLayout w:type="fixed"/>
        <w:tblCellMar>
          <w:left w:w="62" w:type="dxa"/>
          <w:right w:w="62" w:type="dxa"/>
        </w:tblCellMar>
        <w:tblLook w:val="0000"/>
      </w:tblPr>
      <w:tblGrid>
        <w:gridCol w:w="1128"/>
        <w:gridCol w:w="7944"/>
      </w:tblGrid>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4</w:t>
            </w:r>
          </w:p>
        </w:tc>
        <w:tc>
          <w:tcPr>
            <w:tcW w:w="794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Updated reference to general construction induction training program.</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3</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 xml:space="preserve">This version first </w:t>
            </w:r>
            <w:r w:rsidRPr="00952081">
              <w:t>released with CPC Construction, Plumbing and Services Training Package Release 6.4.</w:t>
            </w:r>
          </w:p>
          <w:p w:rsidR="00000000" w:rsidP="00952081">
            <w:pPr>
              <w:pStyle w:val="BodyText"/>
              <w:rPr>
                <w:lang w:val="en-NZ"/>
              </w:rPr>
            </w:pPr>
            <w:r w:rsidRPr="00952081">
              <w:t>Correction to Training Package title in the Modification History from CPC Property Services to CPC Construction, Plumbing and Services Training Package in Release 1 and 2.</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2</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This version first released with CPC Property Services Training Package Release 5.1.</w:t>
            </w:r>
          </w:p>
          <w:p w:rsidR="00000000" w:rsidP="00952081">
            <w:pPr>
              <w:pStyle w:val="BodyText"/>
              <w:rPr>
                <w:lang w:val="en-NZ"/>
              </w:rPr>
            </w:pPr>
            <w:r w:rsidRPr="00952081">
              <w:t>Correction to Elements and Performance Criteria.  Removal of duplicate Performance Criteria 4.5.</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1</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This version first released with CPC Property Servic</w:t>
            </w:r>
            <w:r w:rsidRPr="00952081">
              <w:t>es Training Package Release 5.0.</w:t>
            </w:r>
          </w:p>
          <w:p w:rsidR="00000000" w:rsidRPr="00952081" w:rsidP="00952081">
            <w:pPr>
              <w:pStyle w:val="BodyText"/>
            </w:pPr>
            <w:r w:rsidRPr="00952081">
              <w:t>Supersedes and is equivalent to CPCCPD2013A Remove and replace doors and door and window components.  Updated to meet the Standards for Training Packages 2012.</w:t>
            </w:r>
          </w:p>
        </w:tc>
      </w:tr>
    </w:tbl>
    <w:p w:rsidR="00000000" w:rsidRPr="00952081" w:rsidP="00952081">
      <w:pPr>
        <w:pStyle w:val="BodyText"/>
      </w:pPr>
    </w:p>
    <w:p w:rsidR="00000000" w:rsidRPr="00952081" w:rsidP="00952081">
      <w:pPr>
        <w:pStyle w:val="AllowPageBreak"/>
      </w:pPr>
    </w:p>
    <w:p w:rsidR="00000000" w:rsidRPr="00952081" w:rsidP="00952081">
      <w:pPr>
        <w:pStyle w:val="Heading1"/>
      </w:pPr>
      <w:bookmarkStart w:id="2" w:name="O_1291068"/>
      <w:bookmarkEnd w:id="2"/>
      <w:r w:rsidRPr="00952081">
        <w:t>Application</w:t>
      </w:r>
    </w:p>
    <w:p w:rsidR="00000000" w:rsidRPr="00952081" w:rsidP="00D50078">
      <w:pPr>
        <w:pStyle w:val="BodyText"/>
      </w:pPr>
      <w:r w:rsidRPr="00952081">
        <w:t>This unit of competency specif</w:t>
      </w:r>
      <w:r w:rsidRPr="00952081">
        <w:t xml:space="preserve">ies the skills and knowledge required to remove and replace doors and door and window furniture for the purpose of painting. </w:t>
      </w:r>
    </w:p>
    <w:p w:rsidR="00000000" w:rsidRPr="00952081" w:rsidP="00D50078">
      <w:pPr>
        <w:pStyle w:val="BodyText"/>
      </w:pPr>
      <w:r w:rsidRPr="00952081">
        <w:t>The unit includes planning and preparation for the work, removal and replacement of doors and door and window furniture, and completion of clean-up activities.</w:t>
      </w:r>
    </w:p>
    <w:p w:rsidR="00000000" w:rsidRPr="00952081" w:rsidP="00D50078">
      <w:pPr>
        <w:pStyle w:val="BodyText"/>
      </w:pPr>
      <w:r w:rsidRPr="00952081">
        <w:t>The unit is suitable for those with basic skills and knowledge undertaking routine work tasks un</w:t>
      </w:r>
      <w:r w:rsidRPr="00952081">
        <w:t>der the direction of more experienced workers.</w:t>
      </w:r>
    </w:p>
    <w:p w:rsidR="00000000" w:rsidRPr="00952081" w:rsidP="00D50078">
      <w:pPr>
        <w:pStyle w:val="BodyText"/>
      </w:pPr>
      <w:r w:rsidRPr="00952081">
        <w:t xml:space="preserve">Completion of the general construction industry training program specified by the model Code of Practice for Construction Work is required for any person who is to carry out construction work.  Achievement of </w:t>
      </w:r>
      <w:r w:rsidRPr="00952081">
        <w:t xml:space="preserve">CPCWHS1001 </w:t>
      </w:r>
      <w:r w:rsidRPr="00952081">
        <w:rPr>
          <w:rStyle w:val="Emphasis"/>
        </w:rPr>
        <w:t>Prepare to work safely in the construction industry</w:t>
      </w:r>
      <w:r w:rsidRPr="00952081">
        <w:t xml:space="preserve"> meets this requirement.</w:t>
      </w:r>
    </w:p>
    <w:p w:rsidR="00000000" w:rsidRPr="00952081" w:rsidP="00D50078">
      <w:pPr>
        <w:pStyle w:val="BodyText"/>
      </w:pPr>
      <w:r w:rsidRPr="00952081">
        <w:t>No licensing, legislative or certification requirements apply to this unit at the time of publication.</w:t>
      </w:r>
    </w:p>
    <w:p w:rsidR="00000000" w:rsidRPr="00952081" w:rsidP="00952081">
      <w:pPr>
        <w:pStyle w:val="Heading1"/>
      </w:pPr>
      <w:bookmarkStart w:id="3" w:name="O_1291067"/>
      <w:bookmarkEnd w:id="3"/>
      <w:r w:rsidRPr="00952081">
        <w:t>Pre-requisite Unit</w:t>
      </w:r>
    </w:p>
    <w:p w:rsidR="00000000" w:rsidRPr="00952081" w:rsidP="00D50078">
      <w:pPr>
        <w:pStyle w:val="BodyText"/>
      </w:pPr>
      <w:r w:rsidRPr="00952081">
        <w:t>CPCCWHS2001 Apply WHS requir</w:t>
      </w:r>
      <w:r w:rsidRPr="00952081">
        <w:t>ements, policies and procedures in the construction industry</w:t>
      </w:r>
    </w:p>
    <w:p w:rsidR="00000000" w:rsidRPr="00952081" w:rsidP="00952081">
      <w:pPr>
        <w:pStyle w:val="Heading1"/>
      </w:pPr>
      <w:bookmarkStart w:id="4" w:name="O_1291066"/>
      <w:bookmarkEnd w:id="4"/>
      <w:r w:rsidRPr="00952081">
        <w:t>Unit Sector</w:t>
      </w:r>
    </w:p>
    <w:p w:rsidR="00000000" w:rsidRPr="00952081" w:rsidP="00D50078">
      <w:pPr>
        <w:pStyle w:val="BodyText"/>
      </w:pPr>
      <w:r w:rsidRPr="00952081">
        <w:t>Painting and Decorating</w:t>
      </w:r>
    </w:p>
    <w:p w:rsidR="00000000" w:rsidRPr="00952081" w:rsidP="00952081">
      <w:pPr>
        <w:pStyle w:val="Heading1"/>
      </w:pPr>
      <w:bookmarkStart w:id="5" w:name="O_1291065"/>
      <w:bookmarkEnd w:id="5"/>
      <w:r w:rsidRPr="0095208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5208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 xml:space="preserve">Performance criteria describe what needs to </w:t>
            </w:r>
            <w:r w:rsidRPr="00952081">
              <w:t>be done to demonstrate achievement of the element.</w:t>
            </w:r>
          </w:p>
        </w:tc>
      </w:tr>
      <w:tr w:rsidTr="009520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w:t>
            </w:r>
          </w:p>
        </w:tc>
        <w:tc>
          <w:tcPr>
            <w:tcW w:w="2357"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Plan and prepare.</w:t>
            </w: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1.1</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Review work instructions for requirements to remove and replace doors and windows components.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1.2</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Plan all work to meet relevant requirements of work health and safety (WHS), Commonwealth and state or territory legislation, environmental plans and obligations, manufacturers’ specifications and workplace requirements.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1.3</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Select and fit personal prot</w:t>
            </w:r>
            <w:r w:rsidRPr="00952081">
              <w:t>ective equipment (PPE) as required for each task.</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1.4</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Inspect work site, assess hazards and apply risk controls, including required signage and barricades.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1.5</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Selec</w:t>
            </w:r>
            <w:r w:rsidRPr="00952081">
              <w:t>t tools and equipment, including personal protective equipment (PPE), check for serviceability and rectify/report any faults.</w:t>
            </w:r>
          </w:p>
        </w:tc>
      </w:tr>
      <w:tr w:rsidTr="009520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52081">
            <w:pPr>
              <w:pStyle w:val="BodyText"/>
              <w:rPr>
                <w:lang w:val="en-NZ"/>
              </w:rPr>
            </w:pPr>
          </w:p>
        </w:tc>
      </w:tr>
      <w:tr w:rsidTr="009520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2</w:t>
            </w:r>
          </w:p>
        </w:tc>
        <w:tc>
          <w:tcPr>
            <w:tcW w:w="2357"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Remove door and window components.</w:t>
            </w: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2.1</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 xml:space="preserve">Remove door and window components carefully, including doors, screens and fittings and door and window furniture. </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2.2</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Remove components without damaging surrounding areas and objects.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2.3</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Locate or store components safely.</w:t>
            </w:r>
          </w:p>
        </w:tc>
      </w:tr>
      <w:tr w:rsidTr="009520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52081">
            <w:pPr>
              <w:pStyle w:val="BodyText"/>
              <w:rPr>
                <w:lang w:val="en-NZ"/>
              </w:rPr>
            </w:pPr>
          </w:p>
        </w:tc>
      </w:tr>
      <w:tr w:rsidTr="009520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w:t>
            </w:r>
          </w:p>
        </w:tc>
        <w:tc>
          <w:tcPr>
            <w:tcW w:w="2357"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 xml:space="preserve">Install glass to doors </w:t>
            </w:r>
            <w:r w:rsidRPr="00952081">
              <w:t>and windows.</w:t>
            </w: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3.1</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 xml:space="preserve">Use safe handling techniques for glass to remove old panes of glass from doors and windows safely, without </w:t>
            </w:r>
            <w:r w:rsidRPr="00952081">
              <w:t>undue damage and demonstrating correct hacking procedure.</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3.2</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Determine the correct fixing method for inst</w:t>
            </w:r>
            <w:r w:rsidRPr="00952081">
              <w:t>allation of replacement glass.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3.3</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Measure and source type and style of glass for replacement in keeping with the finish and purpose of door or window.</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3.4</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Clean, repair and prime door or window aperture before installation of replacement glass.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3.5</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Use safe handling techniques for glass to install replacement glass to specification and required finish.</w:t>
            </w:r>
          </w:p>
        </w:tc>
      </w:tr>
      <w:tr w:rsidTr="009520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52081">
            <w:pPr>
              <w:pStyle w:val="BodyText"/>
              <w:rPr>
                <w:lang w:val="en-NZ"/>
              </w:rPr>
            </w:pPr>
          </w:p>
        </w:tc>
      </w:tr>
      <w:tr w:rsidTr="009520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4</w:t>
            </w:r>
          </w:p>
        </w:tc>
        <w:tc>
          <w:tcPr>
            <w:tcW w:w="2357"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Replace doors and door and window furniture.</w:t>
            </w: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4.1</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Handle, place, hang and fix doors carefully into original position.</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4.2</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Refit door furniture and fix back into place without marking door or surrounds.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4.3</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Refit window furniture and fix back into place without marking window surfaces or surrounds.</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4.4</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Replace screens securely in position without damage to surrounds.</w:t>
            </w:r>
          </w:p>
        </w:tc>
      </w:tr>
      <w:tr w:rsidTr="0095208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52081">
            <w:pPr>
              <w:pStyle w:val="BodyText"/>
              <w:rPr>
                <w:lang w:val="en-NZ"/>
              </w:rPr>
            </w:pPr>
          </w:p>
        </w:tc>
      </w:tr>
      <w:tr w:rsidTr="0095208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5</w:t>
            </w:r>
          </w:p>
        </w:tc>
        <w:tc>
          <w:tcPr>
            <w:tcW w:w="2357" w:type="dxa"/>
            <w:vMerge w:val="restart"/>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Clean up.</w:t>
            </w: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5.1</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Clean up, meeting all legislative and workplace requirements for safety, waste disposal, materials handling and protection of the environment.</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5.2</w:t>
            </w:r>
          </w:p>
        </w:tc>
        <w:tc>
          <w:tcPr>
            <w:tcW w:w="5659"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Clear work area and reuse, recycle or dispose of materials and waste.</w:t>
            </w:r>
          </w:p>
        </w:tc>
      </w:tr>
      <w:tr w:rsidTr="0095208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5.3</w:t>
            </w:r>
          </w:p>
        </w:tc>
        <w:tc>
          <w:tcPr>
            <w:tcW w:w="5659"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Check, maintain and store tools and equipment and rectify/report any faults.</w:t>
            </w:r>
          </w:p>
        </w:tc>
      </w:tr>
    </w:tbl>
    <w:p w:rsidR="00000000" w:rsidRPr="00952081" w:rsidP="00952081">
      <w:pPr>
        <w:pStyle w:val="BodyText"/>
      </w:pPr>
    </w:p>
    <w:p w:rsidR="00000000" w:rsidRPr="00952081" w:rsidP="00952081">
      <w:pPr>
        <w:pStyle w:val="AllowPageBreak"/>
      </w:pPr>
    </w:p>
    <w:p w:rsidR="00000000" w:rsidRPr="00952081" w:rsidP="00952081">
      <w:pPr>
        <w:pStyle w:val="Heading1"/>
      </w:pPr>
      <w:bookmarkStart w:id="6" w:name="O_1291064"/>
      <w:bookmarkEnd w:id="6"/>
      <w:r w:rsidRPr="00952081">
        <w:t>Foundation Skills</w:t>
      </w:r>
    </w:p>
    <w:p w:rsidR="00000000" w:rsidRPr="00952081" w:rsidP="00D50078">
      <w:pPr>
        <w:pStyle w:val="BodyText"/>
      </w:pPr>
      <w:r w:rsidRPr="00952081">
        <w:t xml:space="preserve">Foundation skills essential to performance are explicit in the performance criteria of this unit of competency. </w:t>
      </w:r>
    </w:p>
    <w:p w:rsidR="00000000" w:rsidRPr="00952081" w:rsidP="00952081">
      <w:pPr>
        <w:pStyle w:val="Heading1"/>
      </w:pPr>
      <w:bookmarkStart w:id="7" w:name="O_1291063"/>
      <w:bookmarkEnd w:id="7"/>
      <w:r w:rsidRPr="00952081">
        <w:t>Unit Mapping Information</w:t>
      </w:r>
    </w:p>
    <w:p w:rsidR="00000000" w:rsidRPr="00952081" w:rsidP="00D50078">
      <w:pPr>
        <w:pStyle w:val="BodyText"/>
      </w:pPr>
      <w:r w:rsidRPr="00952081">
        <w:t>Supersedes and equivalent to CPCCPD2013A Remove and replace doors and door and window components.</w:t>
      </w:r>
    </w:p>
    <w:p w:rsidR="00000000" w:rsidRPr="00952081" w:rsidP="00952081">
      <w:pPr>
        <w:pStyle w:val="Heading1"/>
      </w:pPr>
      <w:bookmarkStart w:id="8" w:name="O_1291070"/>
      <w:bookmarkEnd w:id="8"/>
      <w:r w:rsidRPr="00952081">
        <w:t>Links</w:t>
      </w:r>
    </w:p>
    <w:p w:rsidR="00000000" w:rsidRPr="00952081" w:rsidP="00D50078">
      <w:pPr>
        <w:pStyle w:val="BodyText"/>
      </w:pPr>
      <w:r w:rsidRPr="0095208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368FC">
        <w:rPr>
          <w:rStyle w:val="Hyperlink"/>
        </w:rPr>
        <w:t>https://vetnet.gov.au/Pages/TrainingDocs.aspx?q=7e15fa6a-68b8-4097-b099-030a5569b1ad</w:t>
      </w:r>
      <w:r>
        <w:fldChar w:fldCharType="end"/>
      </w:r>
    </w:p>
    <w:p w:rsidR="00000000" w:rsidRPr="00952081" w:rsidP="00D50078">
      <w:pPr>
        <w:pStyle w:val="BodyText"/>
        <w:sectPr w:rsidSect="00952081">
          <w:headerReference w:type="default" r:id="rId10"/>
          <w:footerReference w:type="default" r:id="rId11"/>
          <w:pgSz w:w="11908" w:h="16833"/>
          <w:pgMar w:top="1702" w:right="1418" w:bottom="1702" w:left="1418" w:header="992" w:footer="992" w:gutter="0"/>
          <w:cols w:space="720"/>
          <w:noEndnote/>
          <w:docGrid w:linePitch="299"/>
        </w:sectPr>
      </w:pPr>
    </w:p>
    <w:p w:rsidR="00000000" w:rsidRPr="00952081" w:rsidP="00952081">
      <w:pPr>
        <w:pStyle w:val="SuperHeading"/>
      </w:pPr>
      <w:r w:rsidRPr="00952081">
        <w:t>Assessment Requirements for CPCCPD2013 Remove and replace doors and door and window components</w:t>
      </w:r>
    </w:p>
    <w:p w:rsidR="00000000" w:rsidRPr="00952081" w:rsidP="00952081">
      <w:pPr>
        <w:pStyle w:val="Heading1"/>
      </w:pPr>
      <w:bookmarkStart w:id="9" w:name="O_1291061"/>
      <w:bookmarkEnd w:id="9"/>
      <w:r w:rsidRPr="00952081">
        <w:t>Modification History</w:t>
      </w:r>
    </w:p>
    <w:tbl>
      <w:tblPr>
        <w:tblW w:w="0" w:type="auto"/>
        <w:tblLayout w:type="fixed"/>
        <w:tblCellMar>
          <w:left w:w="62" w:type="dxa"/>
          <w:right w:w="62" w:type="dxa"/>
        </w:tblCellMar>
        <w:tblLook w:val="0000"/>
      </w:tblPr>
      <w:tblGrid>
        <w:gridCol w:w="1128"/>
        <w:gridCol w:w="7944"/>
      </w:tblGrid>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4</w:t>
            </w:r>
          </w:p>
        </w:tc>
        <w:tc>
          <w:tcPr>
            <w:tcW w:w="7944"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Updated</w:t>
            </w:r>
            <w:r w:rsidRPr="00952081">
              <w:t xml:space="preserve"> reference to general construction induction training program.</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3</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This version first released with CPC Construction, Plumbing and Services Training Package Release 6.4.</w:t>
            </w:r>
          </w:p>
          <w:p w:rsidR="00000000" w:rsidP="00952081">
            <w:pPr>
              <w:pStyle w:val="BodyText"/>
              <w:rPr>
                <w:lang w:val="en-NZ"/>
              </w:rPr>
            </w:pPr>
            <w:r w:rsidRPr="00952081">
              <w:t>Correction to Training Package title in the Modification History from CPC Property Services to CPC Construction, Plumbing and Services Training Package in Release 1 and 2.</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2</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This version first released with CPC Property Services Training Package R</w:t>
            </w:r>
            <w:r w:rsidRPr="00952081">
              <w:t>elease 5.1.</w:t>
            </w:r>
          </w:p>
          <w:p w:rsidR="00000000" w:rsidP="00952081">
            <w:pPr>
              <w:pStyle w:val="BodyText"/>
              <w:rPr>
                <w:lang w:val="en-NZ"/>
              </w:rPr>
            </w:pPr>
            <w:r w:rsidRPr="00952081">
              <w:t>Correction to Elements and Performance Criteria.  Removal of duplicate Performance Criteria 4.5.</w:t>
            </w:r>
          </w:p>
        </w:tc>
      </w:tr>
      <w:tr w:rsidTr="0095208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52081">
            <w:pPr>
              <w:pStyle w:val="BodyText"/>
              <w:rPr>
                <w:lang w:val="en-NZ"/>
              </w:rPr>
            </w:pPr>
            <w:r w:rsidRPr="00952081">
              <w:t>Release 1</w:t>
            </w:r>
          </w:p>
        </w:tc>
        <w:tc>
          <w:tcPr>
            <w:tcW w:w="7944" w:type="dxa"/>
            <w:tcBorders>
              <w:top w:val="nil"/>
              <w:left w:val="nil"/>
              <w:bottom w:val="nil"/>
              <w:right w:val="nil"/>
            </w:tcBorders>
            <w:tcMar>
              <w:top w:w="0" w:type="dxa"/>
              <w:left w:w="62" w:type="dxa"/>
              <w:bottom w:w="0" w:type="dxa"/>
              <w:right w:w="62" w:type="dxa"/>
            </w:tcMar>
          </w:tcPr>
          <w:p w:rsidR="00000000" w:rsidRPr="00952081" w:rsidP="00952081">
            <w:pPr>
              <w:pStyle w:val="BodyText"/>
            </w:pPr>
            <w:r w:rsidRPr="00952081">
              <w:t>This version first released with CPC Property Services Training Package Release 5.0.</w:t>
            </w:r>
          </w:p>
          <w:p w:rsidR="00000000" w:rsidRPr="00952081" w:rsidP="00952081">
            <w:pPr>
              <w:pStyle w:val="BodyText"/>
            </w:pPr>
            <w:r w:rsidRPr="00952081">
              <w:t xml:space="preserve">Supersedes and is equivalent to CPCCPD2013A Remove </w:t>
            </w:r>
            <w:r w:rsidRPr="00952081">
              <w:t>and replace doors and door and window components.  Updated to meet the Standards for Training Packages 2012.</w:t>
            </w:r>
          </w:p>
        </w:tc>
      </w:tr>
    </w:tbl>
    <w:p w:rsidR="00000000" w:rsidRPr="00952081" w:rsidP="00952081">
      <w:pPr>
        <w:pStyle w:val="BodyText"/>
      </w:pPr>
    </w:p>
    <w:p w:rsidR="00000000" w:rsidRPr="00952081" w:rsidP="00952081">
      <w:pPr>
        <w:pStyle w:val="AllowPageBreak"/>
      </w:pPr>
    </w:p>
    <w:p w:rsidR="00000000" w:rsidRPr="00952081" w:rsidP="00952081">
      <w:pPr>
        <w:pStyle w:val="Heading1"/>
      </w:pPr>
      <w:bookmarkStart w:id="10" w:name="O_1291060"/>
      <w:bookmarkEnd w:id="10"/>
      <w:r w:rsidRPr="00952081">
        <w:t>Performance Evidence</w:t>
      </w:r>
    </w:p>
    <w:p w:rsidR="00000000" w:rsidRPr="00952081" w:rsidP="00D50078">
      <w:pPr>
        <w:pStyle w:val="BodyText"/>
      </w:pPr>
      <w:r w:rsidRPr="00952081">
        <w:t>To demonstrate competency, a candidate must meet the performance criteria of this unit by safely and effe</w:t>
      </w:r>
      <w:r w:rsidRPr="00952081">
        <w:t>ctively removing and replacing as a minimum:</w:t>
      </w:r>
    </w:p>
    <w:p w:rsidR="00000000" w:rsidRPr="00952081" w:rsidP="00952081">
      <w:pPr>
        <w:pStyle w:val="ListBullet"/>
      </w:pPr>
      <w:r w:rsidRPr="00952081">
        <w:t>one door with an independent screen</w:t>
      </w:r>
    </w:p>
    <w:p w:rsidR="00000000" w:rsidRPr="00952081" w:rsidP="00952081">
      <w:pPr>
        <w:pStyle w:val="ListBullet"/>
      </w:pPr>
      <w:r w:rsidRPr="00952081">
        <w:t>furniture from two different door types:</w:t>
      </w:r>
    </w:p>
    <w:p w:rsidR="00000000" w:rsidRPr="00952081" w:rsidP="00952081">
      <w:pPr>
        <w:pStyle w:val="ListBullet2"/>
      </w:pPr>
      <w:r w:rsidRPr="00952081">
        <w:t>closers</w:t>
      </w:r>
    </w:p>
    <w:p w:rsidR="00000000" w:rsidRPr="00952081" w:rsidP="00952081">
      <w:pPr>
        <w:pStyle w:val="ListBullet2"/>
      </w:pPr>
      <w:r w:rsidRPr="00952081">
        <w:t>handles</w:t>
      </w:r>
    </w:p>
    <w:p w:rsidR="00000000" w:rsidRPr="00952081" w:rsidP="00952081">
      <w:pPr>
        <w:pStyle w:val="ListBullet2"/>
      </w:pPr>
      <w:r w:rsidRPr="00952081">
        <w:t>hinges</w:t>
      </w:r>
    </w:p>
    <w:p w:rsidR="00000000" w:rsidRPr="00952081" w:rsidP="00952081">
      <w:pPr>
        <w:pStyle w:val="ListBullet2"/>
      </w:pPr>
      <w:r w:rsidRPr="00952081">
        <w:t>latches</w:t>
      </w:r>
    </w:p>
    <w:p w:rsidR="00000000" w:rsidRPr="00952081" w:rsidP="00952081">
      <w:pPr>
        <w:pStyle w:val="ListBullet2"/>
      </w:pPr>
      <w:r w:rsidRPr="00952081">
        <w:t>locks</w:t>
      </w:r>
    </w:p>
    <w:p w:rsidR="00000000" w:rsidRPr="00952081" w:rsidP="00952081">
      <w:pPr>
        <w:pStyle w:val="ListBullet2"/>
      </w:pPr>
      <w:r w:rsidRPr="00952081">
        <w:t>safety chains</w:t>
      </w:r>
    </w:p>
    <w:p w:rsidR="00000000" w:rsidRPr="00952081" w:rsidP="00952081">
      <w:pPr>
        <w:pStyle w:val="ListBullet2"/>
      </w:pPr>
      <w:r w:rsidRPr="00952081">
        <w:t>screens</w:t>
      </w:r>
    </w:p>
    <w:p w:rsidR="00000000" w:rsidRPr="00952081" w:rsidP="00952081">
      <w:pPr>
        <w:pStyle w:val="ListBullet"/>
      </w:pPr>
      <w:r w:rsidRPr="00952081">
        <w:t>furniture from two different window types with at least one having independent screens:</w:t>
      </w:r>
    </w:p>
    <w:p w:rsidR="00000000" w:rsidRPr="00952081" w:rsidP="00952081">
      <w:pPr>
        <w:pStyle w:val="ListBullet2"/>
      </w:pPr>
      <w:r w:rsidRPr="00952081">
        <w:t>brackets</w:t>
      </w:r>
    </w:p>
    <w:p w:rsidR="00000000" w:rsidRPr="00952081" w:rsidP="00952081">
      <w:pPr>
        <w:pStyle w:val="ListBullet2"/>
      </w:pPr>
      <w:r w:rsidRPr="00952081">
        <w:t>catches</w:t>
      </w:r>
    </w:p>
    <w:p w:rsidR="00000000" w:rsidRPr="00952081" w:rsidP="00952081">
      <w:pPr>
        <w:pStyle w:val="ListBullet2"/>
      </w:pPr>
      <w:r w:rsidRPr="00952081">
        <w:t>handles</w:t>
      </w:r>
    </w:p>
    <w:p w:rsidR="00000000" w:rsidRPr="00952081" w:rsidP="00952081">
      <w:pPr>
        <w:pStyle w:val="ListBullet2"/>
      </w:pPr>
      <w:r w:rsidRPr="00952081">
        <w:t>locks</w:t>
      </w:r>
    </w:p>
    <w:p w:rsidR="00000000" w:rsidRPr="00952081" w:rsidP="00952081">
      <w:pPr>
        <w:pStyle w:val="ListBullet2"/>
      </w:pPr>
      <w:r w:rsidRPr="00952081">
        <w:t>screens</w:t>
      </w:r>
    </w:p>
    <w:p w:rsidR="00000000" w:rsidRPr="00952081" w:rsidP="00952081">
      <w:pPr>
        <w:pStyle w:val="ListBullet2"/>
      </w:pPr>
      <w:r w:rsidRPr="00952081">
        <w:t>stays.</w:t>
      </w:r>
    </w:p>
    <w:p w:rsidR="00000000" w:rsidRPr="00952081" w:rsidP="00D50078">
      <w:pPr>
        <w:pStyle w:val="BodyText"/>
      </w:pPr>
      <w:r w:rsidRPr="00952081">
        <w:t>All work must be performed to the standard required in the workplace and must meet the requirements of work health and safety (WHS), Commonwealth and state or territory legislation, manufacturers’ specifications, and environmental plans and obligations.</w:t>
      </w:r>
    </w:p>
    <w:p w:rsidR="00000000" w:rsidRPr="00952081" w:rsidP="00952081">
      <w:pPr>
        <w:pStyle w:val="Heading1"/>
      </w:pPr>
      <w:bookmarkStart w:id="11" w:name="O_1291059"/>
      <w:bookmarkEnd w:id="11"/>
      <w:r w:rsidRPr="00952081">
        <w:t>Knowledge Evidence</w:t>
      </w:r>
    </w:p>
    <w:p w:rsidR="00000000" w:rsidRPr="00952081" w:rsidP="00D50078">
      <w:pPr>
        <w:pStyle w:val="BodyText"/>
      </w:pPr>
      <w:r w:rsidRPr="00952081">
        <w:t>To be competent in this unit, a candidate must demonstrate knowledge of:</w:t>
      </w:r>
    </w:p>
    <w:p w:rsidR="00000000" w:rsidRPr="00952081" w:rsidP="00952081">
      <w:pPr>
        <w:pStyle w:val="ListBullet"/>
      </w:pPr>
      <w:r w:rsidRPr="00952081">
        <w:t>safety requirements relevant to removing and replacing doors and door and window components</w:t>
      </w:r>
    </w:p>
    <w:p w:rsidR="00000000" w:rsidRPr="00952081" w:rsidP="00952081">
      <w:pPr>
        <w:pStyle w:val="ListBullet"/>
      </w:pPr>
      <w:r w:rsidRPr="00952081">
        <w:t>environmental requirements relevant to removing and re</w:t>
      </w:r>
      <w:r w:rsidRPr="00952081">
        <w:t>placing doors and door and window components</w:t>
      </w:r>
    </w:p>
    <w:p w:rsidR="00000000" w:rsidRPr="00952081" w:rsidP="00952081">
      <w:pPr>
        <w:pStyle w:val="ListBullet"/>
      </w:pPr>
      <w:r w:rsidRPr="00952081">
        <w:t>correct and safe procedures for removal and replacement of glass</w:t>
      </w:r>
    </w:p>
    <w:p w:rsidR="00000000" w:rsidRPr="00952081" w:rsidP="00952081">
      <w:pPr>
        <w:pStyle w:val="ListBullet"/>
      </w:pPr>
      <w:r w:rsidRPr="00952081">
        <w:t>safe handing techniques for glass</w:t>
      </w:r>
    </w:p>
    <w:p w:rsidR="00000000" w:rsidRPr="00952081" w:rsidP="00952081">
      <w:pPr>
        <w:pStyle w:val="ListBullet"/>
      </w:pPr>
      <w:r w:rsidRPr="00952081">
        <w:t>door and window furniture removal and replacement techniques for:</w:t>
      </w:r>
    </w:p>
    <w:p w:rsidR="00000000" w:rsidRPr="00952081" w:rsidP="00952081">
      <w:pPr>
        <w:pStyle w:val="ListBullet2"/>
      </w:pPr>
      <w:r w:rsidRPr="00952081">
        <w:t>door furniture:</w:t>
      </w:r>
    </w:p>
    <w:p w:rsidR="00000000" w:rsidRPr="00952081" w:rsidP="00952081">
      <w:pPr>
        <w:pStyle w:val="ListBullet3"/>
      </w:pPr>
      <w:r w:rsidRPr="00952081">
        <w:t>closers</w:t>
      </w:r>
    </w:p>
    <w:p w:rsidR="00000000" w:rsidRPr="00952081" w:rsidP="00952081">
      <w:pPr>
        <w:pStyle w:val="ListBullet3"/>
      </w:pPr>
      <w:r w:rsidRPr="00952081">
        <w:t>handles</w:t>
      </w:r>
    </w:p>
    <w:p w:rsidR="00000000" w:rsidRPr="00952081" w:rsidP="00952081">
      <w:pPr>
        <w:pStyle w:val="ListBullet3"/>
      </w:pPr>
      <w:r w:rsidRPr="00952081">
        <w:t>hinges</w:t>
      </w:r>
    </w:p>
    <w:p w:rsidR="00000000" w:rsidRPr="00952081" w:rsidP="00952081">
      <w:pPr>
        <w:pStyle w:val="ListBullet3"/>
      </w:pPr>
      <w:r w:rsidRPr="00952081">
        <w:t>latches</w:t>
      </w:r>
    </w:p>
    <w:p w:rsidR="00000000" w:rsidRPr="00952081" w:rsidP="00952081">
      <w:pPr>
        <w:pStyle w:val="ListBullet3"/>
      </w:pPr>
      <w:r w:rsidRPr="00952081">
        <w:t>locks</w:t>
      </w:r>
    </w:p>
    <w:p w:rsidR="00000000" w:rsidRPr="00952081" w:rsidP="00952081">
      <w:pPr>
        <w:pStyle w:val="ListBullet3"/>
      </w:pPr>
      <w:r w:rsidRPr="00952081">
        <w:t>safety chains</w:t>
      </w:r>
    </w:p>
    <w:p w:rsidR="00000000" w:rsidRPr="00952081" w:rsidP="00952081">
      <w:pPr>
        <w:pStyle w:val="ListBullet3"/>
      </w:pPr>
      <w:r w:rsidRPr="00952081">
        <w:t>screens</w:t>
      </w:r>
    </w:p>
    <w:p w:rsidR="00000000" w:rsidRPr="00952081" w:rsidP="00952081">
      <w:pPr>
        <w:pStyle w:val="ListBullet2"/>
      </w:pPr>
      <w:r w:rsidRPr="00952081">
        <w:t>window furniture:</w:t>
      </w:r>
    </w:p>
    <w:p w:rsidR="00000000" w:rsidRPr="00952081" w:rsidP="00952081">
      <w:pPr>
        <w:pStyle w:val="ListBullet3"/>
      </w:pPr>
      <w:r w:rsidRPr="00952081">
        <w:t>brackets</w:t>
      </w:r>
    </w:p>
    <w:p w:rsidR="00000000" w:rsidRPr="00952081" w:rsidP="00952081">
      <w:pPr>
        <w:pStyle w:val="ListBullet3"/>
      </w:pPr>
      <w:r w:rsidRPr="00952081">
        <w:t>catches</w:t>
      </w:r>
    </w:p>
    <w:p w:rsidR="00000000" w:rsidRPr="00952081" w:rsidP="00952081">
      <w:pPr>
        <w:pStyle w:val="ListBullet3"/>
      </w:pPr>
      <w:r w:rsidRPr="00952081">
        <w:t>handles</w:t>
      </w:r>
    </w:p>
    <w:p w:rsidR="00000000" w:rsidRPr="00952081" w:rsidP="00952081">
      <w:pPr>
        <w:pStyle w:val="ListBullet3"/>
      </w:pPr>
      <w:r w:rsidRPr="00952081">
        <w:t>locks</w:t>
      </w:r>
    </w:p>
    <w:p w:rsidR="00000000" w:rsidRPr="00952081" w:rsidP="00952081">
      <w:pPr>
        <w:pStyle w:val="ListBullet3"/>
      </w:pPr>
      <w:r w:rsidRPr="00952081">
        <w:t>screens</w:t>
      </w:r>
    </w:p>
    <w:p w:rsidR="00000000" w:rsidRPr="00952081" w:rsidP="00952081">
      <w:pPr>
        <w:pStyle w:val="ListBullet3"/>
      </w:pPr>
      <w:r w:rsidRPr="00952081">
        <w:t>stays</w:t>
      </w:r>
    </w:p>
    <w:p w:rsidR="00000000" w:rsidRPr="00952081" w:rsidP="00952081">
      <w:pPr>
        <w:pStyle w:val="ListBullet"/>
      </w:pPr>
      <w:r w:rsidRPr="00952081">
        <w:t>painting and decorating and basic carpentry terminology relevant to removing and replacing doors and door and window components</w:t>
      </w:r>
    </w:p>
    <w:p w:rsidR="00000000" w:rsidRPr="00952081" w:rsidP="00952081">
      <w:pPr>
        <w:pStyle w:val="ListBullet"/>
      </w:pPr>
      <w:r w:rsidRPr="00952081">
        <w:t>quality requirements relevant to removing and replacing doors and door and window components</w:t>
      </w:r>
    </w:p>
    <w:p w:rsidR="00000000" w:rsidRPr="00952081" w:rsidP="00952081">
      <w:pPr>
        <w:pStyle w:val="ListBullet"/>
      </w:pPr>
      <w:r w:rsidRPr="00952081">
        <w:t>types, uses and limitations of tools used in the removal and replacement of door and window furniture.</w:t>
      </w:r>
    </w:p>
    <w:p w:rsidR="00000000" w:rsidRPr="00952081" w:rsidP="00952081">
      <w:pPr>
        <w:pStyle w:val="AllowPageBreak"/>
      </w:pPr>
    </w:p>
    <w:p w:rsidR="00000000" w:rsidRPr="00952081" w:rsidP="00952081">
      <w:pPr>
        <w:pStyle w:val="Heading1"/>
      </w:pPr>
      <w:bookmarkStart w:id="12" w:name="O_1291058"/>
      <w:bookmarkEnd w:id="12"/>
      <w:r w:rsidRPr="00952081">
        <w:t>Assessment Conditions</w:t>
      </w:r>
    </w:p>
    <w:p w:rsidR="00000000" w:rsidRPr="00952081" w:rsidP="00D50078">
      <w:pPr>
        <w:pStyle w:val="BodyText"/>
      </w:pPr>
      <w:r w:rsidRPr="00952081">
        <w:t>Assessors must meet</w:t>
      </w:r>
      <w:r w:rsidRPr="00952081">
        <w:t xml:space="preserve"> the requirements for assessors contained in the Standards for Registered Training Organisations. </w:t>
      </w:r>
    </w:p>
    <w:p w:rsidR="00000000" w:rsidRPr="00952081" w:rsidP="00D50078">
      <w:pPr>
        <w:pStyle w:val="BodyText"/>
      </w:pPr>
      <w:r w:rsidRPr="00952081">
        <w:t xml:space="preserve">This unit must be assessed: </w:t>
      </w:r>
    </w:p>
    <w:p w:rsidR="00000000" w:rsidRPr="00952081" w:rsidP="00952081">
      <w:pPr>
        <w:pStyle w:val="ListBullet"/>
      </w:pPr>
      <w:r w:rsidRPr="00952081">
        <w:t>in the workplace or a close simulation of the workplace environment, provided that simulated or project-based assessment techni</w:t>
      </w:r>
      <w:r w:rsidRPr="00952081">
        <w:t>ques replicate construction workplace conditions, materials, activities, responsibilities and procedures</w:t>
      </w:r>
    </w:p>
    <w:p w:rsidR="00000000" w:rsidRPr="00952081" w:rsidP="00952081">
      <w:pPr>
        <w:pStyle w:val="ListBullet"/>
      </w:pPr>
      <w:r w:rsidRPr="00952081">
        <w:t>using realistic tasks or simulated tasks, relevant specifications and work instructions, standard work practices, safety requirements and environmental</w:t>
      </w:r>
      <w:r w:rsidRPr="00952081">
        <w:t xml:space="preserve"> constraints.</w:t>
      </w:r>
    </w:p>
    <w:p w:rsidR="00000000" w:rsidRPr="00952081" w:rsidP="00952081">
      <w:pPr>
        <w:pStyle w:val="AllowPageBreak"/>
      </w:pPr>
    </w:p>
    <w:p w:rsidR="00000000" w:rsidRPr="00952081" w:rsidP="00952081">
      <w:pPr>
        <w:pStyle w:val="Heading1"/>
      </w:pPr>
      <w:bookmarkStart w:id="13" w:name="O_1291071"/>
      <w:bookmarkEnd w:id="13"/>
      <w:r w:rsidRPr="00952081">
        <w:t>Links</w:t>
      </w:r>
    </w:p>
    <w:p w:rsidR="00000000" w:rsidRPr="00952081" w:rsidP="00D50078">
      <w:pPr>
        <w:pStyle w:val="BodyText"/>
      </w:pPr>
      <w:r w:rsidRPr="0095208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368FC">
        <w:rPr>
          <w:rStyle w:val="Hyperlink"/>
        </w:rPr>
        <w:t>https://vetnet.gov.au/Pages/TrainingDocs.aspx?q=7e15fa6a-68b8-4097-b099-030a5569b1ad</w:t>
      </w:r>
      <w:r>
        <w:fldChar w:fldCharType="end"/>
      </w:r>
    </w:p>
    <w:p w:rsidR="00000000" w:rsidRPr="00952081" w:rsidP="00952081"/>
    <w:sectPr w:rsidSect="009520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rsidRPr="00D50078" w:rsidP="00D500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8" w:rsidP="009520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0078" w:rsidP="009520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50078" w:rsidP="009520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rsidP="00952081">
    <w:pPr>
      <w:pStyle w:val="Footer"/>
      <w:framePr w:wrap="around"/>
    </w:pPr>
    <w:r>
      <w:fldChar w:fldCharType="begin"/>
    </w:r>
    <w:r>
      <w:instrText xml:space="preserve"> DOCPROPERTY  Subject  \* MERGEFORMAT </w:instrText>
    </w:r>
    <w:r>
      <w:fldChar w:fldCharType="separate"/>
    </w:r>
    <w:r w:rsidR="00D50078">
      <w:t>Approved</w:t>
    </w:r>
    <w:r w:rsidR="00D50078">
      <w:fldChar w:fldCharType="end"/>
    </w:r>
    <w:r>
      <w:tab/>
      <w:t xml:space="preserve">Page </w:t>
    </w:r>
    <w:r>
      <w:fldChar w:fldCharType="begin"/>
    </w:r>
    <w:r>
      <w:instrText xml:space="preserve"> PAGE  \* Arabic  \* MERGEFORMAT </w:instrText>
    </w:r>
    <w:r>
      <w:fldChar w:fldCharType="separate"/>
    </w:r>
    <w:r w:rsidR="00D500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078">
      <w:rPr>
        <w:noProof/>
      </w:rPr>
      <w:t>4</w:t>
    </w:r>
    <w:r>
      <w:rPr>
        <w:noProof/>
      </w:rPr>
      <w:fldChar w:fldCharType="end"/>
    </w:r>
  </w:p>
  <w:p w:rsidR="00952081" w:rsidP="00952081">
    <w:pPr>
      <w:pStyle w:val="Footer"/>
      <w:framePr w:wrap="around"/>
    </w:pPr>
    <w:r>
      <w:t xml:space="preserve">© Commonwealth of Australia, </w:t>
    </w:r>
    <w:r>
      <w:fldChar w:fldCharType="begin"/>
    </w:r>
    <w:r>
      <w:instrText xml:space="preserve"> DATE  \@ "yyyy"  \* MERGEFORMAT </w:instrText>
    </w:r>
    <w:r>
      <w:fldChar w:fldCharType="separate"/>
    </w:r>
    <w:r w:rsidR="00D50078">
      <w:rPr>
        <w:noProof/>
      </w:rPr>
      <w:t>2025</w:t>
    </w:r>
    <w:r>
      <w:fldChar w:fldCharType="end"/>
    </w:r>
    <w:r>
      <w:tab/>
    </w:r>
    <w:r>
      <w:fldChar w:fldCharType="begin"/>
    </w:r>
    <w:r>
      <w:instrText xml:space="preserve"> DOCPROPERTY  Author  \* MERGEFORMAT </w:instrText>
    </w:r>
    <w:r>
      <w:fldChar w:fldCharType="separate"/>
    </w:r>
    <w:r w:rsidR="00D50078">
      <w:t>BuildSkills Australia</w:t>
    </w:r>
    <w:r w:rsidR="00D50078">
      <w:fldChar w:fldCharType="end"/>
    </w:r>
  </w:p>
  <w:p w:rsidR="00952081" w:rsidP="009520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081" w:rsidRPr="00D50078" w:rsidP="00D500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078" w:rsidRPr="002D2AF8" w:rsidP="00952081">
    <w:pPr>
      <w:pStyle w:val="Header"/>
      <w:framePr w:wrap="around"/>
    </w:pPr>
    <w:r>
      <w:fldChar w:fldCharType="begin"/>
    </w:r>
    <w:r>
      <w:instrText xml:space="preserve"> TITLE   \* MERGEFORMAT </w:instrText>
    </w:r>
    <w:r>
      <w:fldChar w:fldCharType="separate"/>
    </w:r>
    <w:r>
      <w:t>CPCCPD2013 Remove and replace doors and door and window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50078" w:rsidP="009520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081" w:rsidRPr="002D2AF8" w:rsidP="00952081">
    <w:pPr>
      <w:pStyle w:val="Header"/>
      <w:framePr w:wrap="around"/>
    </w:pPr>
    <w:r>
      <w:fldChar w:fldCharType="begin"/>
    </w:r>
    <w:r>
      <w:instrText xml:space="preserve"> TITLE   \* MERGEFORMAT </w:instrText>
    </w:r>
    <w:r>
      <w:fldChar w:fldCharType="separate"/>
    </w:r>
    <w:r w:rsidR="00D50078">
      <w:t>CPCCPD2013 Remove and replace doors and door and window components</w:t>
    </w:r>
    <w:r w:rsidR="00D50078">
      <w:fldChar w:fldCharType="end"/>
    </w:r>
    <w:r>
      <w:tab/>
      <w:t xml:space="preserve">Date this document was generated: </w:t>
    </w:r>
    <w:r>
      <w:fldChar w:fldCharType="begin"/>
    </w:r>
    <w:r>
      <w:instrText xml:space="preserve"> CREATEDATE  \@ "d MMMM yyyy"  \* MERGEFORMAT </w:instrText>
    </w:r>
    <w:r>
      <w:fldChar w:fldCharType="separate"/>
    </w:r>
    <w:r w:rsidR="00D50078">
      <w:rPr>
        <w:noProof/>
      </w:rPr>
      <w:t>1 March 2025</w:t>
    </w:r>
    <w:r>
      <w:fldChar w:fldCharType="end"/>
    </w:r>
  </w:p>
  <w:p w:rsidR="00952081" w:rsidP="009520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C8F2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E29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5296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0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081"/>
    <w:pPr>
      <w:spacing w:before="360" w:after="60"/>
      <w:outlineLvl w:val="0"/>
    </w:pPr>
    <w:rPr>
      <w:sz w:val="32"/>
    </w:rPr>
  </w:style>
  <w:style w:type="paragraph" w:styleId="Heading2">
    <w:name w:val="heading 2"/>
    <w:basedOn w:val="HeadingBase"/>
    <w:next w:val="BodyText"/>
    <w:link w:val="Heading2Char"/>
    <w:qFormat/>
    <w:rsid w:val="00952081"/>
    <w:pPr>
      <w:keepLines/>
      <w:spacing w:before="240" w:after="120"/>
      <w:outlineLvl w:val="1"/>
    </w:pPr>
    <w:rPr>
      <w:sz w:val="28"/>
      <w:szCs w:val="40"/>
    </w:rPr>
  </w:style>
  <w:style w:type="paragraph" w:styleId="Heading3">
    <w:name w:val="heading 3"/>
    <w:basedOn w:val="HeadingBase"/>
    <w:next w:val="BodyText"/>
    <w:link w:val="Heading3Char"/>
    <w:qFormat/>
    <w:rsid w:val="00952081"/>
    <w:pPr>
      <w:spacing w:before="180" w:after="120"/>
      <w:outlineLvl w:val="2"/>
    </w:pPr>
    <w:rPr>
      <w:spacing w:val="-10"/>
      <w:kern w:val="32"/>
    </w:rPr>
  </w:style>
  <w:style w:type="paragraph" w:styleId="Heading4">
    <w:name w:val="heading 4"/>
    <w:basedOn w:val="HeadingBase"/>
    <w:next w:val="BodyText"/>
    <w:link w:val="Heading4Char"/>
    <w:qFormat/>
    <w:rsid w:val="00952081"/>
    <w:pPr>
      <w:spacing w:before="160" w:after="120"/>
      <w:outlineLvl w:val="3"/>
    </w:pPr>
    <w:rPr>
      <w:sz w:val="22"/>
    </w:rPr>
  </w:style>
  <w:style w:type="paragraph" w:styleId="Heading5">
    <w:name w:val="heading 5"/>
    <w:basedOn w:val="HeadingBase"/>
    <w:next w:val="Normal"/>
    <w:link w:val="Heading5Char"/>
    <w:qFormat/>
    <w:rsid w:val="00952081"/>
    <w:pPr>
      <w:spacing w:before="80"/>
      <w:outlineLvl w:val="4"/>
    </w:pPr>
    <w:rPr>
      <w:color w:val="918585"/>
      <w:sz w:val="20"/>
    </w:rPr>
  </w:style>
  <w:style w:type="paragraph" w:styleId="Heading6">
    <w:name w:val="heading 6"/>
    <w:basedOn w:val="HeadingBase"/>
    <w:next w:val="Normal"/>
    <w:link w:val="Heading6Char"/>
    <w:qFormat/>
    <w:rsid w:val="00952081"/>
    <w:pPr>
      <w:spacing w:before="60"/>
      <w:outlineLvl w:val="5"/>
    </w:pPr>
    <w:rPr>
      <w:color w:val="918585"/>
      <w:sz w:val="20"/>
    </w:rPr>
  </w:style>
  <w:style w:type="paragraph" w:styleId="Heading7">
    <w:name w:val="heading 7"/>
    <w:basedOn w:val="Normal"/>
    <w:next w:val="Normal"/>
    <w:link w:val="Heading7Char"/>
    <w:qFormat/>
    <w:rsid w:val="00952081"/>
    <w:pPr>
      <w:ind w:left="720"/>
      <w:outlineLvl w:val="6"/>
    </w:pPr>
    <w:rPr>
      <w:i/>
    </w:rPr>
  </w:style>
  <w:style w:type="paragraph" w:styleId="Heading8">
    <w:name w:val="heading 8"/>
    <w:basedOn w:val="Normal"/>
    <w:next w:val="Normal"/>
    <w:link w:val="Heading8Char"/>
    <w:qFormat/>
    <w:rsid w:val="00952081"/>
    <w:pPr>
      <w:ind w:left="720"/>
      <w:outlineLvl w:val="7"/>
    </w:pPr>
    <w:rPr>
      <w:i/>
    </w:rPr>
  </w:style>
  <w:style w:type="paragraph" w:styleId="Heading9">
    <w:name w:val="heading 9"/>
    <w:basedOn w:val="Normal"/>
    <w:next w:val="Normal"/>
    <w:link w:val="Heading9Char"/>
    <w:qFormat/>
    <w:rsid w:val="00952081"/>
    <w:pPr>
      <w:ind w:left="720"/>
      <w:outlineLvl w:val="8"/>
    </w:pPr>
    <w:rPr>
      <w:i/>
    </w:rPr>
  </w:style>
  <w:style w:type="character" w:default="1" w:styleId="DefaultParagraphFont">
    <w:name w:val="Default Paragraph Font"/>
    <w:uiPriority w:val="1"/>
    <w:unhideWhenUsed/>
    <w:rsid w:val="009520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081"/>
  </w:style>
  <w:style w:type="character" w:customStyle="1" w:styleId="Heading1Char">
    <w:name w:val="Heading 1 Char"/>
    <w:basedOn w:val="DefaultParagraphFont"/>
    <w:link w:val="Heading1"/>
    <w:rsid w:val="00952081"/>
    <w:rPr>
      <w:rFonts w:ascii="Times New Roman" w:eastAsia="Times New Roman" w:hAnsi="Times New Roman" w:cs="Times New Roman"/>
      <w:b/>
      <w:sz w:val="32"/>
      <w:szCs w:val="20"/>
      <w:lang w:eastAsia="en-US"/>
    </w:rPr>
  </w:style>
  <w:style w:type="paragraph" w:styleId="BodyText">
    <w:name w:val="Body Text"/>
    <w:basedOn w:val="Normal"/>
    <w:link w:val="BodyTextChar"/>
    <w:rsid w:val="009520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081"/>
    <w:rPr>
      <w:rFonts w:ascii="Times New Roman" w:eastAsia="Times New Roman" w:hAnsi="Times New Roman" w:cs="Times New Roman"/>
      <w:sz w:val="24"/>
      <w:lang w:eastAsia="en-US"/>
    </w:rPr>
  </w:style>
  <w:style w:type="paragraph" w:styleId="ListBullet">
    <w:name w:val="List Bullet"/>
    <w:basedOn w:val="List"/>
    <w:rsid w:val="00952081"/>
    <w:pPr>
      <w:numPr>
        <w:numId w:val="13"/>
      </w:numPr>
      <w:tabs>
        <w:tab w:val="clear" w:pos="340"/>
      </w:tabs>
      <w:spacing w:before="40" w:after="40"/>
    </w:pPr>
  </w:style>
  <w:style w:type="paragraph" w:styleId="ListBullet2">
    <w:name w:val="List Bullet 2"/>
    <w:basedOn w:val="List2"/>
    <w:rsid w:val="00952081"/>
    <w:pPr>
      <w:numPr>
        <w:numId w:val="14"/>
      </w:numPr>
      <w:tabs>
        <w:tab w:val="clear" w:pos="680"/>
      </w:tabs>
    </w:pPr>
  </w:style>
  <w:style w:type="character" w:styleId="Emphasis">
    <w:name w:val="Emphasis"/>
    <w:basedOn w:val="DefaultParagraphFont"/>
    <w:qFormat/>
    <w:rsid w:val="00952081"/>
    <w:rPr>
      <w:i/>
    </w:rPr>
  </w:style>
  <w:style w:type="paragraph" w:customStyle="1" w:styleId="SuperHeading">
    <w:name w:val="SuperHeading"/>
    <w:basedOn w:val="Normal"/>
    <w:rsid w:val="00952081"/>
    <w:pPr>
      <w:spacing w:before="240" w:after="120"/>
      <w:outlineLvl w:val="0"/>
    </w:pPr>
    <w:rPr>
      <w:rFonts w:ascii="Times New Roman" w:hAnsi="Times New Roman"/>
      <w:b/>
      <w:sz w:val="32"/>
    </w:rPr>
  </w:style>
  <w:style w:type="paragraph" w:customStyle="1" w:styleId="AllowPageBreak">
    <w:name w:val="AllowPageBreak"/>
    <w:rsid w:val="009520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2081"/>
    <w:pPr>
      <w:numPr>
        <w:numId w:val="3"/>
      </w:numPr>
      <w:tabs>
        <w:tab w:val="clear" w:pos="1021"/>
      </w:tabs>
      <w:ind w:left="1037" w:hanging="357"/>
    </w:pPr>
  </w:style>
  <w:style w:type="character" w:customStyle="1" w:styleId="Heading2Char">
    <w:name w:val="Heading 2 Char"/>
    <w:basedOn w:val="DefaultParagraphFont"/>
    <w:link w:val="Heading2"/>
    <w:rsid w:val="009520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0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0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0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0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0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0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081"/>
    <w:rPr>
      <w:rFonts w:ascii="Courier New" w:eastAsia="Times New Roman" w:hAnsi="Courier New" w:cs="Times New Roman"/>
      <w:i/>
      <w:szCs w:val="20"/>
      <w:lang w:eastAsia="en-US"/>
    </w:rPr>
  </w:style>
  <w:style w:type="paragraph" w:customStyle="1" w:styleId="HeadingBase">
    <w:name w:val="Heading Base"/>
    <w:rsid w:val="009520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081"/>
    <w:pPr>
      <w:tabs>
        <w:tab w:val="right" w:leader="dot" w:pos="9072"/>
      </w:tabs>
      <w:ind w:left="567"/>
    </w:pPr>
    <w:rPr>
      <w:szCs w:val="22"/>
    </w:rPr>
  </w:style>
  <w:style w:type="paragraph" w:customStyle="1" w:styleId="TOCBase">
    <w:name w:val="TOC Base"/>
    <w:rsid w:val="009520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081"/>
    <w:pPr>
      <w:tabs>
        <w:tab w:val="right" w:leader="dot" w:pos="9072"/>
      </w:tabs>
      <w:spacing w:before="40" w:after="40"/>
      <w:ind w:left="284"/>
    </w:pPr>
    <w:rPr>
      <w:rFonts w:ascii="Times New Roman" w:hAnsi="Times New Roman"/>
    </w:rPr>
  </w:style>
  <w:style w:type="paragraph" w:styleId="TOC1">
    <w:name w:val="toc 1"/>
    <w:basedOn w:val="TOCBase"/>
    <w:next w:val="Normal"/>
    <w:rsid w:val="009520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0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081"/>
    <w:rPr>
      <w:rFonts w:ascii="Times New Roman" w:eastAsia="Times New Roman" w:hAnsi="Times New Roman" w:cs="Times New Roman"/>
      <w:sz w:val="16"/>
      <w:lang w:eastAsia="en-US"/>
    </w:rPr>
  </w:style>
  <w:style w:type="paragraph" w:styleId="Title">
    <w:name w:val="Title"/>
    <w:basedOn w:val="HeadingBase"/>
    <w:link w:val="TitleChar"/>
    <w:qFormat/>
    <w:rsid w:val="00952081"/>
    <w:pPr>
      <w:spacing w:before="5040"/>
      <w:jc w:val="center"/>
    </w:pPr>
    <w:rPr>
      <w:sz w:val="48"/>
      <w:szCs w:val="72"/>
      <w:lang w:val="en-US"/>
    </w:rPr>
  </w:style>
  <w:style w:type="character" w:customStyle="1" w:styleId="TitleChar">
    <w:name w:val="Title Char"/>
    <w:basedOn w:val="DefaultParagraphFont"/>
    <w:link w:val="Title"/>
    <w:rsid w:val="009520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081"/>
    <w:pPr>
      <w:tabs>
        <w:tab w:val="left" w:pos="3600"/>
        <w:tab w:val="left" w:pos="3958"/>
      </w:tabs>
    </w:pPr>
  </w:style>
  <w:style w:type="paragraph" w:styleId="List">
    <w:name w:val="List"/>
    <w:basedOn w:val="BodyText"/>
    <w:next w:val="BodyText"/>
    <w:rsid w:val="00952081"/>
    <w:pPr>
      <w:tabs>
        <w:tab w:val="left" w:pos="340"/>
      </w:tabs>
      <w:spacing w:before="60" w:after="60"/>
      <w:ind w:left="340" w:hanging="340"/>
    </w:pPr>
  </w:style>
  <w:style w:type="paragraph" w:customStyle="1" w:styleId="Note">
    <w:name w:val="Note"/>
    <w:basedOn w:val="BodyText"/>
    <w:rsid w:val="0095208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52081"/>
    <w:rPr>
      <w:b/>
      <w:spacing w:val="0"/>
    </w:rPr>
  </w:style>
  <w:style w:type="paragraph" w:customStyle="1" w:styleId="SuperTitle">
    <w:name w:val="SuperTitle"/>
    <w:basedOn w:val="Title"/>
    <w:rsid w:val="00952081"/>
    <w:pPr>
      <w:framePr w:wrap="auto" w:hAnchor="text" w:y="6049"/>
    </w:pPr>
    <w:rPr>
      <w:color w:val="000000"/>
      <w:sz w:val="40"/>
    </w:rPr>
  </w:style>
  <w:style w:type="paragraph" w:customStyle="1" w:styleId="TOCTitle">
    <w:name w:val="TOCTitle"/>
    <w:basedOn w:val="Heading1"/>
    <w:rsid w:val="00952081"/>
    <w:pPr>
      <w:spacing w:after="240"/>
      <w:jc w:val="center"/>
      <w:outlineLvl w:val="9"/>
    </w:pPr>
    <w:rPr>
      <w:caps/>
    </w:rPr>
  </w:style>
  <w:style w:type="paragraph" w:customStyle="1" w:styleId="Version">
    <w:name w:val="Version"/>
    <w:rsid w:val="009520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2081"/>
    <w:pPr>
      <w:keepNext w:val="0"/>
      <w:tabs>
        <w:tab w:val="right" w:pos="4176"/>
      </w:tabs>
      <w:ind w:left="198" w:hanging="198"/>
    </w:pPr>
    <w:rPr>
      <w:rFonts w:ascii="Garamond" w:hAnsi="Garamond"/>
    </w:rPr>
  </w:style>
  <w:style w:type="paragraph" w:styleId="IndexHeading">
    <w:name w:val="index heading"/>
    <w:basedOn w:val="Normal"/>
    <w:next w:val="Index1"/>
    <w:semiHidden/>
    <w:rsid w:val="00952081"/>
    <w:pPr>
      <w:spacing w:before="120" w:after="120"/>
    </w:pPr>
    <w:rPr>
      <w:rFonts w:ascii="Arial" w:hAnsi="Arial"/>
      <w:b/>
      <w:color w:val="918585"/>
      <w:sz w:val="24"/>
    </w:rPr>
  </w:style>
  <w:style w:type="paragraph" w:styleId="Header">
    <w:name w:val="header"/>
    <w:basedOn w:val="Normal"/>
    <w:link w:val="HeaderChar"/>
    <w:rsid w:val="009520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081"/>
    <w:rPr>
      <w:rFonts w:ascii="Times New Roman" w:eastAsia="Times New Roman" w:hAnsi="Times New Roman" w:cs="Times New Roman"/>
      <w:sz w:val="16"/>
      <w:szCs w:val="20"/>
      <w:lang w:val="en-GB" w:eastAsia="en-US"/>
    </w:rPr>
  </w:style>
  <w:style w:type="paragraph" w:customStyle="1" w:styleId="Chapter">
    <w:name w:val="Chapter"/>
    <w:basedOn w:val="Normal"/>
    <w:rsid w:val="00952081"/>
    <w:pPr>
      <w:spacing w:before="240"/>
    </w:pPr>
    <w:rPr>
      <w:rFonts w:ascii="Times New Roman" w:hAnsi="Times New Roman"/>
      <w:smallCaps/>
      <w:spacing w:val="80"/>
      <w:sz w:val="28"/>
    </w:rPr>
  </w:style>
  <w:style w:type="paragraph" w:customStyle="1" w:styleId="InChapter">
    <w:name w:val="InChapter"/>
    <w:basedOn w:val="Heading3"/>
    <w:rsid w:val="00952081"/>
    <w:pPr>
      <w:spacing w:after="240"/>
      <w:outlineLvl w:val="9"/>
    </w:pPr>
    <w:rPr>
      <w:noProof/>
    </w:rPr>
  </w:style>
  <w:style w:type="paragraph" w:styleId="Index2">
    <w:name w:val="index 2"/>
    <w:basedOn w:val="Normal"/>
    <w:next w:val="Normal"/>
    <w:semiHidden/>
    <w:rsid w:val="00952081"/>
    <w:pPr>
      <w:tabs>
        <w:tab w:val="right" w:pos="4176"/>
      </w:tabs>
      <w:ind w:left="568" w:hanging="284"/>
    </w:pPr>
    <w:rPr>
      <w:rFonts w:ascii="Garamond" w:hAnsi="Garamond"/>
    </w:rPr>
  </w:style>
  <w:style w:type="paragraph" w:customStyle="1" w:styleId="Byline">
    <w:name w:val="Byline"/>
    <w:rsid w:val="009520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081"/>
    <w:pPr>
      <w:tabs>
        <w:tab w:val="clear" w:pos="3600"/>
        <w:tab w:val="clear" w:pos="3958"/>
      </w:tabs>
      <w:jc w:val="right"/>
    </w:pPr>
  </w:style>
  <w:style w:type="paragraph" w:styleId="Caption">
    <w:name w:val="caption"/>
    <w:basedOn w:val="BodyText"/>
    <w:next w:val="Normal"/>
    <w:qFormat/>
    <w:rsid w:val="00952081"/>
    <w:pPr>
      <w:framePr w:w="2268" w:hSpace="181" w:vSpace="181" w:wrap="around" w:vAnchor="text" w:hAnchor="page" w:x="1135" w:y="285" w:anchorLock="1"/>
    </w:pPr>
    <w:rPr>
      <w:i/>
    </w:rPr>
  </w:style>
  <w:style w:type="paragraph" w:customStyle="1" w:styleId="MiniTOCTitle">
    <w:name w:val="MiniTOCTitle"/>
    <w:basedOn w:val="Heading4"/>
    <w:rsid w:val="00952081"/>
    <w:pPr>
      <w:spacing w:before="240"/>
      <w:outlineLvl w:val="9"/>
    </w:pPr>
    <w:rPr>
      <w:noProof/>
      <w:sz w:val="24"/>
    </w:rPr>
  </w:style>
  <w:style w:type="paragraph" w:customStyle="1" w:styleId="MiniTOCItem">
    <w:name w:val="MiniTOCItem"/>
    <w:basedOn w:val="ListBullet"/>
    <w:rsid w:val="00952081"/>
    <w:pPr>
      <w:numPr>
        <w:numId w:val="0"/>
      </w:numPr>
      <w:tabs>
        <w:tab w:val="right" w:leader="dot" w:pos="6521"/>
      </w:tabs>
      <w:spacing w:before="0" w:after="0"/>
    </w:pPr>
  </w:style>
  <w:style w:type="paragraph" w:customStyle="1" w:styleId="TOFTitle">
    <w:name w:val="TOFTitle"/>
    <w:basedOn w:val="TOCTitle"/>
    <w:rsid w:val="00952081"/>
  </w:style>
  <w:style w:type="paragraph" w:styleId="TableofFigures">
    <w:name w:val="table of figures"/>
    <w:basedOn w:val="Normal"/>
    <w:next w:val="Normal"/>
    <w:semiHidden/>
    <w:rsid w:val="00952081"/>
    <w:pPr>
      <w:tabs>
        <w:tab w:val="right" w:leader="dot" w:pos="9072"/>
      </w:tabs>
      <w:ind w:left="970" w:hanging="403"/>
    </w:pPr>
    <w:rPr>
      <w:rFonts w:ascii="Times New Roman" w:hAnsi="Times New Roman"/>
      <w:b/>
    </w:rPr>
  </w:style>
  <w:style w:type="paragraph" w:styleId="ListNumber">
    <w:name w:val="List Number"/>
    <w:basedOn w:val="List"/>
    <w:rsid w:val="00952081"/>
    <w:pPr>
      <w:numPr>
        <w:numId w:val="16"/>
      </w:numPr>
      <w:tabs>
        <w:tab w:val="clear" w:pos="340"/>
      </w:tabs>
    </w:pPr>
  </w:style>
  <w:style w:type="character" w:customStyle="1" w:styleId="WingdingSymbols">
    <w:name w:val="Wingding Symbols"/>
    <w:rsid w:val="00952081"/>
    <w:rPr>
      <w:rFonts w:ascii="Wingdings" w:hAnsi="Wingdings"/>
    </w:rPr>
  </w:style>
  <w:style w:type="paragraph" w:customStyle="1" w:styleId="TableHeading">
    <w:name w:val="Table Heading"/>
    <w:basedOn w:val="HeadingBase"/>
    <w:rsid w:val="00952081"/>
    <w:pPr>
      <w:keepLines/>
      <w:pBdr>
        <w:bottom w:val="single" w:sz="6" w:space="1" w:color="918585"/>
      </w:pBdr>
      <w:spacing w:before="240"/>
    </w:pPr>
  </w:style>
  <w:style w:type="character" w:customStyle="1" w:styleId="HotSpot">
    <w:name w:val="HotSpot"/>
    <w:rsid w:val="00952081"/>
    <w:rPr>
      <w:color w:val="0033CC"/>
      <w:u w:val="none"/>
    </w:rPr>
  </w:style>
  <w:style w:type="paragraph" w:customStyle="1" w:styleId="BodyTextRight">
    <w:name w:val="Body Text Right"/>
    <w:basedOn w:val="BodyText"/>
    <w:rsid w:val="00952081"/>
    <w:pPr>
      <w:spacing w:before="0" w:after="0"/>
      <w:jc w:val="right"/>
    </w:pPr>
  </w:style>
  <w:style w:type="paragraph" w:styleId="Index3">
    <w:name w:val="index 3"/>
    <w:basedOn w:val="ListNumber2"/>
    <w:next w:val="Normal"/>
    <w:semiHidden/>
    <w:rsid w:val="00952081"/>
    <w:pPr>
      <w:numPr>
        <w:numId w:val="0"/>
      </w:numPr>
      <w:tabs>
        <w:tab w:val="right" w:leader="dot" w:pos="4176"/>
      </w:tabs>
    </w:pPr>
  </w:style>
  <w:style w:type="paragraph" w:styleId="ListNumber2">
    <w:name w:val="List Number 2"/>
    <w:basedOn w:val="List2"/>
    <w:rsid w:val="00952081"/>
    <w:pPr>
      <w:numPr>
        <w:numId w:val="11"/>
      </w:numPr>
      <w:tabs>
        <w:tab w:val="clear" w:pos="1060"/>
      </w:tabs>
    </w:pPr>
  </w:style>
  <w:style w:type="paragraph" w:customStyle="1" w:styleId="MarginNote">
    <w:name w:val="Margin Note"/>
    <w:basedOn w:val="BodyText"/>
    <w:rsid w:val="009520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0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0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081"/>
    <w:rPr>
      <w:sz w:val="32"/>
    </w:rPr>
  </w:style>
  <w:style w:type="paragraph" w:customStyle="1" w:styleId="HeadingProcedure">
    <w:name w:val="Heading Procedure"/>
    <w:basedOn w:val="HeadingBase"/>
    <w:next w:val="Normal"/>
    <w:rsid w:val="00952081"/>
    <w:pPr>
      <w:tabs>
        <w:tab w:val="left" w:pos="0"/>
      </w:tabs>
      <w:spacing w:before="120" w:after="60"/>
    </w:pPr>
    <w:rPr>
      <w:i/>
      <w:color w:val="918585"/>
      <w:sz w:val="22"/>
    </w:rPr>
  </w:style>
  <w:style w:type="paragraph" w:customStyle="1" w:styleId="TableBodyText">
    <w:name w:val="Table Body Text"/>
    <w:basedOn w:val="BodyText"/>
    <w:rsid w:val="00952081"/>
    <w:pPr>
      <w:spacing w:before="60" w:after="60"/>
    </w:pPr>
  </w:style>
  <w:style w:type="paragraph" w:styleId="ListContinue">
    <w:name w:val="List Continue"/>
    <w:basedOn w:val="List"/>
    <w:rsid w:val="00952081"/>
    <w:pPr>
      <w:ind w:firstLine="0"/>
    </w:pPr>
  </w:style>
  <w:style w:type="paragraph" w:customStyle="1" w:styleId="ListNote">
    <w:name w:val="List Note"/>
    <w:basedOn w:val="List"/>
    <w:rsid w:val="00952081"/>
    <w:pPr>
      <w:pBdr>
        <w:top w:val="single" w:sz="6" w:space="2" w:color="918585"/>
        <w:bottom w:val="single" w:sz="6" w:space="2" w:color="918585"/>
      </w:pBdr>
      <w:tabs>
        <w:tab w:val="left" w:pos="1021"/>
      </w:tabs>
      <w:ind w:firstLine="0"/>
    </w:pPr>
  </w:style>
  <w:style w:type="paragraph" w:customStyle="1" w:styleId="Warning">
    <w:name w:val="Warning"/>
    <w:basedOn w:val="BodyText"/>
    <w:rsid w:val="00952081"/>
    <w:pPr>
      <w:shd w:val="clear" w:color="auto" w:fill="D9D9D9"/>
      <w:tabs>
        <w:tab w:val="left" w:pos="992"/>
      </w:tabs>
      <w:ind w:left="119" w:right="119"/>
    </w:pPr>
    <w:rPr>
      <w:sz w:val="20"/>
    </w:rPr>
  </w:style>
  <w:style w:type="paragraph" w:customStyle="1" w:styleId="MarginIcons">
    <w:name w:val="Margin Icons"/>
    <w:basedOn w:val="BodyText"/>
    <w:rsid w:val="009520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081"/>
    <w:rPr>
      <w:rFonts w:ascii="Courier New" w:hAnsi="Courier New"/>
    </w:rPr>
  </w:style>
  <w:style w:type="paragraph" w:customStyle="1" w:styleId="NoteBullet">
    <w:name w:val="Note Bullet"/>
    <w:basedOn w:val="Note"/>
    <w:rsid w:val="00952081"/>
    <w:pPr>
      <w:tabs>
        <w:tab w:val="clear" w:pos="680"/>
      </w:tabs>
      <w:spacing w:before="60" w:after="60"/>
    </w:pPr>
  </w:style>
  <w:style w:type="paragraph" w:customStyle="1" w:styleId="SubHeading2">
    <w:name w:val="SubHeading2"/>
    <w:basedOn w:val="HeadingBase"/>
    <w:rsid w:val="00952081"/>
    <w:pPr>
      <w:spacing w:before="240" w:after="60"/>
    </w:pPr>
    <w:rPr>
      <w:sz w:val="20"/>
    </w:rPr>
  </w:style>
  <w:style w:type="paragraph" w:customStyle="1" w:styleId="SubHeading1">
    <w:name w:val="SubHeading1"/>
    <w:basedOn w:val="HeadingBase"/>
    <w:rsid w:val="00952081"/>
    <w:pPr>
      <w:spacing w:before="240" w:after="60"/>
    </w:pPr>
    <w:rPr>
      <w:color w:val="918585"/>
      <w:sz w:val="22"/>
    </w:rPr>
  </w:style>
  <w:style w:type="paragraph" w:customStyle="1" w:styleId="SideHeading">
    <w:name w:val="Side Heading"/>
    <w:basedOn w:val="HeadingBase"/>
    <w:rsid w:val="009520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081"/>
    <w:pPr>
      <w:numPr>
        <w:numId w:val="12"/>
      </w:numPr>
    </w:pPr>
  </w:style>
  <w:style w:type="paragraph" w:styleId="PlainText">
    <w:name w:val="Plain Text"/>
    <w:basedOn w:val="Normal"/>
    <w:link w:val="PlainTextChar"/>
    <w:rsid w:val="00952081"/>
    <w:rPr>
      <w:sz w:val="20"/>
    </w:rPr>
  </w:style>
  <w:style w:type="character" w:customStyle="1" w:styleId="PlainTextChar">
    <w:name w:val="Plain Text Char"/>
    <w:basedOn w:val="DefaultParagraphFont"/>
    <w:link w:val="PlainText"/>
    <w:rsid w:val="00952081"/>
    <w:rPr>
      <w:rFonts w:ascii="Courier New" w:eastAsia="Times New Roman" w:hAnsi="Courier New" w:cs="Times New Roman"/>
      <w:sz w:val="20"/>
      <w:szCs w:val="20"/>
      <w:lang w:eastAsia="en-US"/>
    </w:rPr>
  </w:style>
  <w:style w:type="character" w:customStyle="1" w:styleId="MenuOption">
    <w:name w:val="Menu Option"/>
    <w:basedOn w:val="DefaultParagraphFont"/>
    <w:rsid w:val="00952081"/>
    <w:rPr>
      <w:b/>
      <w:smallCaps/>
    </w:rPr>
  </w:style>
  <w:style w:type="paragraph" w:customStyle="1" w:styleId="TableListNumber">
    <w:name w:val="Table List Number"/>
    <w:basedOn w:val="ListNumber"/>
    <w:rsid w:val="00952081"/>
    <w:pPr>
      <w:numPr>
        <w:numId w:val="0"/>
      </w:numPr>
    </w:pPr>
  </w:style>
  <w:style w:type="paragraph" w:styleId="TOC4">
    <w:name w:val="toc 4"/>
    <w:basedOn w:val="TOCBase"/>
    <w:next w:val="Normal"/>
    <w:semiHidden/>
    <w:rsid w:val="00952081"/>
    <w:pPr>
      <w:tabs>
        <w:tab w:val="right" w:leader="dot" w:pos="9071"/>
      </w:tabs>
      <w:ind w:left="1701"/>
    </w:pPr>
  </w:style>
  <w:style w:type="paragraph" w:customStyle="1" w:styleId="ListAlpha">
    <w:name w:val="List Alpha"/>
    <w:basedOn w:val="List"/>
    <w:rsid w:val="00952081"/>
    <w:pPr>
      <w:numPr>
        <w:numId w:val="10"/>
      </w:numPr>
    </w:pPr>
  </w:style>
  <w:style w:type="paragraph" w:customStyle="1" w:styleId="ListAlpha2">
    <w:name w:val="List Alpha 2"/>
    <w:basedOn w:val="List2"/>
    <w:rsid w:val="00952081"/>
    <w:pPr>
      <w:numPr>
        <w:numId w:val="9"/>
      </w:numPr>
    </w:pPr>
  </w:style>
  <w:style w:type="paragraph" w:styleId="List2">
    <w:name w:val="List 2"/>
    <w:basedOn w:val="BodyText"/>
    <w:rsid w:val="00952081"/>
    <w:pPr>
      <w:tabs>
        <w:tab w:val="left" w:pos="680"/>
      </w:tabs>
      <w:spacing w:before="60" w:after="60"/>
      <w:ind w:left="680" w:hanging="340"/>
    </w:pPr>
  </w:style>
  <w:style w:type="paragraph" w:styleId="List3">
    <w:name w:val="List 3"/>
    <w:basedOn w:val="BodyText"/>
    <w:rsid w:val="00952081"/>
    <w:pPr>
      <w:tabs>
        <w:tab w:val="left" w:pos="1021"/>
      </w:tabs>
      <w:spacing w:before="60" w:after="60"/>
      <w:ind w:left="1020" w:hanging="340"/>
    </w:pPr>
  </w:style>
  <w:style w:type="paragraph" w:styleId="List4">
    <w:name w:val="List 4"/>
    <w:basedOn w:val="BodyText"/>
    <w:rsid w:val="00952081"/>
    <w:pPr>
      <w:tabs>
        <w:tab w:val="left" w:pos="1361"/>
      </w:tabs>
      <w:spacing w:before="60" w:after="60"/>
      <w:ind w:left="1361" w:hanging="340"/>
    </w:pPr>
  </w:style>
  <w:style w:type="paragraph" w:styleId="List5">
    <w:name w:val="List 5"/>
    <w:basedOn w:val="BodyText"/>
    <w:rsid w:val="00952081"/>
    <w:pPr>
      <w:tabs>
        <w:tab w:val="left" w:pos="1701"/>
      </w:tabs>
      <w:spacing w:before="60" w:after="60"/>
      <w:ind w:left="1701" w:hanging="340"/>
    </w:pPr>
  </w:style>
  <w:style w:type="paragraph" w:styleId="ListBullet4">
    <w:name w:val="List Bullet 4"/>
    <w:basedOn w:val="List4"/>
    <w:rsid w:val="00952081"/>
    <w:pPr>
      <w:numPr>
        <w:numId w:val="4"/>
      </w:numPr>
      <w:tabs>
        <w:tab w:val="clear" w:pos="1361"/>
      </w:tabs>
    </w:pPr>
  </w:style>
  <w:style w:type="paragraph" w:styleId="ListBullet5">
    <w:name w:val="List Bullet 5"/>
    <w:basedOn w:val="List5"/>
    <w:rsid w:val="00952081"/>
    <w:pPr>
      <w:numPr>
        <w:numId w:val="5"/>
      </w:numPr>
    </w:pPr>
  </w:style>
  <w:style w:type="paragraph" w:styleId="ListContinue2">
    <w:name w:val="List Continue 2"/>
    <w:basedOn w:val="List2"/>
    <w:rsid w:val="00952081"/>
    <w:pPr>
      <w:ind w:firstLine="0"/>
    </w:pPr>
  </w:style>
  <w:style w:type="paragraph" w:styleId="ListContinue3">
    <w:name w:val="List Continue 3"/>
    <w:basedOn w:val="List3"/>
    <w:rsid w:val="00952081"/>
    <w:pPr>
      <w:ind w:left="1021" w:firstLine="0"/>
    </w:pPr>
  </w:style>
  <w:style w:type="paragraph" w:styleId="ListContinue4">
    <w:name w:val="List Continue 4"/>
    <w:basedOn w:val="List4"/>
    <w:rsid w:val="00952081"/>
    <w:pPr>
      <w:ind w:firstLine="0"/>
    </w:pPr>
  </w:style>
  <w:style w:type="paragraph" w:styleId="ListContinue5">
    <w:name w:val="List Continue 5"/>
    <w:basedOn w:val="List5"/>
    <w:rsid w:val="00952081"/>
    <w:pPr>
      <w:ind w:firstLine="0"/>
    </w:pPr>
  </w:style>
  <w:style w:type="paragraph" w:styleId="ListNumber3">
    <w:name w:val="List Number 3"/>
    <w:basedOn w:val="List3"/>
    <w:rsid w:val="00952081"/>
    <w:pPr>
      <w:numPr>
        <w:numId w:val="6"/>
      </w:numPr>
    </w:pPr>
  </w:style>
  <w:style w:type="paragraph" w:styleId="ListNumber4">
    <w:name w:val="List Number 4"/>
    <w:basedOn w:val="List4"/>
    <w:rsid w:val="00952081"/>
    <w:pPr>
      <w:numPr>
        <w:numId w:val="7"/>
      </w:numPr>
    </w:pPr>
  </w:style>
  <w:style w:type="paragraph" w:styleId="ListNumber5">
    <w:name w:val="List Number 5"/>
    <w:basedOn w:val="List5"/>
    <w:rsid w:val="00952081"/>
    <w:pPr>
      <w:numPr>
        <w:numId w:val="8"/>
      </w:numPr>
    </w:pPr>
  </w:style>
  <w:style w:type="paragraph" w:styleId="BlockText">
    <w:name w:val="Block Text"/>
    <w:basedOn w:val="Normal"/>
    <w:rsid w:val="00952081"/>
    <w:pPr>
      <w:spacing w:after="120"/>
      <w:ind w:left="1440" w:right="1440"/>
    </w:pPr>
  </w:style>
  <w:style w:type="character" w:customStyle="1" w:styleId="Subscript">
    <w:name w:val="Subscript"/>
    <w:basedOn w:val="DefaultParagraphFont"/>
    <w:rsid w:val="00952081"/>
    <w:rPr>
      <w:sz w:val="16"/>
      <w:vertAlign w:val="subscript"/>
    </w:rPr>
  </w:style>
  <w:style w:type="character" w:customStyle="1" w:styleId="Superscript">
    <w:name w:val="Superscript"/>
    <w:basedOn w:val="DefaultParagraphFont"/>
    <w:rsid w:val="00952081"/>
    <w:rPr>
      <w:sz w:val="16"/>
      <w:vertAlign w:val="superscript"/>
    </w:rPr>
  </w:style>
  <w:style w:type="character" w:customStyle="1" w:styleId="Symbols">
    <w:name w:val="Symbols"/>
    <w:basedOn w:val="DefaultParagraphFont"/>
    <w:rsid w:val="00952081"/>
    <w:rPr>
      <w:rFonts w:ascii="Symbol" w:hAnsi="Symbol"/>
    </w:rPr>
  </w:style>
  <w:style w:type="character" w:customStyle="1" w:styleId="MenuOptions">
    <w:name w:val="Menu Options"/>
    <w:basedOn w:val="DefaultParagraphFont"/>
    <w:rsid w:val="00952081"/>
    <w:rPr>
      <w:rFonts w:ascii="Arial Narrow" w:hAnsi="Arial Narrow"/>
      <w:smallCaps/>
    </w:rPr>
  </w:style>
  <w:style w:type="character" w:customStyle="1" w:styleId="Buttons">
    <w:name w:val="Buttons"/>
    <w:basedOn w:val="DefaultParagraphFont"/>
    <w:rsid w:val="00952081"/>
    <w:rPr>
      <w:b/>
    </w:rPr>
  </w:style>
  <w:style w:type="character" w:customStyle="1" w:styleId="Underlined">
    <w:name w:val="Underlined"/>
    <w:basedOn w:val="DefaultParagraphFont"/>
    <w:rsid w:val="00952081"/>
    <w:rPr>
      <w:u w:val="single"/>
    </w:rPr>
  </w:style>
  <w:style w:type="paragraph" w:customStyle="1" w:styleId="TableBodyTextRight">
    <w:name w:val="Table Body Text Right"/>
    <w:basedOn w:val="TableBodyText"/>
    <w:rsid w:val="00952081"/>
    <w:pPr>
      <w:widowControl w:val="0"/>
      <w:autoSpaceDE w:val="0"/>
      <w:autoSpaceDN w:val="0"/>
      <w:adjustRightInd w:val="0"/>
      <w:jc w:val="right"/>
    </w:pPr>
    <w:rPr>
      <w:rFonts w:cs="Arial"/>
      <w:szCs w:val="18"/>
    </w:rPr>
  </w:style>
  <w:style w:type="paragraph" w:customStyle="1" w:styleId="CopyrightText">
    <w:name w:val="Copyright Text"/>
    <w:basedOn w:val="BodyText"/>
    <w:rsid w:val="00952081"/>
    <w:rPr>
      <w:sz w:val="18"/>
    </w:rPr>
  </w:style>
  <w:style w:type="paragraph" w:customStyle="1" w:styleId="BodySmallRight">
    <w:name w:val="Body Small Right"/>
    <w:basedOn w:val="BodyTextRight"/>
    <w:rsid w:val="00952081"/>
    <w:rPr>
      <w:sz w:val="18"/>
      <w:szCs w:val="18"/>
    </w:rPr>
  </w:style>
  <w:style w:type="paragraph" w:customStyle="1" w:styleId="MarginEdition">
    <w:name w:val="Margin Edition"/>
    <w:basedOn w:val="MarginNote"/>
    <w:rsid w:val="00952081"/>
    <w:pPr>
      <w:spacing w:before="0" w:after="0"/>
    </w:pPr>
    <w:rPr>
      <w:rFonts w:ascii="Times New Roman" w:hAnsi="Times New Roman"/>
      <w:color w:val="999999"/>
    </w:rPr>
  </w:style>
  <w:style w:type="paragraph" w:customStyle="1" w:styleId="Spacer">
    <w:name w:val="Spacer"/>
    <w:basedOn w:val="Normal"/>
    <w:rsid w:val="00952081"/>
    <w:rPr>
      <w:sz w:val="2"/>
      <w:szCs w:val="2"/>
    </w:rPr>
  </w:style>
  <w:style w:type="character" w:customStyle="1" w:styleId="Small">
    <w:name w:val="Small"/>
    <w:basedOn w:val="DefaultParagraphFont"/>
    <w:rsid w:val="00952081"/>
    <w:rPr>
      <w:sz w:val="16"/>
    </w:rPr>
  </w:style>
  <w:style w:type="paragraph" w:customStyle="1" w:styleId="WideTable">
    <w:name w:val="Wide Table"/>
    <w:basedOn w:val="Normal"/>
    <w:rsid w:val="00952081"/>
    <w:pPr>
      <w:ind w:left="-1418"/>
    </w:pPr>
    <w:rPr>
      <w:sz w:val="2"/>
      <w:szCs w:val="2"/>
    </w:rPr>
  </w:style>
  <w:style w:type="character" w:styleId="PageNumber">
    <w:name w:val="page number"/>
    <w:basedOn w:val="DefaultParagraphFont"/>
    <w:rsid w:val="00952081"/>
  </w:style>
  <w:style w:type="paragraph" w:styleId="Quote">
    <w:name w:val="Quote"/>
    <w:basedOn w:val="Heading1"/>
    <w:link w:val="QuoteChar"/>
    <w:qFormat/>
    <w:rsid w:val="00952081"/>
    <w:rPr>
      <w:b w:val="0"/>
      <w:sz w:val="72"/>
      <w:szCs w:val="72"/>
      <w:lang w:val="en-NZ"/>
    </w:rPr>
  </w:style>
  <w:style w:type="character" w:customStyle="1" w:styleId="QuoteChar">
    <w:name w:val="Quote Char"/>
    <w:basedOn w:val="DefaultParagraphFont"/>
    <w:link w:val="Quote"/>
    <w:rsid w:val="009520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081"/>
    <w:pPr>
      <w:pageBreakBefore/>
    </w:pPr>
  </w:style>
  <w:style w:type="paragraph" w:customStyle="1" w:styleId="Border">
    <w:name w:val="Border"/>
    <w:basedOn w:val="Normal"/>
    <w:qFormat/>
    <w:rsid w:val="009520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081"/>
    <w:rPr>
      <w:b/>
      <w:bCs/>
      <w:i/>
      <w:iCs/>
      <w:color w:val="auto"/>
    </w:rPr>
  </w:style>
  <w:style w:type="paragraph" w:styleId="IntenseQuote">
    <w:name w:val="Intense Quote"/>
    <w:basedOn w:val="Normal"/>
    <w:next w:val="Normal"/>
    <w:link w:val="IntenseQuoteChar"/>
    <w:uiPriority w:val="30"/>
    <w:qFormat/>
    <w:rsid w:val="009520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0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081"/>
    <w:rPr>
      <w:smallCaps/>
      <w:color w:val="auto"/>
      <w:u w:val="single"/>
    </w:rPr>
  </w:style>
  <w:style w:type="character" w:styleId="IntenseReference">
    <w:name w:val="Intense Reference"/>
    <w:basedOn w:val="DefaultParagraphFont"/>
    <w:uiPriority w:val="32"/>
    <w:qFormat/>
    <w:rsid w:val="00952081"/>
    <w:rPr>
      <w:b/>
      <w:bCs/>
      <w:smallCaps/>
      <w:color w:val="auto"/>
      <w:spacing w:val="5"/>
      <w:u w:val="single"/>
    </w:rPr>
  </w:style>
  <w:style w:type="paragraph" w:customStyle="1" w:styleId="2ColumnHeading">
    <w:name w:val="2Column Heading"/>
    <w:basedOn w:val="BodyText"/>
    <w:qFormat/>
    <w:rsid w:val="00952081"/>
    <w:pPr>
      <w:spacing w:after="60"/>
      <w:ind w:left="-2268"/>
    </w:pPr>
    <w:rPr>
      <w:b/>
    </w:rPr>
  </w:style>
  <w:style w:type="paragraph" w:customStyle="1" w:styleId="Heading1TOC">
    <w:name w:val="Heading1 TOC"/>
    <w:basedOn w:val="Normal"/>
    <w:qFormat/>
    <w:rsid w:val="00952081"/>
    <w:pPr>
      <w:spacing w:before="240" w:after="120"/>
    </w:pPr>
    <w:rPr>
      <w:rFonts w:ascii="Times New Roman" w:hAnsi="Times New Roman"/>
      <w:b/>
      <w:sz w:val="32"/>
    </w:rPr>
  </w:style>
  <w:style w:type="paragraph" w:customStyle="1" w:styleId="Heading2TOC">
    <w:name w:val="Heading2 TOC"/>
    <w:basedOn w:val="Normal"/>
    <w:qFormat/>
    <w:rsid w:val="00952081"/>
    <w:pPr>
      <w:spacing w:before="240" w:after="60"/>
    </w:pPr>
    <w:rPr>
      <w:rFonts w:ascii="Times New Roman" w:hAnsi="Times New Roman"/>
      <w:b/>
      <w:sz w:val="28"/>
    </w:rPr>
  </w:style>
  <w:style w:type="character" w:customStyle="1" w:styleId="Underline">
    <w:name w:val="Underline"/>
    <w:basedOn w:val="DefaultParagraphFont"/>
    <w:qFormat/>
    <w:rsid w:val="00952081"/>
    <w:rPr>
      <w:u w:val="single"/>
    </w:rPr>
  </w:style>
  <w:style w:type="character" w:customStyle="1" w:styleId="BoldandItalics">
    <w:name w:val="Bold and Italics"/>
    <w:qFormat/>
    <w:rsid w:val="00952081"/>
    <w:rPr>
      <w:b/>
      <w:i/>
      <w:u w:val="none"/>
    </w:rPr>
  </w:style>
  <w:style w:type="paragraph" w:styleId="BalloonText">
    <w:name w:val="Balloon Text"/>
    <w:basedOn w:val="Normal"/>
    <w:link w:val="BalloonTextChar"/>
    <w:rsid w:val="00952081"/>
    <w:rPr>
      <w:rFonts w:ascii="Tahoma" w:hAnsi="Tahoma" w:cs="Tahoma"/>
      <w:sz w:val="16"/>
      <w:szCs w:val="16"/>
    </w:rPr>
  </w:style>
  <w:style w:type="character" w:customStyle="1" w:styleId="BalloonTextChar">
    <w:name w:val="Balloon Text Char"/>
    <w:basedOn w:val="DefaultParagraphFont"/>
    <w:link w:val="BalloonText"/>
    <w:rsid w:val="009520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0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0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081"/>
    <w:rPr>
      <w:b/>
      <w:color w:val="660033"/>
      <w:spacing w:val="0"/>
    </w:rPr>
  </w:style>
  <w:style w:type="paragraph" w:customStyle="1" w:styleId="Nameditemlist">
    <w:name w:val="Named item list"/>
    <w:basedOn w:val="BodyText"/>
    <w:qFormat/>
    <w:rsid w:val="00952081"/>
    <w:pPr>
      <w:tabs>
        <w:tab w:val="left" w:pos="2835"/>
      </w:tabs>
      <w:ind w:left="2835" w:hanging="2835"/>
    </w:pPr>
  </w:style>
  <w:style w:type="paragraph" w:customStyle="1" w:styleId="BodyTextnopadding">
    <w:name w:val="Body Text no padding"/>
    <w:basedOn w:val="BodyText"/>
    <w:qFormat/>
    <w:rsid w:val="00952081"/>
    <w:pPr>
      <w:spacing w:before="0" w:after="0"/>
    </w:pPr>
  </w:style>
  <w:style w:type="paragraph" w:customStyle="1" w:styleId="BodyTextBold">
    <w:name w:val="Body Text Bold"/>
    <w:basedOn w:val="BodyText"/>
    <w:qFormat/>
    <w:rsid w:val="00952081"/>
    <w:rPr>
      <w:b/>
    </w:rPr>
  </w:style>
  <w:style w:type="character" w:styleId="Hyperlink">
    <w:name w:val="Hyperlink"/>
    <w:basedOn w:val="DefaultParagraphFont"/>
    <w:uiPriority w:val="99"/>
    <w:unhideWhenUsed/>
    <w:rsid w:val="00D500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1182</Words>
  <Characters>7252</Characters>
  <Application>Microsoft Office Word</Application>
  <DocSecurity>0</DocSecurity>
  <Lines>290</Lines>
  <Paragraphs>175</Paragraphs>
  <ScaleCrop>false</ScaleCrop>
  <Company>Author-it Software Corporation Ltd.</Company>
  <LinksUpToDate>false</LinksUpToDate>
  <CharactersWithSpaces>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CPCCPD2013 Remove and replace doors and door and window components</dc:title>
  <dc:subject>Approved</dc:subject>
  <dc:creator>BuildSkills Australia</dc:creator>
  <cp:keywords>Release: 4</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