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D03" w:rsidP="00E03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CPCCPB3027 Install ceiling insulation products</w:t>
      </w:r>
      <w:r>
        <w:fldChar w:fldCharType="end"/>
      </w:r>
    </w:p>
    <w:p w:rsidR="00E03D03" w:rsidP="00E03D03">
      <w:pPr>
        <w:pStyle w:val="Version"/>
        <w:sectPr w:rsidSect="003C3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200" w:rsidP="003C3200">
      <w:pPr>
        <w:pStyle w:val="SuperHeading"/>
      </w:pPr>
      <w:r w:rsidRPr="003C3200">
        <w:t>CPCCPB3027 Install ceiling insulation products</w:t>
      </w:r>
    </w:p>
    <w:p w:rsidR="00000000" w:rsidRPr="003C3200" w:rsidP="003C3200">
      <w:pPr>
        <w:pStyle w:val="Heading1"/>
      </w:pPr>
      <w:bookmarkStart w:id="1" w:name="O_949439"/>
      <w:bookmarkEnd w:id="1"/>
      <w:r w:rsidRPr="003C3200">
        <w:t>Modification History</w:t>
      </w:r>
    </w:p>
    <w:p w:rsidR="00000000" w:rsidRPr="003C3200" w:rsidP="00E03D03">
      <w:pPr>
        <w:pStyle w:val="BodyText"/>
      </w:pPr>
      <w:r w:rsidRPr="003C3200">
        <w:t>Release 1. This Version first released with CPC Construction, Plumbing and Services Training Package Version 3.0.</w:t>
      </w:r>
    </w:p>
    <w:p w:rsidR="00000000" w:rsidRPr="003C3200" w:rsidP="003C3200">
      <w:pPr>
        <w:pStyle w:val="Heading1"/>
      </w:pPr>
      <w:bookmarkStart w:id="2" w:name="O_949440"/>
      <w:bookmarkEnd w:id="2"/>
      <w:r w:rsidRPr="003C3200">
        <w:t>Application</w:t>
      </w:r>
    </w:p>
    <w:p w:rsidR="00000000" w:rsidRPr="003C3200" w:rsidP="00E03D03">
      <w:pPr>
        <w:pStyle w:val="BodyText"/>
      </w:pPr>
      <w:r w:rsidRPr="003C3200">
        <w:t>This unit specifies the outcomes required to safely undertake only ceiling insulatio</w:t>
      </w:r>
      <w:r w:rsidRPr="003C3200">
        <w:t>n installation work using bulk insulation products. The unit includes identifying legislative, regulatory, and job requirements; planning and preparing to install insulation; installing insulation; and, completing installation, including preparation of a S</w:t>
      </w:r>
      <w:r w:rsidRPr="003C3200">
        <w:t>tatement of Insulation Installation.</w:t>
      </w:r>
    </w:p>
    <w:p w:rsidR="00000000" w:rsidRPr="003C3200" w:rsidP="00E03D03">
      <w:pPr>
        <w:pStyle w:val="BodyText"/>
      </w:pPr>
      <w:r w:rsidRPr="003C3200">
        <w:t>The unit requires a person undertaking this work to comply with legislative, regulatory, safety and technical, organisational and site requirements while planning and carrying out the work.</w:t>
      </w:r>
    </w:p>
    <w:p w:rsidR="00000000" w:rsidRPr="003C3200" w:rsidP="00E03D03">
      <w:pPr>
        <w:pStyle w:val="BodyText"/>
      </w:pPr>
      <w:r w:rsidRPr="003C3200">
        <w:t>The unit applies to insulat</w:t>
      </w:r>
      <w:r w:rsidRPr="003C3200">
        <w:t>ion installers working primarily in residential buildings, although there may be application in some instances in commercial buildings.</w:t>
      </w:r>
    </w:p>
    <w:p w:rsidR="00000000" w:rsidRPr="003C3200" w:rsidP="00E03D03">
      <w:pPr>
        <w:pStyle w:val="BodyText"/>
      </w:pPr>
      <w:r w:rsidRPr="003C3200">
        <w:t>Persons undertaking this unit should be aware that coverage of this unit extends only to ceiling insulation and does no</w:t>
      </w:r>
      <w:r w:rsidRPr="003C3200">
        <w:t>t include the broader context of wall and floor insulation installation.</w:t>
      </w:r>
    </w:p>
    <w:p w:rsidR="00000000" w:rsidRPr="003C3200" w:rsidP="00E03D03">
      <w:pPr>
        <w:pStyle w:val="BodyText"/>
      </w:pPr>
      <w:r w:rsidRPr="003C3200">
        <w:t>At the time of endorsement there was no requirement by any state or territory regulator for insulation installers to complete this unit for licensing or registration purposes.</w:t>
      </w:r>
    </w:p>
    <w:p w:rsidR="00000000" w:rsidRPr="003C3200" w:rsidP="003C3200">
      <w:pPr>
        <w:pStyle w:val="Heading1"/>
      </w:pPr>
      <w:bookmarkStart w:id="3" w:name="O_949441"/>
      <w:bookmarkEnd w:id="3"/>
      <w:r w:rsidRPr="003C3200">
        <w:t>Pre-requisite Unit</w:t>
      </w:r>
    </w:p>
    <w:p w:rsidR="00000000" w:rsidRPr="003C3200" w:rsidP="00E03D03">
      <w:pPr>
        <w:pStyle w:val="BodyText"/>
      </w:pPr>
      <w:r w:rsidRPr="003C3200">
        <w:t>Nil</w:t>
      </w:r>
    </w:p>
    <w:p w:rsidR="00000000" w:rsidRPr="003C3200" w:rsidP="003C3200">
      <w:pPr>
        <w:pStyle w:val="Heading1"/>
      </w:pPr>
      <w:bookmarkStart w:id="4" w:name="O_949442"/>
      <w:bookmarkEnd w:id="4"/>
      <w:r w:rsidRPr="003C3200">
        <w:t>Competency Field</w:t>
      </w:r>
    </w:p>
    <w:p w:rsidR="00000000" w:rsidRPr="003C3200" w:rsidP="00E03D03">
      <w:pPr>
        <w:pStyle w:val="BodyText"/>
      </w:pPr>
      <w:r w:rsidRPr="003C3200">
        <w:t>Plasterboard</w:t>
      </w:r>
    </w:p>
    <w:p w:rsidR="00000000" w:rsidRPr="003C3200" w:rsidP="003C3200">
      <w:pPr>
        <w:pStyle w:val="Heading1"/>
      </w:pPr>
      <w:bookmarkStart w:id="5" w:name="O_949443"/>
      <w:bookmarkEnd w:id="5"/>
      <w:r w:rsidRPr="003C3200">
        <w:t>Unit Sector</w:t>
      </w:r>
    </w:p>
    <w:p w:rsidR="00000000" w:rsidRPr="003C3200" w:rsidP="00E03D03">
      <w:pPr>
        <w:pStyle w:val="BodyText"/>
      </w:pPr>
      <w:r w:rsidRPr="003C3200">
        <w:t>Construction</w:t>
      </w:r>
    </w:p>
    <w:p w:rsidR="00000000" w:rsidRPr="003C3200" w:rsidP="003C3200">
      <w:pPr>
        <w:pStyle w:val="Heading1"/>
      </w:pPr>
      <w:bookmarkStart w:id="6" w:name="O_949444"/>
      <w:bookmarkEnd w:id="6"/>
      <w:r w:rsidRPr="003C32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88"/>
        <w:gridCol w:w="3190"/>
        <w:gridCol w:w="1"/>
        <w:gridCol w:w="562"/>
        <w:gridCol w:w="4755"/>
      </w:tblGrid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00" w:rsidP="003C3200">
            <w:pPr>
              <w:pStyle w:val="BodyText"/>
            </w:pPr>
            <w:r w:rsidRPr="003C3200">
              <w:rPr>
                <w:rStyle w:val="SpecialBold"/>
              </w:rPr>
              <w:t>ELEMENTS</w:t>
            </w:r>
          </w:p>
          <w:p w:rsidR="00000000" w:rsidRPr="003C3200" w:rsidP="003C3200">
            <w:pPr>
              <w:pStyle w:val="BodyText"/>
            </w:pPr>
            <w:r w:rsidRPr="003C320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00" w:rsidP="003C3200">
            <w:pPr>
              <w:pStyle w:val="BodyText"/>
            </w:pPr>
            <w:r w:rsidRPr="003C3200">
              <w:rPr>
                <w:rStyle w:val="SpecialBold"/>
              </w:rPr>
              <w:t>PERFORMANCE CRITERIA</w:t>
            </w:r>
          </w:p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Performance criteria describe the performance needed to demonstrate achievement of the element.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00" w:rsidP="003C3200">
            <w:pPr>
              <w:pStyle w:val="BodyText"/>
            </w:pPr>
            <w:r w:rsidRPr="003C3200">
              <w:t>Define job requirements.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Identify scope of required installation activities through review of job requirements and inspection of work site.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Assess and control site risks and </w:t>
            </w:r>
            <w:r w:rsidRPr="003C3200">
              <w:rPr>
                <w:rStyle w:val="BoldandItalics"/>
              </w:rPr>
              <w:t>hazards</w:t>
            </w:r>
            <w:r w:rsidRPr="003C3200">
              <w:t xml:space="preserve"> and communicate and clarify any issues with supervisor.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Identify requirements of workplace procedures for responding to the presence of vermin, asbestos, and dust within the workspace.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Identify requ</w:t>
            </w:r>
            <w:r w:rsidRPr="003C3200">
              <w:t xml:space="preserve">ired safety equipment and processes by review of work order, risk assessment, Safety Data Sheets (SDS), Safe Use Instruction Sheet (SUIS) and </w:t>
            </w:r>
            <w:r w:rsidRPr="003C3200">
              <w:rPr>
                <w:rStyle w:val="BoldandItalics"/>
              </w:rPr>
              <w:t>safety legislation</w:t>
            </w:r>
            <w:r w:rsidRPr="003C3200">
              <w:t>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Identify and review requirements of</w:t>
            </w:r>
            <w:r w:rsidRPr="003C3200">
              <w:rPr>
                <w:rStyle w:val="BoldandItalics"/>
              </w:rPr>
              <w:t xml:space="preserve"> Australian Standard </w:t>
            </w:r>
            <w:r w:rsidRPr="003C3200">
              <w:t>(AS) AS3999 relating to electr</w:t>
            </w:r>
            <w:r w:rsidRPr="003C3200">
              <w:t>ical inspections, safety and installation activities.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Identify and review workplace </w:t>
            </w:r>
            <w:r w:rsidRPr="003C3200">
              <w:rPr>
                <w:rStyle w:val="BoldandItalics"/>
              </w:rPr>
              <w:t>environmental requirements</w:t>
            </w:r>
            <w:r w:rsidRPr="003C3200">
              <w:t xml:space="preserve"> that relate to the installation activities.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Identify and review workplace </w:t>
            </w:r>
            <w:r w:rsidRPr="003C3200">
              <w:rPr>
                <w:rStyle w:val="BoldandItalics"/>
              </w:rPr>
              <w:t>emergency response and evacuation procedures</w:t>
            </w:r>
            <w:r w:rsidRPr="003C3200">
              <w:t xml:space="preserve"> as they apply to the site of the installation activities.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1.8.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Identify and review </w:t>
            </w:r>
            <w:r w:rsidRPr="003C3200">
              <w:rPr>
                <w:rStyle w:val="BoldandItalics"/>
              </w:rPr>
              <w:t>work instructions and specifications</w:t>
            </w:r>
            <w:r w:rsidRPr="003C3200">
              <w:t xml:space="preserve"> that relate to the installation activities.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2.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00" w:rsidP="003C3200">
            <w:pPr>
              <w:pStyle w:val="BodyText"/>
            </w:pPr>
            <w:r w:rsidRPr="003C3200">
              <w:t>Plan and prepare for installing insulation.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2.1.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Undertake an electrical risk asses</w:t>
            </w:r>
            <w:r w:rsidRPr="003C3200">
              <w:t>sment and prepare an electrical risk assessment report.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2.2.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Document and submit for approval a </w:t>
            </w:r>
            <w:r w:rsidRPr="003C3200">
              <w:rPr>
                <w:rStyle w:val="BoldandItalics"/>
              </w:rPr>
              <w:t>Safe Work Method Statement</w:t>
            </w:r>
            <w:r w:rsidRPr="003C3200">
              <w:t xml:space="preserve"> (SWMS) for the worksite, incorporating identified risks and hazards, the </w:t>
            </w:r>
            <w:r w:rsidRPr="003C3200">
              <w:t>outcomes of the electrical risk assessment, electrical isolation procedure and the hazard hierarchy of control.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2.3.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Plan job incorporating identified requirements of work order, work site, safety legislation, AS 3999, environmental requirements, work i</w:t>
            </w:r>
            <w:r w:rsidRPr="003C3200">
              <w:t>nstructions and specifications and SWMS.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2.4.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Confirm that </w:t>
            </w:r>
            <w:r w:rsidRPr="003C3200">
              <w:rPr>
                <w:rStyle w:val="BoldandItalics"/>
              </w:rPr>
              <w:t>insulating material</w:t>
            </w:r>
            <w:r w:rsidRPr="003C3200">
              <w:t xml:space="preserve"> and </w:t>
            </w:r>
            <w:r w:rsidRPr="003C3200">
              <w:rPr>
                <w:rStyle w:val="BoldandItalics"/>
              </w:rPr>
              <w:t>insulation requirements</w:t>
            </w:r>
            <w:r w:rsidRPr="003C3200">
              <w:t xml:space="preserve"> meet work instructions and thermal and acoustic performance specifications.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2.5.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Put in place all requirements of the SWMS.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2.6.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Select </w:t>
            </w:r>
            <w:r w:rsidRPr="003C3200">
              <w:rPr>
                <w:rStyle w:val="BoldandItalics"/>
              </w:rPr>
              <w:t>Personal Protective Equipment</w:t>
            </w:r>
            <w:r w:rsidRPr="003C3200">
              <w:t xml:space="preserve"> (PPE), </w:t>
            </w:r>
            <w:r w:rsidRPr="003C3200">
              <w:rPr>
                <w:rStyle w:val="BoldandItalics"/>
              </w:rPr>
              <w:t>tools, equipment and associated materials,</w:t>
            </w:r>
            <w:r w:rsidRPr="003C3200">
              <w:t xml:space="preserve"> check for serviceability and report for repair or replacement where unserviceable.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00" w:rsidP="003C3200">
            <w:pPr>
              <w:pStyle w:val="BodyText"/>
            </w:pPr>
            <w:r w:rsidRPr="003C3200">
              <w:t>Install ceiling insulation.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Isolate worksite electrical circuits and install safety</w:t>
            </w:r>
            <w:r w:rsidRPr="003C3200">
              <w:t xml:space="preserve"> signage and lock-out tag in accordance with the SWMS.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Undertake installation work in accordance with the SWMS.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Undertake installation work using approved methods of measurement and cutting of </w:t>
            </w:r>
            <w:r w:rsidRPr="003C3200">
              <w:rPr>
                <w:rStyle w:val="BoldandItalics"/>
              </w:rPr>
              <w:t>insulating material</w:t>
            </w:r>
            <w:r w:rsidRPr="003C3200">
              <w:t>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Undertake installation work in accordance with requirements of AS 3999 for recessed luminaries and electrical cable.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Undertake installation work in accordance with manufacturers’ specifications and minimise waste.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Install insulation without damage or distortion of the surrounding environment, electrical and other services and in a manner that maximises safety of self and others.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3.7.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Conduct final inspection to ensure installed ceiling insulation conforms to work</w:t>
            </w:r>
            <w:r w:rsidRPr="003C3200">
              <w:t xml:space="preserve"> instructions, AS 3999 and manufacturers’ specifications.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4.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00" w:rsidP="003C3200">
            <w:pPr>
              <w:pStyle w:val="BodyText"/>
            </w:pPr>
            <w:r w:rsidRPr="003C3200">
              <w:t>Complete installation.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4.1.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 xml:space="preserve">Clean work area and dispose of, re-use or re-cycle </w:t>
            </w:r>
            <w:r w:rsidRPr="003C3200">
              <w:rPr>
                <w:rStyle w:val="BoldandItalics"/>
              </w:rPr>
              <w:t xml:space="preserve">materials </w:t>
            </w:r>
            <w:r w:rsidRPr="003C3200">
              <w:t>following workplace and environmental procedures.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4.2.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Clean, check, maintain and store tools and equipment in accordance with manufacturer specifications.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4.3.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Document details of malfunctions, faults, wear or damage to tools and equipment and report for repair or replacement.</w:t>
            </w:r>
          </w:p>
        </w:tc>
      </w:tr>
      <w:tr w:rsidTr="00E03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00">
            <w:pPr>
              <w:pStyle w:val="BodyText"/>
              <w:rPr>
                <w:lang w:val="en-NZ"/>
              </w:rPr>
            </w:pPr>
            <w:r w:rsidRPr="003C3200">
              <w:t>4.4.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00" w:rsidP="003C3200">
            <w:pPr>
              <w:pStyle w:val="BodyText"/>
            </w:pPr>
            <w:r w:rsidRPr="003C3200">
              <w:t>Document, distribute and store Statement of Insulation Installation.</w:t>
            </w:r>
          </w:p>
        </w:tc>
      </w:tr>
    </w:tbl>
    <w:p w:rsidR="00000000" w:rsidRPr="003C3200" w:rsidP="003C3200">
      <w:pPr>
        <w:pStyle w:val="BodyText"/>
      </w:pPr>
    </w:p>
    <w:p w:rsidR="00000000" w:rsidRPr="003C3200" w:rsidP="003C3200">
      <w:pPr>
        <w:pStyle w:val="AllowPageBreak"/>
      </w:pPr>
    </w:p>
    <w:p w:rsidR="00000000" w:rsidRPr="003C3200" w:rsidP="003C3200">
      <w:pPr>
        <w:pStyle w:val="Heading1"/>
      </w:pPr>
      <w:bookmarkStart w:id="7" w:name="O_949445"/>
      <w:bookmarkEnd w:id="7"/>
      <w:r w:rsidRPr="003C3200">
        <w:t>Foundation Skills</w:t>
      </w:r>
    </w:p>
    <w:p w:rsidR="00000000" w:rsidRPr="003C3200" w:rsidP="00E03D03">
      <w:pPr>
        <w:pStyle w:val="BodyText"/>
      </w:pPr>
      <w:r w:rsidRPr="003C3200">
        <w:t>Foundation skills essential to performance are explicit in the performance criteria of this unit of competency.</w:t>
      </w:r>
    </w:p>
    <w:p w:rsidR="00000000" w:rsidRPr="003C3200" w:rsidP="003C3200">
      <w:pPr>
        <w:pStyle w:val="Heading1"/>
      </w:pPr>
      <w:bookmarkStart w:id="8" w:name="O_949446"/>
      <w:bookmarkEnd w:id="8"/>
      <w:r w:rsidRPr="003C3200">
        <w:t>Range of Conditions</w:t>
      </w:r>
    </w:p>
    <w:p w:rsidR="00000000" w:rsidRPr="003C3200" w:rsidP="00E03D03">
      <w:pPr>
        <w:pStyle w:val="BodyText"/>
      </w:pPr>
      <w:r w:rsidRPr="003C3200">
        <w:t>N</w:t>
      </w:r>
      <w:r w:rsidRPr="003C3200">
        <w:t>ot Applicable</w:t>
      </w:r>
    </w:p>
    <w:p w:rsidR="00000000" w:rsidRPr="003C3200" w:rsidP="003C3200">
      <w:pPr>
        <w:pStyle w:val="Heading1"/>
      </w:pPr>
      <w:bookmarkStart w:id="9" w:name="O_949447"/>
      <w:bookmarkEnd w:id="9"/>
      <w:r w:rsidRPr="003C3200">
        <w:t>Unit Mapping Information</w:t>
      </w:r>
    </w:p>
    <w:p w:rsidR="00000000" w:rsidRPr="003C3200" w:rsidP="00E03D03">
      <w:pPr>
        <w:pStyle w:val="BodyText"/>
      </w:pPr>
      <w:r w:rsidRPr="003C3200">
        <w:t>Supersedes and is not equivalent to CPCCPB3027A - Install ceiling insulation</w:t>
      </w:r>
    </w:p>
    <w:p w:rsidR="00000000" w:rsidRPr="003C3200" w:rsidP="003C3200">
      <w:pPr>
        <w:pStyle w:val="Heading1"/>
      </w:pPr>
      <w:bookmarkStart w:id="10" w:name="O_949454"/>
      <w:bookmarkEnd w:id="10"/>
      <w:r w:rsidRPr="003C3200">
        <w:t>Links</w:t>
      </w:r>
    </w:p>
    <w:p w:rsidR="00000000" w:rsidRPr="003C3200" w:rsidP="00E03D03">
      <w:pPr>
        <w:pStyle w:val="BodyText"/>
      </w:pPr>
      <w:r w:rsidRPr="003C3200">
        <w:t xml:space="preserve">An Implementation Guide to this Training Package is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47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3200" w:rsidP="003C3200"/>
    <w:sectPr w:rsidSect="003C32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00" w:rsidRPr="00E03D03" w:rsidP="00E03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03" w:rsidP="003C3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3D03" w:rsidP="003C3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3D03" w:rsidP="003C3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200" w:rsidRPr="00E03D03" w:rsidP="00E03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03" w:rsidRPr="002D2AF8" w:rsidP="003C3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CPCCPB3027 Install ceiling insulation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03D03" w:rsidP="003C3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200"/>
  </w:style>
  <w:style w:type="character" w:customStyle="1" w:styleId="Heading1Char">
    <w:name w:val="Heading 1 Char"/>
    <w:basedOn w:val="DefaultParagraphFont"/>
    <w:link w:val="Heading1"/>
    <w:rsid w:val="003C3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2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3200"/>
    <w:rPr>
      <w:b/>
      <w:spacing w:val="0"/>
    </w:rPr>
  </w:style>
  <w:style w:type="paragraph" w:customStyle="1" w:styleId="SuperHeading">
    <w:name w:val="SuperHeading"/>
    <w:basedOn w:val="Normal"/>
    <w:rsid w:val="003C3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C320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3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2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2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3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2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2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200"/>
    <w:rPr>
      <w:i/>
    </w:rPr>
  </w:style>
  <w:style w:type="paragraph" w:styleId="Caption">
    <w:name w:val="caption"/>
    <w:basedOn w:val="BodyText"/>
    <w:next w:val="Normal"/>
    <w:qFormat/>
    <w:rsid w:val="003C3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200"/>
  </w:style>
  <w:style w:type="paragraph" w:styleId="TableofFigures">
    <w:name w:val="table of figures"/>
    <w:basedOn w:val="Normal"/>
    <w:next w:val="Normal"/>
    <w:semiHidden/>
    <w:rsid w:val="003C3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2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3200"/>
    <w:rPr>
      <w:rFonts w:ascii="Wingdings" w:hAnsi="Wingdings"/>
    </w:rPr>
  </w:style>
  <w:style w:type="paragraph" w:customStyle="1" w:styleId="TableHeading">
    <w:name w:val="Table Heading"/>
    <w:basedOn w:val="HeadingBase"/>
    <w:rsid w:val="003C3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200"/>
    <w:rPr>
      <w:color w:val="0033CC"/>
      <w:u w:val="none"/>
    </w:rPr>
  </w:style>
  <w:style w:type="paragraph" w:customStyle="1" w:styleId="BodyTextRight">
    <w:name w:val="Body Text Right"/>
    <w:basedOn w:val="BodyText"/>
    <w:rsid w:val="003C3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2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200"/>
    <w:rPr>
      <w:sz w:val="32"/>
    </w:rPr>
  </w:style>
  <w:style w:type="paragraph" w:customStyle="1" w:styleId="HeadingProcedure">
    <w:name w:val="Heading Procedure"/>
    <w:basedOn w:val="HeadingBase"/>
    <w:next w:val="Normal"/>
    <w:rsid w:val="003C3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200"/>
    <w:pPr>
      <w:spacing w:before="60" w:after="60"/>
    </w:pPr>
  </w:style>
  <w:style w:type="paragraph" w:styleId="ListContinue">
    <w:name w:val="List Continue"/>
    <w:basedOn w:val="List"/>
    <w:rsid w:val="003C3200"/>
    <w:pPr>
      <w:ind w:firstLine="0"/>
    </w:pPr>
  </w:style>
  <w:style w:type="paragraph" w:customStyle="1" w:styleId="ListNote">
    <w:name w:val="List Note"/>
    <w:basedOn w:val="List"/>
    <w:rsid w:val="003C3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200"/>
    <w:rPr>
      <w:rFonts w:ascii="Courier New" w:hAnsi="Courier New"/>
    </w:rPr>
  </w:style>
  <w:style w:type="paragraph" w:customStyle="1" w:styleId="NoteBullet">
    <w:name w:val="Note Bullet"/>
    <w:basedOn w:val="Note"/>
    <w:rsid w:val="003C3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2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3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200"/>
    <w:rPr>
      <w:b/>
      <w:smallCaps/>
    </w:rPr>
  </w:style>
  <w:style w:type="paragraph" w:customStyle="1" w:styleId="TableListNumber">
    <w:name w:val="Table List Number"/>
    <w:basedOn w:val="ListNumber"/>
    <w:rsid w:val="003C3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200"/>
    <w:pPr>
      <w:numPr>
        <w:numId w:val="7"/>
      </w:numPr>
    </w:pPr>
  </w:style>
  <w:style w:type="paragraph" w:customStyle="1" w:styleId="ListAlpha2">
    <w:name w:val="List Alpha 2"/>
    <w:basedOn w:val="List2"/>
    <w:rsid w:val="003C3200"/>
    <w:pPr>
      <w:numPr>
        <w:numId w:val="6"/>
      </w:numPr>
    </w:pPr>
  </w:style>
  <w:style w:type="paragraph" w:styleId="List2">
    <w:name w:val="List 2"/>
    <w:basedOn w:val="BodyText"/>
    <w:rsid w:val="003C3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2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2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3200"/>
    <w:pPr>
      <w:numPr>
        <w:numId w:val="2"/>
      </w:numPr>
    </w:pPr>
  </w:style>
  <w:style w:type="paragraph" w:styleId="ListContinue2">
    <w:name w:val="List Continue 2"/>
    <w:basedOn w:val="List2"/>
    <w:rsid w:val="003C3200"/>
    <w:pPr>
      <w:ind w:firstLine="0"/>
    </w:pPr>
  </w:style>
  <w:style w:type="paragraph" w:styleId="ListContinue3">
    <w:name w:val="List Continue 3"/>
    <w:basedOn w:val="List3"/>
    <w:rsid w:val="003C3200"/>
    <w:pPr>
      <w:ind w:left="1021" w:firstLine="0"/>
    </w:pPr>
  </w:style>
  <w:style w:type="paragraph" w:styleId="ListContinue4">
    <w:name w:val="List Continue 4"/>
    <w:basedOn w:val="List4"/>
    <w:rsid w:val="003C3200"/>
    <w:pPr>
      <w:ind w:firstLine="0"/>
    </w:pPr>
  </w:style>
  <w:style w:type="paragraph" w:styleId="ListContinue5">
    <w:name w:val="List Continue 5"/>
    <w:basedOn w:val="List5"/>
    <w:rsid w:val="003C3200"/>
    <w:pPr>
      <w:ind w:firstLine="0"/>
    </w:pPr>
  </w:style>
  <w:style w:type="paragraph" w:styleId="ListNumber3">
    <w:name w:val="List Number 3"/>
    <w:basedOn w:val="List3"/>
    <w:rsid w:val="003C3200"/>
    <w:pPr>
      <w:numPr>
        <w:numId w:val="3"/>
      </w:numPr>
    </w:pPr>
  </w:style>
  <w:style w:type="paragraph" w:styleId="ListNumber4">
    <w:name w:val="List Number 4"/>
    <w:basedOn w:val="List4"/>
    <w:rsid w:val="003C3200"/>
    <w:pPr>
      <w:numPr>
        <w:numId w:val="4"/>
      </w:numPr>
    </w:pPr>
  </w:style>
  <w:style w:type="paragraph" w:styleId="ListNumber5">
    <w:name w:val="List Number 5"/>
    <w:basedOn w:val="List5"/>
    <w:rsid w:val="003C3200"/>
    <w:pPr>
      <w:numPr>
        <w:numId w:val="5"/>
      </w:numPr>
    </w:pPr>
  </w:style>
  <w:style w:type="paragraph" w:styleId="BlockText">
    <w:name w:val="Block Text"/>
    <w:basedOn w:val="Normal"/>
    <w:rsid w:val="003C3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200"/>
    <w:rPr>
      <w:sz w:val="16"/>
      <w:vertAlign w:val="superscript"/>
    </w:rPr>
  </w:style>
  <w:style w:type="character" w:customStyle="1" w:styleId="Symbols">
    <w:name w:val="Symbols"/>
    <w:basedOn w:val="DefaultParagraphFont"/>
    <w:rsid w:val="003C3200"/>
    <w:rPr>
      <w:rFonts w:ascii="Symbol" w:hAnsi="Symbol"/>
    </w:rPr>
  </w:style>
  <w:style w:type="character" w:customStyle="1" w:styleId="MenuOptions">
    <w:name w:val="Menu Options"/>
    <w:basedOn w:val="DefaultParagraphFont"/>
    <w:rsid w:val="003C3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200"/>
    <w:rPr>
      <w:b/>
    </w:rPr>
  </w:style>
  <w:style w:type="character" w:customStyle="1" w:styleId="Underlined">
    <w:name w:val="Underlined"/>
    <w:basedOn w:val="DefaultParagraphFont"/>
    <w:rsid w:val="003C3200"/>
    <w:rPr>
      <w:u w:val="single"/>
    </w:rPr>
  </w:style>
  <w:style w:type="paragraph" w:customStyle="1" w:styleId="TableBodyTextRight">
    <w:name w:val="Table Body Text Right"/>
    <w:basedOn w:val="TableBodyText"/>
    <w:rsid w:val="003C3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200"/>
    <w:rPr>
      <w:sz w:val="18"/>
    </w:rPr>
  </w:style>
  <w:style w:type="paragraph" w:customStyle="1" w:styleId="BodySmallRight">
    <w:name w:val="Body Small Right"/>
    <w:basedOn w:val="BodyTextRight"/>
    <w:rsid w:val="003C3200"/>
    <w:rPr>
      <w:sz w:val="18"/>
      <w:szCs w:val="18"/>
    </w:rPr>
  </w:style>
  <w:style w:type="paragraph" w:customStyle="1" w:styleId="MarginEdition">
    <w:name w:val="Margin Edition"/>
    <w:basedOn w:val="MarginNote"/>
    <w:rsid w:val="003C3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200"/>
    <w:rPr>
      <w:sz w:val="2"/>
      <w:szCs w:val="2"/>
    </w:rPr>
  </w:style>
  <w:style w:type="character" w:customStyle="1" w:styleId="Small">
    <w:name w:val="Small"/>
    <w:basedOn w:val="DefaultParagraphFont"/>
    <w:rsid w:val="003C3200"/>
    <w:rPr>
      <w:sz w:val="16"/>
    </w:rPr>
  </w:style>
  <w:style w:type="paragraph" w:customStyle="1" w:styleId="WideTable">
    <w:name w:val="Wide Table"/>
    <w:basedOn w:val="Normal"/>
    <w:rsid w:val="003C3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200"/>
  </w:style>
  <w:style w:type="paragraph" w:styleId="Quote">
    <w:name w:val="Quote"/>
    <w:basedOn w:val="Heading1"/>
    <w:link w:val="QuoteChar"/>
    <w:qFormat/>
    <w:rsid w:val="003C3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200"/>
    <w:pPr>
      <w:pageBreakBefore/>
    </w:pPr>
  </w:style>
  <w:style w:type="paragraph" w:customStyle="1" w:styleId="Border">
    <w:name w:val="Border"/>
    <w:basedOn w:val="Normal"/>
    <w:qFormat/>
    <w:rsid w:val="003C3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200"/>
    <w:rPr>
      <w:u w:val="single"/>
    </w:rPr>
  </w:style>
  <w:style w:type="paragraph" w:styleId="BalloonText">
    <w:name w:val="Balloon Text"/>
    <w:basedOn w:val="Normal"/>
    <w:link w:val="BalloonTextChar"/>
    <w:rsid w:val="003C3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200"/>
    <w:pPr>
      <w:spacing w:before="0" w:after="0"/>
    </w:pPr>
  </w:style>
  <w:style w:type="paragraph" w:customStyle="1" w:styleId="BodyTextBold">
    <w:name w:val="Body Text Bold"/>
    <w:basedOn w:val="BodyText"/>
    <w:qFormat/>
    <w:rsid w:val="003C3200"/>
    <w:rPr>
      <w:b/>
    </w:rPr>
  </w:style>
  <w:style w:type="character" w:styleId="Hyperlink">
    <w:name w:val="Hyperlink"/>
    <w:basedOn w:val="DefaultParagraphFont"/>
    <w:uiPriority w:val="99"/>
    <w:unhideWhenUsed/>
    <w:rsid w:val="00E03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4865</Characters>
  <Application>Microsoft Office Word</Application>
  <DocSecurity>0</DocSecurity>
  <Lines>211</Lines>
  <Paragraphs>106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CPCCPB3027 Install ceiling insulation products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