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828" w:rsidP="00DC1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CPCCPB3022 Use mechanical jointing equipment to finish joints</w:t>
      </w:r>
      <w:r>
        <w:fldChar w:fldCharType="end"/>
      </w:r>
    </w:p>
    <w:p w:rsidR="00DC1828" w:rsidP="00DC1828">
      <w:pPr>
        <w:pStyle w:val="Version"/>
        <w:sectPr w:rsidSect="00844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47EE" w:rsidP="008447EE">
      <w:pPr>
        <w:pStyle w:val="SuperHeading"/>
      </w:pPr>
      <w:r w:rsidRPr="008447EE">
        <w:t>Assessment Requirements for CPCCPB3022 Use mechanical j</w:t>
      </w:r>
      <w:r w:rsidRPr="008447EE">
        <w:t>ointing equipment to finish joints</w:t>
      </w:r>
    </w:p>
    <w:p w:rsidR="00000000" w:rsidRPr="008447EE" w:rsidP="008447EE">
      <w:pPr>
        <w:pStyle w:val="Heading1"/>
      </w:pPr>
      <w:bookmarkStart w:id="1" w:name="O_1291317"/>
      <w:bookmarkEnd w:id="1"/>
      <w:r w:rsidRPr="008447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44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7EE">
            <w:pPr>
              <w:pStyle w:val="BodyText"/>
              <w:rPr>
                <w:lang w:val="en-NZ"/>
              </w:rPr>
            </w:pPr>
            <w:r w:rsidRPr="008447E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7EE">
            <w:pPr>
              <w:pStyle w:val="BodyText"/>
              <w:rPr>
                <w:lang w:val="en-NZ"/>
              </w:rPr>
            </w:pPr>
            <w:r w:rsidRPr="008447EE">
              <w:t>Updated reference to general construction induction training program.</w:t>
            </w:r>
          </w:p>
        </w:tc>
      </w:tr>
      <w:tr w:rsidTr="00844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7EE">
            <w:pPr>
              <w:pStyle w:val="BodyText"/>
              <w:rPr>
                <w:lang w:val="en-NZ"/>
              </w:rPr>
            </w:pPr>
            <w:r w:rsidRPr="008447E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7EE" w:rsidP="008447EE">
            <w:pPr>
              <w:pStyle w:val="BodyText"/>
            </w:pPr>
            <w:r w:rsidRPr="008447EE">
              <w:t>This version first released with CPC Construction, Plumbing and Services Training Package Release 5.0.</w:t>
            </w:r>
          </w:p>
          <w:p w:rsidR="00000000" w:rsidRPr="008447EE" w:rsidP="008447EE">
            <w:pPr>
              <w:pStyle w:val="BodyText"/>
            </w:pPr>
            <w:r w:rsidRPr="008447EE">
              <w:t>Supersedes and equivalent to CPCCPB3022A Use mechanical jointing equipment to finish joints.  Updated to meet the Standards for Training Packages 2012.</w:t>
            </w:r>
          </w:p>
        </w:tc>
      </w:tr>
    </w:tbl>
    <w:p w:rsidR="00000000" w:rsidRPr="008447EE" w:rsidP="008447EE">
      <w:pPr>
        <w:pStyle w:val="BodyText"/>
      </w:pPr>
    </w:p>
    <w:p w:rsidR="00000000" w:rsidRPr="008447EE" w:rsidP="008447EE">
      <w:pPr>
        <w:pStyle w:val="AllowPageBreak"/>
      </w:pPr>
    </w:p>
    <w:p w:rsidR="00000000" w:rsidRPr="008447EE" w:rsidP="008447EE">
      <w:pPr>
        <w:pStyle w:val="Heading1"/>
      </w:pPr>
      <w:bookmarkStart w:id="2" w:name="O_1291316"/>
      <w:bookmarkEnd w:id="2"/>
      <w:r w:rsidRPr="008447EE">
        <w:t>Performance Evidence</w:t>
      </w:r>
    </w:p>
    <w:p w:rsidR="00000000" w:rsidRPr="008447EE" w:rsidP="00DC1828">
      <w:pPr>
        <w:pStyle w:val="BodyText"/>
      </w:pPr>
      <w:r w:rsidRPr="008447EE">
        <w:t>To demonstrate competency, a candidate must satisfy all of the elements, performance criteria and foundation skills of this unit by using mechanical filling and taping equipment to finish a minimum of 3 metres of ea</w:t>
      </w:r>
      <w:r w:rsidRPr="008447EE">
        <w:t>ch of the following:</w:t>
      </w:r>
    </w:p>
    <w:p w:rsidR="00000000" w:rsidRPr="008447EE" w:rsidP="008447EE">
      <w:pPr>
        <w:pStyle w:val="ListBullet"/>
      </w:pPr>
      <w:r w:rsidRPr="008447EE">
        <w:t>smooth and even crowned joints</w:t>
      </w:r>
    </w:p>
    <w:p w:rsidR="00000000" w:rsidRPr="008447EE" w:rsidP="008447EE">
      <w:pPr>
        <w:pStyle w:val="ListBullet"/>
      </w:pPr>
      <w:r w:rsidRPr="008447EE">
        <w:t>internal angles</w:t>
      </w:r>
    </w:p>
    <w:p w:rsidR="00000000" w:rsidRPr="008447EE" w:rsidP="008447EE">
      <w:pPr>
        <w:pStyle w:val="ListBullet"/>
      </w:pPr>
      <w:r w:rsidRPr="008447EE">
        <w:t>external angles</w:t>
      </w:r>
    </w:p>
    <w:p w:rsidR="00000000" w:rsidRPr="008447EE" w:rsidP="008447EE">
      <w:pPr>
        <w:pStyle w:val="ListBullet"/>
      </w:pPr>
      <w:r w:rsidRPr="008447EE">
        <w:t>ceiling joints</w:t>
      </w:r>
    </w:p>
    <w:p w:rsidR="00000000" w:rsidRPr="008447EE" w:rsidP="008447EE">
      <w:pPr>
        <w:pStyle w:val="ListBullet"/>
      </w:pPr>
      <w:r w:rsidRPr="008447EE">
        <w:t>square set joints.</w:t>
      </w:r>
    </w:p>
    <w:p w:rsidR="00000000" w:rsidRPr="008447EE" w:rsidP="00DC1828">
      <w:pPr>
        <w:pStyle w:val="BodyText"/>
      </w:pPr>
      <w:r w:rsidRPr="008447EE">
        <w:t>All work must be performed to the standard required in the workplace and must comply with Commonwealth and state/territory laws and regulations, Australian Standards, work health and safety (WHS) and environmental requirements, manufacturers’ specification</w:t>
      </w:r>
      <w:r w:rsidRPr="008447EE">
        <w:t xml:space="preserve">s, and workplace requirements. </w:t>
      </w:r>
    </w:p>
    <w:p w:rsidR="00000000" w:rsidRPr="008447EE" w:rsidP="008447EE">
      <w:pPr>
        <w:pStyle w:val="Heading1"/>
      </w:pPr>
      <w:bookmarkStart w:id="3" w:name="O_1291315"/>
      <w:bookmarkEnd w:id="3"/>
      <w:r w:rsidRPr="008447EE">
        <w:t>Knowledge Evidence</w:t>
      </w:r>
    </w:p>
    <w:p w:rsidR="00000000" w:rsidRPr="008447EE" w:rsidP="00DC1828">
      <w:pPr>
        <w:pStyle w:val="BodyText"/>
      </w:pPr>
      <w:r w:rsidRPr="008447EE">
        <w:t>To be competent in this unit, a candidate must demonstrate knowledge of:</w:t>
      </w:r>
    </w:p>
    <w:p w:rsidR="00000000" w:rsidRPr="008447EE" w:rsidP="008447EE">
      <w:pPr>
        <w:pStyle w:val="ListBullet"/>
      </w:pPr>
      <w:r w:rsidRPr="008447EE">
        <w:t>compliance requirements of Australian Standards for using mechanical equipment to finish joints</w:t>
      </w:r>
    </w:p>
    <w:p w:rsidR="00000000" w:rsidRPr="008447EE" w:rsidP="008447EE">
      <w:pPr>
        <w:pStyle w:val="ListBullet"/>
      </w:pPr>
      <w:r w:rsidRPr="008447EE">
        <w:t>quality policies</w:t>
      </w:r>
      <w:r w:rsidRPr="008447EE">
        <w:t xml:space="preserve"> and standards for using mechanical equipment to finish joints</w:t>
      </w:r>
    </w:p>
    <w:p w:rsidR="00000000" w:rsidRPr="008447EE" w:rsidP="008447EE">
      <w:pPr>
        <w:pStyle w:val="ListBullet"/>
      </w:pPr>
      <w:r w:rsidRPr="008447EE">
        <w:t>safety requirements for using mechanical equipment to finish joints, including personal protective equipment (PPE), job safety analyses, safe work method statements and safety data sheets</w:t>
      </w:r>
    </w:p>
    <w:p w:rsidR="00000000" w:rsidRPr="008447EE" w:rsidP="008447EE">
      <w:pPr>
        <w:pStyle w:val="ListBullet"/>
      </w:pPr>
      <w:r w:rsidRPr="008447EE">
        <w:t>envir</w:t>
      </w:r>
      <w:r w:rsidRPr="008447EE">
        <w:t>onmental requirements for using mechanical equipment to finish joints</w:t>
      </w:r>
    </w:p>
    <w:p w:rsidR="00000000" w:rsidRPr="008447EE" w:rsidP="008447EE">
      <w:pPr>
        <w:pStyle w:val="ListBullet"/>
      </w:pPr>
      <w:r w:rsidRPr="008447EE">
        <w:t>processes and techniques for using mechanical equipment to finish joints</w:t>
      </w:r>
    </w:p>
    <w:p w:rsidR="00000000" w:rsidRPr="008447EE" w:rsidP="008447EE">
      <w:pPr>
        <w:pStyle w:val="ListBullet"/>
      </w:pPr>
      <w:r w:rsidRPr="008447EE">
        <w:t>manufacturers’ specifications for equipment and materials</w:t>
      </w:r>
    </w:p>
    <w:p w:rsidR="00000000" w:rsidRPr="008447EE" w:rsidP="008447EE">
      <w:pPr>
        <w:pStyle w:val="ListBullet"/>
      </w:pPr>
      <w:r w:rsidRPr="008447EE">
        <w:t>types of mechanical tools and equipment for finishing j</w:t>
      </w:r>
      <w:r w:rsidRPr="008447EE">
        <w:t>oints.</w:t>
      </w:r>
    </w:p>
    <w:p w:rsidR="00000000" w:rsidRPr="008447EE" w:rsidP="008447EE">
      <w:pPr>
        <w:pStyle w:val="AllowPageBreak"/>
      </w:pPr>
    </w:p>
    <w:p w:rsidR="00000000" w:rsidRPr="008447EE" w:rsidP="008447EE">
      <w:pPr>
        <w:pStyle w:val="Heading1"/>
      </w:pPr>
      <w:bookmarkStart w:id="4" w:name="O_1291314"/>
      <w:bookmarkEnd w:id="4"/>
      <w:r w:rsidRPr="008447EE">
        <w:t>Assessment Conditions</w:t>
      </w:r>
    </w:p>
    <w:p w:rsidR="00000000" w:rsidRPr="008447EE" w:rsidP="00DC1828">
      <w:pPr>
        <w:pStyle w:val="BodyText"/>
      </w:pPr>
      <w:r w:rsidRPr="008447EE">
        <w:t xml:space="preserve">This unit must be assessed: </w:t>
      </w:r>
    </w:p>
    <w:p w:rsidR="00000000" w:rsidRPr="008447EE" w:rsidP="008447EE">
      <w:pPr>
        <w:pStyle w:val="ListBullet"/>
      </w:pPr>
      <w:r w:rsidRPr="008447EE">
        <w:t>in the workplace or a close simulation of the workplace environment, provided that simulated or project-based assessment techniques replicate construction workplace conditions, m</w:t>
      </w:r>
      <w:r w:rsidRPr="008447EE">
        <w:t>aterials, activities, responsibilities and procedures</w:t>
      </w:r>
    </w:p>
    <w:p w:rsidR="00000000" w:rsidRPr="008447EE" w:rsidP="008447EE">
      <w:pPr>
        <w:pStyle w:val="ListBullet"/>
      </w:pPr>
      <w:r w:rsidRPr="008447EE">
        <w:t>using realistic tasks or simulated tasks, relevant specifications and work instructions, standard work practices, safety requirements and environmental constraints.</w:t>
      </w:r>
    </w:p>
    <w:p w:rsidR="00000000" w:rsidRPr="008447EE" w:rsidP="008447EE">
      <w:pPr>
        <w:pStyle w:val="AllowPageBreak"/>
      </w:pPr>
    </w:p>
    <w:p w:rsidR="00000000" w:rsidRPr="008447EE" w:rsidP="008447EE">
      <w:pPr>
        <w:pStyle w:val="Heading1"/>
      </w:pPr>
      <w:bookmarkStart w:id="5" w:name="O_1291327"/>
      <w:bookmarkEnd w:id="5"/>
      <w:r w:rsidRPr="008447EE">
        <w:t>Links</w:t>
      </w:r>
    </w:p>
    <w:p w:rsidR="00000000" w:rsidRPr="008447EE" w:rsidP="00DC1828">
      <w:pPr>
        <w:pStyle w:val="BodyText"/>
      </w:pPr>
      <w:r w:rsidRPr="008447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E12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447EE" w:rsidP="008447EE"/>
    <w:sectPr w:rsidSect="008447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EE" w:rsidRPr="00DC1828" w:rsidP="00DC1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28" w:rsidP="00844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1828" w:rsidP="00844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C1828" w:rsidP="00844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7EE" w:rsidRPr="00DC1828" w:rsidP="00DC1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28" w:rsidRPr="002D2AF8" w:rsidP="00844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CPCCPB3022 Use mechanical jointing equipment to finish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C1828" w:rsidP="00844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4E2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448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7EE"/>
  </w:style>
  <w:style w:type="character" w:customStyle="1" w:styleId="Heading1Char">
    <w:name w:val="Heading 1 Char"/>
    <w:basedOn w:val="DefaultParagraphFont"/>
    <w:link w:val="Heading1"/>
    <w:rsid w:val="00844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7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44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47EE"/>
    <w:rPr>
      <w:b/>
      <w:spacing w:val="0"/>
    </w:rPr>
  </w:style>
  <w:style w:type="paragraph" w:customStyle="1" w:styleId="SuperTitle">
    <w:name w:val="SuperTitle"/>
    <w:basedOn w:val="Title"/>
    <w:rsid w:val="00844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7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7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7EE"/>
    <w:rPr>
      <w:i/>
    </w:rPr>
  </w:style>
  <w:style w:type="paragraph" w:styleId="Caption">
    <w:name w:val="caption"/>
    <w:basedOn w:val="BodyText"/>
    <w:next w:val="Normal"/>
    <w:qFormat/>
    <w:rsid w:val="00844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7EE"/>
  </w:style>
  <w:style w:type="paragraph" w:styleId="TableofFigures">
    <w:name w:val="table of figures"/>
    <w:basedOn w:val="Normal"/>
    <w:next w:val="Normal"/>
    <w:semiHidden/>
    <w:rsid w:val="00844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7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47EE"/>
    <w:rPr>
      <w:rFonts w:ascii="Wingdings" w:hAnsi="Wingdings"/>
    </w:rPr>
  </w:style>
  <w:style w:type="paragraph" w:customStyle="1" w:styleId="TableHeading">
    <w:name w:val="Table Heading"/>
    <w:basedOn w:val="HeadingBase"/>
    <w:rsid w:val="00844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7EE"/>
    <w:rPr>
      <w:color w:val="0033CC"/>
      <w:u w:val="none"/>
    </w:rPr>
  </w:style>
  <w:style w:type="paragraph" w:customStyle="1" w:styleId="BodyTextRight">
    <w:name w:val="Body Text Right"/>
    <w:basedOn w:val="BodyText"/>
    <w:rsid w:val="00844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7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7EE"/>
    <w:rPr>
      <w:sz w:val="32"/>
    </w:rPr>
  </w:style>
  <w:style w:type="paragraph" w:customStyle="1" w:styleId="HeadingProcedure">
    <w:name w:val="Heading Procedure"/>
    <w:basedOn w:val="HeadingBase"/>
    <w:next w:val="Normal"/>
    <w:rsid w:val="00844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7EE"/>
    <w:pPr>
      <w:spacing w:before="60" w:after="60"/>
    </w:pPr>
  </w:style>
  <w:style w:type="paragraph" w:styleId="ListContinue">
    <w:name w:val="List Continue"/>
    <w:basedOn w:val="List"/>
    <w:rsid w:val="008447EE"/>
    <w:pPr>
      <w:ind w:firstLine="0"/>
    </w:pPr>
  </w:style>
  <w:style w:type="paragraph" w:customStyle="1" w:styleId="ListNote">
    <w:name w:val="List Note"/>
    <w:basedOn w:val="List"/>
    <w:rsid w:val="00844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7EE"/>
    <w:rPr>
      <w:rFonts w:ascii="Courier New" w:hAnsi="Courier New"/>
    </w:rPr>
  </w:style>
  <w:style w:type="paragraph" w:customStyle="1" w:styleId="NoteBullet">
    <w:name w:val="Note Bullet"/>
    <w:basedOn w:val="Note"/>
    <w:rsid w:val="00844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7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4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7EE"/>
    <w:rPr>
      <w:b/>
      <w:smallCaps/>
    </w:rPr>
  </w:style>
  <w:style w:type="paragraph" w:customStyle="1" w:styleId="TableListNumber">
    <w:name w:val="Table List Number"/>
    <w:basedOn w:val="ListNumber"/>
    <w:rsid w:val="00844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7EE"/>
    <w:pPr>
      <w:numPr>
        <w:numId w:val="8"/>
      </w:numPr>
    </w:pPr>
  </w:style>
  <w:style w:type="paragraph" w:customStyle="1" w:styleId="ListAlpha2">
    <w:name w:val="List Alpha 2"/>
    <w:basedOn w:val="List2"/>
    <w:rsid w:val="008447EE"/>
    <w:pPr>
      <w:numPr>
        <w:numId w:val="7"/>
      </w:numPr>
    </w:pPr>
  </w:style>
  <w:style w:type="paragraph" w:styleId="List2">
    <w:name w:val="List 2"/>
    <w:basedOn w:val="BodyText"/>
    <w:rsid w:val="00844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7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7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47EE"/>
    <w:pPr>
      <w:numPr>
        <w:numId w:val="3"/>
      </w:numPr>
    </w:pPr>
  </w:style>
  <w:style w:type="paragraph" w:styleId="ListContinue2">
    <w:name w:val="List Continue 2"/>
    <w:basedOn w:val="List2"/>
    <w:rsid w:val="008447EE"/>
    <w:pPr>
      <w:ind w:firstLine="0"/>
    </w:pPr>
  </w:style>
  <w:style w:type="paragraph" w:styleId="ListContinue3">
    <w:name w:val="List Continue 3"/>
    <w:basedOn w:val="List3"/>
    <w:rsid w:val="008447EE"/>
    <w:pPr>
      <w:ind w:left="1021" w:firstLine="0"/>
    </w:pPr>
  </w:style>
  <w:style w:type="paragraph" w:styleId="ListContinue4">
    <w:name w:val="List Continue 4"/>
    <w:basedOn w:val="List4"/>
    <w:rsid w:val="008447EE"/>
    <w:pPr>
      <w:ind w:firstLine="0"/>
    </w:pPr>
  </w:style>
  <w:style w:type="paragraph" w:styleId="ListContinue5">
    <w:name w:val="List Continue 5"/>
    <w:basedOn w:val="List5"/>
    <w:rsid w:val="008447EE"/>
    <w:pPr>
      <w:ind w:firstLine="0"/>
    </w:pPr>
  </w:style>
  <w:style w:type="paragraph" w:styleId="ListNumber3">
    <w:name w:val="List Number 3"/>
    <w:basedOn w:val="List3"/>
    <w:rsid w:val="008447EE"/>
    <w:pPr>
      <w:numPr>
        <w:numId w:val="4"/>
      </w:numPr>
    </w:pPr>
  </w:style>
  <w:style w:type="paragraph" w:styleId="ListNumber4">
    <w:name w:val="List Number 4"/>
    <w:basedOn w:val="List4"/>
    <w:rsid w:val="008447EE"/>
    <w:pPr>
      <w:numPr>
        <w:numId w:val="5"/>
      </w:numPr>
    </w:pPr>
  </w:style>
  <w:style w:type="paragraph" w:styleId="ListNumber5">
    <w:name w:val="List Number 5"/>
    <w:basedOn w:val="List5"/>
    <w:rsid w:val="008447EE"/>
    <w:pPr>
      <w:numPr>
        <w:numId w:val="6"/>
      </w:numPr>
    </w:pPr>
  </w:style>
  <w:style w:type="paragraph" w:styleId="BlockText">
    <w:name w:val="Block Text"/>
    <w:basedOn w:val="Normal"/>
    <w:rsid w:val="00844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7EE"/>
    <w:rPr>
      <w:sz w:val="16"/>
      <w:vertAlign w:val="superscript"/>
    </w:rPr>
  </w:style>
  <w:style w:type="character" w:customStyle="1" w:styleId="Symbols">
    <w:name w:val="Symbols"/>
    <w:basedOn w:val="DefaultParagraphFont"/>
    <w:rsid w:val="008447EE"/>
    <w:rPr>
      <w:rFonts w:ascii="Symbol" w:hAnsi="Symbol"/>
    </w:rPr>
  </w:style>
  <w:style w:type="character" w:customStyle="1" w:styleId="MenuOptions">
    <w:name w:val="Menu Options"/>
    <w:basedOn w:val="DefaultParagraphFont"/>
    <w:rsid w:val="00844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7EE"/>
    <w:rPr>
      <w:b/>
    </w:rPr>
  </w:style>
  <w:style w:type="character" w:customStyle="1" w:styleId="Underlined">
    <w:name w:val="Underlined"/>
    <w:basedOn w:val="DefaultParagraphFont"/>
    <w:rsid w:val="008447EE"/>
    <w:rPr>
      <w:u w:val="single"/>
    </w:rPr>
  </w:style>
  <w:style w:type="paragraph" w:customStyle="1" w:styleId="TableBodyTextRight">
    <w:name w:val="Table Body Text Right"/>
    <w:basedOn w:val="TableBodyText"/>
    <w:rsid w:val="00844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7EE"/>
    <w:rPr>
      <w:sz w:val="18"/>
    </w:rPr>
  </w:style>
  <w:style w:type="paragraph" w:customStyle="1" w:styleId="BodySmallRight">
    <w:name w:val="Body Small Right"/>
    <w:basedOn w:val="BodyTextRight"/>
    <w:rsid w:val="008447EE"/>
    <w:rPr>
      <w:sz w:val="18"/>
      <w:szCs w:val="18"/>
    </w:rPr>
  </w:style>
  <w:style w:type="paragraph" w:customStyle="1" w:styleId="MarginEdition">
    <w:name w:val="Margin Edition"/>
    <w:basedOn w:val="MarginNote"/>
    <w:rsid w:val="00844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7EE"/>
    <w:rPr>
      <w:sz w:val="2"/>
      <w:szCs w:val="2"/>
    </w:rPr>
  </w:style>
  <w:style w:type="character" w:customStyle="1" w:styleId="Small">
    <w:name w:val="Small"/>
    <w:basedOn w:val="DefaultParagraphFont"/>
    <w:rsid w:val="008447EE"/>
    <w:rPr>
      <w:sz w:val="16"/>
    </w:rPr>
  </w:style>
  <w:style w:type="paragraph" w:customStyle="1" w:styleId="WideTable">
    <w:name w:val="Wide Table"/>
    <w:basedOn w:val="Normal"/>
    <w:rsid w:val="00844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7EE"/>
  </w:style>
  <w:style w:type="paragraph" w:styleId="Quote">
    <w:name w:val="Quote"/>
    <w:basedOn w:val="Heading1"/>
    <w:link w:val="QuoteChar"/>
    <w:qFormat/>
    <w:rsid w:val="00844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7EE"/>
    <w:pPr>
      <w:pageBreakBefore/>
    </w:pPr>
  </w:style>
  <w:style w:type="paragraph" w:customStyle="1" w:styleId="Border">
    <w:name w:val="Border"/>
    <w:basedOn w:val="Normal"/>
    <w:qFormat/>
    <w:rsid w:val="00844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7EE"/>
    <w:rPr>
      <w:u w:val="single"/>
    </w:rPr>
  </w:style>
  <w:style w:type="character" w:customStyle="1" w:styleId="BoldandItalics">
    <w:name w:val="Bold and Italics"/>
    <w:qFormat/>
    <w:rsid w:val="008447EE"/>
    <w:rPr>
      <w:b/>
      <w:i/>
      <w:u w:val="none"/>
    </w:rPr>
  </w:style>
  <w:style w:type="paragraph" w:styleId="BalloonText">
    <w:name w:val="Balloon Text"/>
    <w:basedOn w:val="Normal"/>
    <w:link w:val="BalloonTextChar"/>
    <w:rsid w:val="00844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7EE"/>
    <w:pPr>
      <w:spacing w:before="0" w:after="0"/>
    </w:pPr>
  </w:style>
  <w:style w:type="paragraph" w:customStyle="1" w:styleId="BodyTextBold">
    <w:name w:val="Body Text Bold"/>
    <w:basedOn w:val="BodyText"/>
    <w:qFormat/>
    <w:rsid w:val="008447EE"/>
    <w:rPr>
      <w:b/>
    </w:rPr>
  </w:style>
  <w:style w:type="character" w:styleId="Hyperlink">
    <w:name w:val="Hyperlink"/>
    <w:basedOn w:val="DefaultParagraphFont"/>
    <w:uiPriority w:val="99"/>
    <w:unhideWhenUsed/>
    <w:rsid w:val="00DC1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2370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CPCCPB3022 Use mechanical jointing equipment to finish joints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