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A6F" w:rsidP="00157A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CPCCPB3018 Use vacuum and electric sanding equipment to finish plaster work</w:t>
      </w:r>
      <w:r>
        <w:fldChar w:fldCharType="end"/>
      </w:r>
    </w:p>
    <w:p w:rsidR="00157A6F" w:rsidP="00157A6F">
      <w:pPr>
        <w:pStyle w:val="Version"/>
        <w:sectPr w:rsidSect="009E7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7928" w:rsidP="009E7928">
      <w:pPr>
        <w:pStyle w:val="SuperHeading"/>
      </w:pPr>
      <w:r w:rsidRPr="009E7928">
        <w:t>CPCCPB3018 Use vacuum and electric sanding equipment to finish plaster work</w:t>
      </w:r>
    </w:p>
    <w:p w:rsidR="00000000" w:rsidRPr="009E7928" w:rsidP="009E7928">
      <w:pPr>
        <w:pStyle w:val="Heading1"/>
      </w:pPr>
      <w:bookmarkStart w:id="1" w:name="O_1291421"/>
      <w:bookmarkEnd w:id="1"/>
      <w:r w:rsidRPr="009E79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Updated reference to general construction induction training program.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28" w:rsidP="009E7928">
            <w:pPr>
              <w:pStyle w:val="BodyText"/>
            </w:pPr>
            <w:r w:rsidRPr="009E7928">
              <w:t>This version first released with CPC Construction, Plumbing and Services Training Package Release 5.0.</w:t>
            </w:r>
          </w:p>
          <w:p w:rsidR="00000000" w:rsidRPr="009E7928" w:rsidP="009E7928">
            <w:pPr>
              <w:pStyle w:val="BodyText"/>
            </w:pPr>
            <w:r w:rsidRPr="009E7928">
              <w:t>Supersedes and equivalent to CPCCPB3018A Use vacuum and electric sanding equipment to finish plaster work.  Updated to meet the Standards for Training Pa</w:t>
            </w:r>
            <w:r w:rsidRPr="009E7928">
              <w:t>ckages 2012.</w:t>
            </w:r>
          </w:p>
        </w:tc>
      </w:tr>
    </w:tbl>
    <w:p w:rsidR="00000000" w:rsidRPr="009E7928" w:rsidP="009E7928">
      <w:pPr>
        <w:pStyle w:val="BodyText"/>
      </w:pPr>
    </w:p>
    <w:p w:rsidR="00000000" w:rsidRPr="009E7928" w:rsidP="009E7928">
      <w:pPr>
        <w:pStyle w:val="AllowPageBreak"/>
      </w:pPr>
    </w:p>
    <w:p w:rsidR="00000000" w:rsidRPr="009E7928" w:rsidP="009E7928">
      <w:pPr>
        <w:pStyle w:val="Heading1"/>
      </w:pPr>
      <w:bookmarkStart w:id="2" w:name="O_1291420"/>
      <w:bookmarkEnd w:id="2"/>
      <w:r w:rsidRPr="009E7928">
        <w:t>Application</w:t>
      </w:r>
    </w:p>
    <w:p w:rsidR="00000000" w:rsidRPr="009E7928" w:rsidP="00157A6F">
      <w:pPr>
        <w:pStyle w:val="BodyText"/>
      </w:pPr>
      <w:r w:rsidRPr="009E7928">
        <w:t>This unit of competency specifies the skills and knowledge required to machine sand plaster joints in walls and ceilings.</w:t>
      </w:r>
    </w:p>
    <w:p w:rsidR="00000000" w:rsidRPr="009E7928" w:rsidP="00157A6F">
      <w:pPr>
        <w:pStyle w:val="BodyText"/>
      </w:pPr>
      <w:r w:rsidRPr="009E7928">
        <w:t>A person working at this level would be expected to take responsibility for organising a</w:t>
      </w:r>
      <w:r w:rsidRPr="009E7928">
        <w:t>nd completing tasks assigned to them without close supervision.</w:t>
      </w:r>
    </w:p>
    <w:p w:rsidR="00000000" w:rsidRPr="009E7928" w:rsidP="00157A6F">
      <w:pPr>
        <w:pStyle w:val="BodyText"/>
      </w:pPr>
      <w:r w:rsidRPr="009E7928">
        <w:t>Completion of the general construction induction training program specified by the model Code of Practice for Construction Work is required for any person who is to carry out construction work</w:t>
      </w:r>
      <w:r w:rsidRPr="009E7928">
        <w:t xml:space="preserve">.  Achievement of unit </w:t>
      </w:r>
      <w:r w:rsidRPr="009E7928">
        <w:rPr>
          <w:rStyle w:val="Emphasis"/>
        </w:rPr>
        <w:t>CPCWHS1001</w:t>
      </w:r>
      <w:r w:rsidRPr="009E7928">
        <w:t xml:space="preserve"> </w:t>
      </w:r>
      <w:r w:rsidRPr="009E7928">
        <w:rPr>
          <w:rStyle w:val="Emphasis"/>
        </w:rPr>
        <w:t xml:space="preserve">Prepare to work safely in the construction industry </w:t>
      </w:r>
      <w:r w:rsidRPr="009E7928">
        <w:t>meets this requirement.</w:t>
      </w:r>
    </w:p>
    <w:p w:rsidR="00000000" w:rsidRPr="009E7928" w:rsidP="00157A6F">
      <w:pPr>
        <w:pStyle w:val="BodyText"/>
      </w:pPr>
      <w:r w:rsidRPr="009E7928">
        <w:t>No licensing, legislative or certification requirements apply to this unit at the time of publication.</w:t>
      </w:r>
    </w:p>
    <w:p w:rsidR="00000000" w:rsidRPr="009E7928" w:rsidP="009E7928">
      <w:pPr>
        <w:pStyle w:val="Heading1"/>
      </w:pPr>
      <w:bookmarkStart w:id="3" w:name="O_1291419"/>
      <w:bookmarkEnd w:id="3"/>
      <w:r w:rsidRPr="009E7928">
        <w:t>Pre-requisite Unit</w:t>
      </w:r>
    </w:p>
    <w:p w:rsidR="00000000" w:rsidRPr="009E7928" w:rsidP="00157A6F">
      <w:pPr>
        <w:pStyle w:val="BodyText"/>
      </w:pPr>
      <w:r w:rsidRPr="009E7928">
        <w:t>CPCCW</w:t>
      </w:r>
      <w:r w:rsidRPr="009E7928">
        <w:t>HS2001 Apply WHS requirements, policies and procedures in the construction industry.</w:t>
      </w:r>
    </w:p>
    <w:p w:rsidR="00000000" w:rsidRPr="009E7928" w:rsidP="009E7928">
      <w:pPr>
        <w:pStyle w:val="Heading1"/>
      </w:pPr>
      <w:bookmarkStart w:id="4" w:name="O_1291418"/>
      <w:bookmarkEnd w:id="4"/>
      <w:r w:rsidRPr="009E7928">
        <w:t>Unit Sector</w:t>
      </w:r>
    </w:p>
    <w:p w:rsidR="00000000" w:rsidRPr="009E7928" w:rsidP="00157A6F">
      <w:pPr>
        <w:pStyle w:val="BodyText"/>
      </w:pPr>
      <w:r w:rsidRPr="009E7928">
        <w:t>Plasterboard</w:t>
      </w:r>
    </w:p>
    <w:p w:rsidR="00000000" w:rsidRPr="009E7928" w:rsidP="009E7928">
      <w:pPr>
        <w:pStyle w:val="Heading1"/>
      </w:pPr>
      <w:bookmarkStart w:id="5" w:name="O_1291417"/>
      <w:bookmarkEnd w:id="5"/>
      <w:r w:rsidRPr="009E79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Performance criteria describe what needs to be done to demonstrate achievement of the element.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Read and interpret work instructions, determine required standard of finish, and plan sequence of work.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Select and use related personal protective equipment (PP</w:t>
            </w:r>
            <w:r w:rsidRPr="009E7928">
              <w:t>E) for each stage of the task.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Inspect work site, assess hazards and apply risk controls, including required signage and barricades.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Select tools and equipment, check for serviceability and report any faults that may affect the safe operation of the equipment, tag equipment and set aside.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Mechanically sand joints and screw heads.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Select sanding grit to minimise liner paper d</w:t>
            </w:r>
            <w:r w:rsidRPr="009E7928">
              <w:t>amage, set up sanding equipment, leads and dust protection.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Use stance and posture to hold and manipulate sanding equipment to minimise manual handling risks.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Complete sanding joints and screw heads to required standard of finish, taking care to not over-sand.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Inspect completed sanding work for quality.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Report any sand-through areas.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Brush down sanded area.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Clear work area and dispose of, reuse or recycle materials.</w:t>
            </w:r>
          </w:p>
        </w:tc>
      </w:tr>
      <w:tr w:rsidTr="009E7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28">
            <w:pPr>
              <w:pStyle w:val="BodyText"/>
              <w:rPr>
                <w:lang w:val="en-NZ"/>
              </w:rPr>
            </w:pPr>
            <w:r w:rsidRPr="009E792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28" w:rsidP="009E7928">
            <w:pPr>
              <w:pStyle w:val="BodyText"/>
            </w:pPr>
            <w:r w:rsidRPr="009E7928">
              <w:t>Clean, check, maintain and store tools and equipment in accordance with manufacturers’ specifications.</w:t>
            </w:r>
          </w:p>
        </w:tc>
      </w:tr>
    </w:tbl>
    <w:p w:rsidR="00000000" w:rsidRPr="009E7928" w:rsidP="009E7928">
      <w:pPr>
        <w:pStyle w:val="BodyText"/>
      </w:pPr>
    </w:p>
    <w:p w:rsidR="00000000" w:rsidRPr="009E7928" w:rsidP="009E7928">
      <w:pPr>
        <w:pStyle w:val="AllowPageBreak"/>
      </w:pPr>
    </w:p>
    <w:p w:rsidR="00000000" w:rsidRPr="009E7928" w:rsidP="009E7928">
      <w:pPr>
        <w:pStyle w:val="Heading1"/>
      </w:pPr>
      <w:bookmarkStart w:id="6" w:name="O_1291416"/>
      <w:bookmarkEnd w:id="6"/>
      <w:r w:rsidRPr="009E7928">
        <w:t>Foundation Skills</w:t>
      </w:r>
    </w:p>
    <w:p w:rsidR="00000000" w:rsidRPr="009E7928" w:rsidP="00157A6F">
      <w:pPr>
        <w:pStyle w:val="BodyText"/>
      </w:pPr>
      <w:r w:rsidRPr="009E7928">
        <w:t xml:space="preserve">Foundation skills essential to performance are explicit in the performance criteria of this unit of competency. </w:t>
      </w:r>
    </w:p>
    <w:p w:rsidR="00000000" w:rsidRPr="009E7928" w:rsidP="009E7928">
      <w:pPr>
        <w:pStyle w:val="Heading1"/>
      </w:pPr>
      <w:bookmarkStart w:id="7" w:name="O_1291415"/>
      <w:bookmarkEnd w:id="7"/>
      <w:r w:rsidRPr="009E7928">
        <w:t>Unit Mapping Information</w:t>
      </w:r>
    </w:p>
    <w:p w:rsidR="00000000" w:rsidRPr="009E7928" w:rsidP="00157A6F">
      <w:pPr>
        <w:pStyle w:val="BodyText"/>
      </w:pPr>
      <w:r w:rsidRPr="009E7928">
        <w:t>Supersedes and equivalent to CPCCPB3018A Use vacuum and electric sanding equipment to finish plaste</w:t>
      </w:r>
      <w:r w:rsidRPr="009E7928">
        <w:t>r work</w:t>
      </w:r>
    </w:p>
    <w:p w:rsidR="00000000" w:rsidRPr="009E7928" w:rsidP="009E7928">
      <w:pPr>
        <w:pStyle w:val="Heading1"/>
      </w:pPr>
      <w:bookmarkStart w:id="8" w:name="O_1291422"/>
      <w:bookmarkEnd w:id="8"/>
      <w:r w:rsidRPr="009E7928">
        <w:t>Links</w:t>
      </w:r>
    </w:p>
    <w:p w:rsidR="00000000" w:rsidRPr="009E7928" w:rsidP="00157A6F">
      <w:pPr>
        <w:pStyle w:val="BodyText"/>
      </w:pPr>
      <w:r w:rsidRPr="009E792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93F6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E7928" w:rsidP="009E7928"/>
    <w:sectPr w:rsidSect="009E7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28" w:rsidRPr="00157A6F" w:rsidP="00157A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6F" w:rsidP="009E7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A6F" w:rsidP="009E7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57A6F" w:rsidP="009E7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928" w:rsidRPr="00157A6F" w:rsidP="00157A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6F" w:rsidRPr="002D2AF8" w:rsidP="009E7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CPCCPB3018 Use vacuum and electric sanding equipment to finish plaster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57A6F" w:rsidP="009E7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928"/>
  </w:style>
  <w:style w:type="character" w:customStyle="1" w:styleId="Heading1Char">
    <w:name w:val="Heading 1 Char"/>
    <w:basedOn w:val="DefaultParagraphFont"/>
    <w:link w:val="Heading1"/>
    <w:rsid w:val="009E7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92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E7928"/>
    <w:rPr>
      <w:i/>
    </w:rPr>
  </w:style>
  <w:style w:type="paragraph" w:customStyle="1" w:styleId="SuperHeading">
    <w:name w:val="SuperHeading"/>
    <w:basedOn w:val="Normal"/>
    <w:rsid w:val="009E7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9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79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7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7928"/>
    <w:rPr>
      <w:b/>
      <w:spacing w:val="0"/>
    </w:rPr>
  </w:style>
  <w:style w:type="paragraph" w:customStyle="1" w:styleId="SuperTitle">
    <w:name w:val="SuperTitle"/>
    <w:basedOn w:val="Title"/>
    <w:rsid w:val="009E7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9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9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928"/>
  </w:style>
  <w:style w:type="paragraph" w:styleId="TableofFigures">
    <w:name w:val="table of figures"/>
    <w:basedOn w:val="Normal"/>
    <w:next w:val="Normal"/>
    <w:semiHidden/>
    <w:rsid w:val="009E7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9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7928"/>
    <w:rPr>
      <w:rFonts w:ascii="Wingdings" w:hAnsi="Wingdings"/>
    </w:rPr>
  </w:style>
  <w:style w:type="paragraph" w:customStyle="1" w:styleId="TableHeading">
    <w:name w:val="Table Heading"/>
    <w:basedOn w:val="HeadingBase"/>
    <w:rsid w:val="009E7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928"/>
    <w:rPr>
      <w:color w:val="0033CC"/>
      <w:u w:val="none"/>
    </w:rPr>
  </w:style>
  <w:style w:type="paragraph" w:customStyle="1" w:styleId="BodyTextRight">
    <w:name w:val="Body Text Right"/>
    <w:basedOn w:val="BodyText"/>
    <w:rsid w:val="009E7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9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928"/>
    <w:rPr>
      <w:sz w:val="32"/>
    </w:rPr>
  </w:style>
  <w:style w:type="paragraph" w:customStyle="1" w:styleId="HeadingProcedure">
    <w:name w:val="Heading Procedure"/>
    <w:basedOn w:val="HeadingBase"/>
    <w:next w:val="Normal"/>
    <w:rsid w:val="009E7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928"/>
    <w:pPr>
      <w:spacing w:before="60" w:after="60"/>
    </w:pPr>
  </w:style>
  <w:style w:type="paragraph" w:styleId="ListContinue">
    <w:name w:val="List Continue"/>
    <w:basedOn w:val="List"/>
    <w:rsid w:val="009E7928"/>
    <w:pPr>
      <w:ind w:firstLine="0"/>
    </w:pPr>
  </w:style>
  <w:style w:type="paragraph" w:customStyle="1" w:styleId="ListNote">
    <w:name w:val="List Note"/>
    <w:basedOn w:val="List"/>
    <w:rsid w:val="009E7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928"/>
    <w:rPr>
      <w:rFonts w:ascii="Courier New" w:hAnsi="Courier New"/>
    </w:rPr>
  </w:style>
  <w:style w:type="paragraph" w:customStyle="1" w:styleId="NoteBullet">
    <w:name w:val="Note Bullet"/>
    <w:basedOn w:val="Note"/>
    <w:rsid w:val="009E7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9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7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928"/>
    <w:rPr>
      <w:b/>
      <w:smallCaps/>
    </w:rPr>
  </w:style>
  <w:style w:type="paragraph" w:customStyle="1" w:styleId="TableListNumber">
    <w:name w:val="Table List Number"/>
    <w:basedOn w:val="ListNumber"/>
    <w:rsid w:val="009E7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928"/>
    <w:pPr>
      <w:numPr>
        <w:numId w:val="7"/>
      </w:numPr>
    </w:pPr>
  </w:style>
  <w:style w:type="paragraph" w:customStyle="1" w:styleId="ListAlpha2">
    <w:name w:val="List Alpha 2"/>
    <w:basedOn w:val="List2"/>
    <w:rsid w:val="009E7928"/>
    <w:pPr>
      <w:numPr>
        <w:numId w:val="6"/>
      </w:numPr>
    </w:pPr>
  </w:style>
  <w:style w:type="paragraph" w:styleId="List2">
    <w:name w:val="List 2"/>
    <w:basedOn w:val="BodyText"/>
    <w:rsid w:val="009E7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9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9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7928"/>
    <w:pPr>
      <w:numPr>
        <w:numId w:val="2"/>
      </w:numPr>
    </w:pPr>
  </w:style>
  <w:style w:type="paragraph" w:styleId="ListContinue2">
    <w:name w:val="List Continue 2"/>
    <w:basedOn w:val="List2"/>
    <w:rsid w:val="009E7928"/>
    <w:pPr>
      <w:ind w:firstLine="0"/>
    </w:pPr>
  </w:style>
  <w:style w:type="paragraph" w:styleId="ListContinue3">
    <w:name w:val="List Continue 3"/>
    <w:basedOn w:val="List3"/>
    <w:rsid w:val="009E7928"/>
    <w:pPr>
      <w:ind w:left="1021" w:firstLine="0"/>
    </w:pPr>
  </w:style>
  <w:style w:type="paragraph" w:styleId="ListContinue4">
    <w:name w:val="List Continue 4"/>
    <w:basedOn w:val="List4"/>
    <w:rsid w:val="009E7928"/>
    <w:pPr>
      <w:ind w:firstLine="0"/>
    </w:pPr>
  </w:style>
  <w:style w:type="paragraph" w:styleId="ListContinue5">
    <w:name w:val="List Continue 5"/>
    <w:basedOn w:val="List5"/>
    <w:rsid w:val="009E7928"/>
    <w:pPr>
      <w:ind w:firstLine="0"/>
    </w:pPr>
  </w:style>
  <w:style w:type="paragraph" w:styleId="ListNumber3">
    <w:name w:val="List Number 3"/>
    <w:basedOn w:val="List3"/>
    <w:rsid w:val="009E7928"/>
    <w:pPr>
      <w:numPr>
        <w:numId w:val="3"/>
      </w:numPr>
    </w:pPr>
  </w:style>
  <w:style w:type="paragraph" w:styleId="ListNumber4">
    <w:name w:val="List Number 4"/>
    <w:basedOn w:val="List4"/>
    <w:rsid w:val="009E7928"/>
    <w:pPr>
      <w:numPr>
        <w:numId w:val="4"/>
      </w:numPr>
    </w:pPr>
  </w:style>
  <w:style w:type="paragraph" w:styleId="ListNumber5">
    <w:name w:val="List Number 5"/>
    <w:basedOn w:val="List5"/>
    <w:rsid w:val="009E7928"/>
    <w:pPr>
      <w:numPr>
        <w:numId w:val="5"/>
      </w:numPr>
    </w:pPr>
  </w:style>
  <w:style w:type="paragraph" w:styleId="BlockText">
    <w:name w:val="Block Text"/>
    <w:basedOn w:val="Normal"/>
    <w:rsid w:val="009E7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928"/>
    <w:rPr>
      <w:sz w:val="16"/>
      <w:vertAlign w:val="superscript"/>
    </w:rPr>
  </w:style>
  <w:style w:type="character" w:customStyle="1" w:styleId="Symbols">
    <w:name w:val="Symbols"/>
    <w:basedOn w:val="DefaultParagraphFont"/>
    <w:rsid w:val="009E7928"/>
    <w:rPr>
      <w:rFonts w:ascii="Symbol" w:hAnsi="Symbol"/>
    </w:rPr>
  </w:style>
  <w:style w:type="character" w:customStyle="1" w:styleId="MenuOptions">
    <w:name w:val="Menu Options"/>
    <w:basedOn w:val="DefaultParagraphFont"/>
    <w:rsid w:val="009E7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928"/>
    <w:rPr>
      <w:b/>
    </w:rPr>
  </w:style>
  <w:style w:type="character" w:customStyle="1" w:styleId="Underlined">
    <w:name w:val="Underlined"/>
    <w:basedOn w:val="DefaultParagraphFont"/>
    <w:rsid w:val="009E7928"/>
    <w:rPr>
      <w:u w:val="single"/>
    </w:rPr>
  </w:style>
  <w:style w:type="paragraph" w:customStyle="1" w:styleId="TableBodyTextRight">
    <w:name w:val="Table Body Text Right"/>
    <w:basedOn w:val="TableBodyText"/>
    <w:rsid w:val="009E7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928"/>
    <w:rPr>
      <w:sz w:val="18"/>
    </w:rPr>
  </w:style>
  <w:style w:type="paragraph" w:customStyle="1" w:styleId="BodySmallRight">
    <w:name w:val="Body Small Right"/>
    <w:basedOn w:val="BodyTextRight"/>
    <w:rsid w:val="009E7928"/>
    <w:rPr>
      <w:sz w:val="18"/>
      <w:szCs w:val="18"/>
    </w:rPr>
  </w:style>
  <w:style w:type="paragraph" w:customStyle="1" w:styleId="MarginEdition">
    <w:name w:val="Margin Edition"/>
    <w:basedOn w:val="MarginNote"/>
    <w:rsid w:val="009E7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928"/>
    <w:rPr>
      <w:sz w:val="2"/>
      <w:szCs w:val="2"/>
    </w:rPr>
  </w:style>
  <w:style w:type="character" w:customStyle="1" w:styleId="Small">
    <w:name w:val="Small"/>
    <w:basedOn w:val="DefaultParagraphFont"/>
    <w:rsid w:val="009E7928"/>
    <w:rPr>
      <w:sz w:val="16"/>
    </w:rPr>
  </w:style>
  <w:style w:type="paragraph" w:customStyle="1" w:styleId="WideTable">
    <w:name w:val="Wide Table"/>
    <w:basedOn w:val="Normal"/>
    <w:rsid w:val="009E7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928"/>
  </w:style>
  <w:style w:type="paragraph" w:styleId="Quote">
    <w:name w:val="Quote"/>
    <w:basedOn w:val="Heading1"/>
    <w:link w:val="QuoteChar"/>
    <w:qFormat/>
    <w:rsid w:val="009E7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928"/>
    <w:pPr>
      <w:pageBreakBefore/>
    </w:pPr>
  </w:style>
  <w:style w:type="paragraph" w:customStyle="1" w:styleId="Border">
    <w:name w:val="Border"/>
    <w:basedOn w:val="Normal"/>
    <w:qFormat/>
    <w:rsid w:val="009E7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928"/>
    <w:rPr>
      <w:u w:val="single"/>
    </w:rPr>
  </w:style>
  <w:style w:type="character" w:customStyle="1" w:styleId="BoldandItalics">
    <w:name w:val="Bold and Italics"/>
    <w:qFormat/>
    <w:rsid w:val="009E7928"/>
    <w:rPr>
      <w:b/>
      <w:i/>
      <w:u w:val="none"/>
    </w:rPr>
  </w:style>
  <w:style w:type="paragraph" w:styleId="BalloonText">
    <w:name w:val="Balloon Text"/>
    <w:basedOn w:val="Normal"/>
    <w:link w:val="BalloonTextChar"/>
    <w:rsid w:val="009E7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928"/>
    <w:pPr>
      <w:spacing w:before="0" w:after="0"/>
    </w:pPr>
  </w:style>
  <w:style w:type="paragraph" w:customStyle="1" w:styleId="BodyTextBold">
    <w:name w:val="Body Text Bold"/>
    <w:basedOn w:val="BodyText"/>
    <w:qFormat/>
    <w:rsid w:val="009E7928"/>
    <w:rPr>
      <w:b/>
    </w:rPr>
  </w:style>
  <w:style w:type="character" w:styleId="Hyperlink">
    <w:name w:val="Hyperlink"/>
    <w:basedOn w:val="DefaultParagraphFont"/>
    <w:uiPriority w:val="99"/>
    <w:unhideWhenUsed/>
    <w:rsid w:val="00157A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3024</Characters>
  <Application>Microsoft Office Word</Application>
  <DocSecurity>0</DocSecurity>
  <Lines>131</Lines>
  <Paragraphs>71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CPCCPB3018 Use vacuum and electric sanding equipment to finish plaster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