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939" w:rsidP="00E97939">
      <w:pPr>
        <w:pStyle w:val="Title"/>
      </w:pPr>
      <w:r>
        <w:fldChar w:fldCharType="begin"/>
      </w:r>
      <w:r>
        <w:instrText xml:space="preserve"> TITLE   \* MERGEFORMAT </w:instrText>
      </w:r>
      <w:r>
        <w:fldChar w:fldCharType="separate"/>
      </w:r>
      <w:r>
        <w:t>CPCCPB3015 Install acoustic and thermal environmental protection systems</w:t>
      </w:r>
      <w:r>
        <w:fldChar w:fldCharType="end"/>
      </w:r>
    </w:p>
    <w:p w:rsidR="00E97939" w:rsidP="00E97939">
      <w:pPr>
        <w:pStyle w:val="Version"/>
        <w:sectPr w:rsidSect="00D149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4983" w:rsidP="00D14983">
      <w:pPr>
        <w:pStyle w:val="SuperHeading"/>
      </w:pPr>
      <w:r w:rsidRPr="00D14983">
        <w:t>CPCCPB3015 Install acoustic and t</w:t>
      </w:r>
      <w:r w:rsidRPr="00D14983">
        <w:t>hermal environmental protection systems</w:t>
      </w:r>
    </w:p>
    <w:p w:rsidR="00000000" w:rsidRPr="00D14983" w:rsidP="00D14983">
      <w:pPr>
        <w:pStyle w:val="Heading1"/>
      </w:pPr>
      <w:bookmarkStart w:id="1" w:name="O_1291485"/>
      <w:bookmarkEnd w:id="1"/>
      <w:r w:rsidRPr="00D14983">
        <w:t>Modification History</w:t>
      </w:r>
    </w:p>
    <w:tbl>
      <w:tblPr>
        <w:tblW w:w="0" w:type="auto"/>
        <w:tblLayout w:type="fixed"/>
        <w:tblCellMar>
          <w:left w:w="62" w:type="dxa"/>
          <w:right w:w="62" w:type="dxa"/>
        </w:tblCellMar>
        <w:tblLook w:val="0000"/>
      </w:tblPr>
      <w:tblGrid>
        <w:gridCol w:w="1128"/>
        <w:gridCol w:w="7944"/>
      </w:tblGrid>
      <w:tr w:rsidTr="00D1498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Release 2</w:t>
            </w:r>
          </w:p>
        </w:tc>
        <w:tc>
          <w:tcPr>
            <w:tcW w:w="794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Updated reference to general construction induction training program.</w:t>
            </w:r>
          </w:p>
        </w:tc>
      </w:tr>
      <w:tr w:rsidTr="00D1498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Release 1</w:t>
            </w:r>
          </w:p>
        </w:tc>
        <w:tc>
          <w:tcPr>
            <w:tcW w:w="7944" w:type="dxa"/>
            <w:tcBorders>
              <w:top w:val="nil"/>
              <w:left w:val="nil"/>
              <w:bottom w:val="nil"/>
              <w:right w:val="nil"/>
            </w:tcBorders>
            <w:tcMar>
              <w:top w:w="0" w:type="dxa"/>
              <w:left w:w="62" w:type="dxa"/>
              <w:bottom w:w="0" w:type="dxa"/>
              <w:right w:w="62" w:type="dxa"/>
            </w:tcMar>
          </w:tcPr>
          <w:p w:rsidR="00000000" w:rsidRPr="00D14983" w:rsidP="00D14983">
            <w:pPr>
              <w:pStyle w:val="BodyText"/>
            </w:pPr>
            <w:r w:rsidRPr="00D14983">
              <w:t>This version first released with CPC Construction, Plumbing and Services Training Package Release 5.0.</w:t>
            </w:r>
          </w:p>
          <w:p w:rsidR="00000000" w:rsidRPr="00D14983" w:rsidP="00D14983">
            <w:pPr>
              <w:pStyle w:val="BodyText"/>
            </w:pPr>
            <w:r w:rsidRPr="00D14983">
              <w:t>Supersedes and equivalent to CPCCPB3015A Install acoustic and thermal environmental protection systems.  Updated to meet the Standards for Training Packa</w:t>
            </w:r>
            <w:r w:rsidRPr="00D14983">
              <w:t>ges 2012.</w:t>
            </w:r>
          </w:p>
        </w:tc>
      </w:tr>
    </w:tbl>
    <w:p w:rsidR="00000000" w:rsidRPr="00D14983" w:rsidP="00D14983">
      <w:pPr>
        <w:pStyle w:val="BodyText"/>
      </w:pPr>
    </w:p>
    <w:p w:rsidR="00000000" w:rsidRPr="00D14983" w:rsidP="00D14983">
      <w:pPr>
        <w:pStyle w:val="AllowPageBreak"/>
      </w:pPr>
    </w:p>
    <w:p w:rsidR="00000000" w:rsidRPr="00D14983" w:rsidP="00D14983">
      <w:pPr>
        <w:pStyle w:val="Heading1"/>
      </w:pPr>
      <w:bookmarkStart w:id="2" w:name="O_1291484"/>
      <w:bookmarkEnd w:id="2"/>
      <w:r w:rsidRPr="00D14983">
        <w:t>Application</w:t>
      </w:r>
    </w:p>
    <w:p w:rsidR="00000000" w:rsidRPr="00D14983" w:rsidP="00E97939">
      <w:pPr>
        <w:pStyle w:val="BodyText"/>
      </w:pPr>
      <w:r w:rsidRPr="00D14983">
        <w:t>This unit of competency specifies the skills and knowledge required to install wall and ceiling systems that satisfy environmental requirements in terms of acoustic ratings and energy efficiency ratings in accorda</w:t>
      </w:r>
      <w:r w:rsidRPr="00D14983">
        <w:t>nce with sustainable building practices.</w:t>
      </w:r>
    </w:p>
    <w:p w:rsidR="00000000" w:rsidRPr="00D14983" w:rsidP="00E97939">
      <w:pPr>
        <w:pStyle w:val="BodyText"/>
      </w:pPr>
      <w:r w:rsidRPr="00D14983">
        <w:t>It includes planning and preparation for work, installation of insulation to wall cavities and plenum, installation of acoustic systems and completion of post work clean-up activities.</w:t>
      </w:r>
    </w:p>
    <w:p w:rsidR="00000000" w:rsidRPr="00D14983" w:rsidP="00E97939">
      <w:pPr>
        <w:pStyle w:val="BodyText"/>
      </w:pPr>
      <w:r w:rsidRPr="00D14983">
        <w:t>A person working at this level</w:t>
      </w:r>
      <w:r w:rsidRPr="00D14983">
        <w:t xml:space="preserve"> would be expected to take responsibility for organising and completing tasks assigned to them without close supervision.</w:t>
      </w:r>
    </w:p>
    <w:p w:rsidR="00000000" w:rsidRPr="00D14983" w:rsidP="00E97939">
      <w:pPr>
        <w:pStyle w:val="BodyText"/>
      </w:pPr>
      <w:r w:rsidRPr="00D14983">
        <w:t>Completion of the general construction induction training program specified by the model Code of Practice for Construction Work is req</w:t>
      </w:r>
      <w:r w:rsidRPr="00D14983">
        <w:t xml:space="preserve">uired for any person who is to carry out construction work.  Achievement of </w:t>
      </w:r>
      <w:r w:rsidRPr="00D14983">
        <w:rPr>
          <w:rStyle w:val="Emphasis"/>
        </w:rPr>
        <w:t>CPCWHS1001</w:t>
      </w:r>
      <w:r w:rsidRPr="00D14983">
        <w:t xml:space="preserve"> </w:t>
      </w:r>
      <w:r w:rsidRPr="00D14983">
        <w:rPr>
          <w:rStyle w:val="Emphasis"/>
        </w:rPr>
        <w:t xml:space="preserve">Prepare to work safely in the construction industry </w:t>
      </w:r>
      <w:r w:rsidRPr="00D14983">
        <w:t>meets this requirement.</w:t>
      </w:r>
    </w:p>
    <w:p w:rsidR="00000000" w:rsidRPr="00D14983" w:rsidP="00E97939">
      <w:pPr>
        <w:pStyle w:val="BodyText"/>
      </w:pPr>
      <w:r w:rsidRPr="00D14983">
        <w:t>No licensing, legislative or certification requirements apply to this unit at the time of pub</w:t>
      </w:r>
      <w:r w:rsidRPr="00D14983">
        <w:t>lication.</w:t>
      </w:r>
    </w:p>
    <w:p w:rsidR="00000000" w:rsidRPr="00D14983" w:rsidP="00D14983">
      <w:pPr>
        <w:pStyle w:val="Heading1"/>
      </w:pPr>
      <w:bookmarkStart w:id="3" w:name="O_1291483"/>
      <w:bookmarkEnd w:id="3"/>
      <w:r w:rsidRPr="00D14983">
        <w:t>Pre-requisite Unit</w:t>
      </w:r>
    </w:p>
    <w:p w:rsidR="00000000" w:rsidRPr="00D14983" w:rsidP="00E97939">
      <w:pPr>
        <w:pStyle w:val="BodyText"/>
      </w:pPr>
      <w:r w:rsidRPr="00D14983">
        <w:t>CPCCWHS2001 Apply WHS requirements, policies and procedures in the construction industry.</w:t>
      </w:r>
    </w:p>
    <w:p w:rsidR="00000000" w:rsidRPr="00D14983" w:rsidP="00D14983">
      <w:pPr>
        <w:pStyle w:val="Heading1"/>
      </w:pPr>
      <w:bookmarkStart w:id="4" w:name="O_1291482"/>
      <w:bookmarkEnd w:id="4"/>
      <w:r w:rsidRPr="00D14983">
        <w:t>Unit Sector</w:t>
      </w:r>
    </w:p>
    <w:p w:rsidR="00000000" w:rsidRPr="00D14983" w:rsidP="00E97939">
      <w:pPr>
        <w:pStyle w:val="BodyText"/>
      </w:pPr>
      <w:r w:rsidRPr="00D14983">
        <w:t>Plasterboard</w:t>
      </w:r>
    </w:p>
    <w:p w:rsidR="00000000" w:rsidRPr="00D14983" w:rsidP="00D14983">
      <w:pPr>
        <w:pStyle w:val="Heading1"/>
      </w:pPr>
      <w:bookmarkStart w:id="5" w:name="O_1291481"/>
      <w:bookmarkEnd w:id="5"/>
      <w:r w:rsidRPr="00D1498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1498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Performance criteria describe what needs to be done to demonstrate achievement of the element.</w:t>
            </w:r>
          </w:p>
        </w:tc>
      </w:tr>
      <w:tr w:rsidTr="00D1498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1</w:t>
            </w:r>
          </w:p>
        </w:tc>
        <w:tc>
          <w:tcPr>
            <w:tcW w:w="2357" w:type="dxa"/>
            <w:vMerge w:val="restart"/>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Plan and prepare.</w:t>
            </w:r>
          </w:p>
        </w:tc>
        <w:tc>
          <w:tcPr>
            <w:tcW w:w="80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1.1</w:t>
            </w:r>
          </w:p>
        </w:tc>
        <w:tc>
          <w:tcPr>
            <w:tcW w:w="5659"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Read and interpret work instructions and plan sequence of work.</w:t>
            </w:r>
          </w:p>
        </w:tc>
      </w:tr>
      <w:tr w:rsidTr="00D149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1.2</w:t>
            </w:r>
          </w:p>
        </w:tc>
        <w:tc>
          <w:tcPr>
            <w:tcW w:w="5659"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Plan all work to comply with laws and regulations, the National Construction Code (NCC), Australian Standards, work health and safety (WHS) and environmental requirements, manufacturers’ specifications, and workplace requirements.</w:t>
            </w:r>
          </w:p>
        </w:tc>
      </w:tr>
      <w:tr w:rsidTr="00D149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1.3</w:t>
            </w:r>
          </w:p>
        </w:tc>
        <w:tc>
          <w:tcPr>
            <w:tcW w:w="5659"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Select and use per</w:t>
            </w:r>
            <w:r w:rsidRPr="00D14983">
              <w:t>sonal protective equipment (PPE) for each stage of the task.</w:t>
            </w:r>
          </w:p>
        </w:tc>
      </w:tr>
      <w:tr w:rsidTr="00D149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1.4</w:t>
            </w:r>
          </w:p>
        </w:tc>
        <w:tc>
          <w:tcPr>
            <w:tcW w:w="5659"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Inspect work site, assess hazards and apply risk controls, including required signage and barricades.</w:t>
            </w:r>
          </w:p>
        </w:tc>
      </w:tr>
      <w:tr w:rsidTr="00D149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1.5</w:t>
            </w:r>
          </w:p>
        </w:tc>
        <w:tc>
          <w:tcPr>
            <w:tcW w:w="5659"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Select tools and equipment, check for serviceability and report any faults that may affect the safe operation of the equipment, tag equipment and set aside.</w:t>
            </w:r>
          </w:p>
        </w:tc>
      </w:tr>
      <w:tr w:rsidTr="00D149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1.6</w:t>
            </w:r>
          </w:p>
        </w:tc>
        <w:tc>
          <w:tcPr>
            <w:tcW w:w="5659"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Select materials required for task, calculate quantities, handle safely and prepare and posi</w:t>
            </w:r>
            <w:r w:rsidRPr="00D14983">
              <w:t>tion ready for use.</w:t>
            </w:r>
          </w:p>
        </w:tc>
      </w:tr>
      <w:tr w:rsidTr="00D1498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4983">
            <w:pPr>
              <w:pStyle w:val="BodyText"/>
              <w:rPr>
                <w:lang w:val="en-NZ"/>
              </w:rPr>
            </w:pPr>
          </w:p>
        </w:tc>
      </w:tr>
      <w:tr w:rsidTr="00D1498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2</w:t>
            </w:r>
          </w:p>
        </w:tc>
        <w:tc>
          <w:tcPr>
            <w:tcW w:w="2357" w:type="dxa"/>
            <w:vMerge w:val="restart"/>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Install blanket insulation to walls.</w:t>
            </w:r>
          </w:p>
        </w:tc>
        <w:tc>
          <w:tcPr>
            <w:tcW w:w="80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2.1</w:t>
            </w:r>
          </w:p>
        </w:tc>
        <w:tc>
          <w:tcPr>
            <w:tcW w:w="5659"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 xml:space="preserve">Determine stud configuration for installation processes. </w:t>
            </w:r>
          </w:p>
        </w:tc>
      </w:tr>
      <w:tr w:rsidTr="00D149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2.2</w:t>
            </w:r>
          </w:p>
        </w:tc>
        <w:tc>
          <w:tcPr>
            <w:tcW w:w="5659"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Install safety wire mesh.</w:t>
            </w:r>
          </w:p>
        </w:tc>
      </w:tr>
      <w:tr w:rsidTr="00D149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2.3</w:t>
            </w:r>
          </w:p>
        </w:tc>
        <w:tc>
          <w:tcPr>
            <w:tcW w:w="5659"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Install insulating blanket in full length runs where practicable or, if j</w:t>
            </w:r>
            <w:r w:rsidRPr="00D14983">
              <w:t>oined, make joints at centre of frame member.</w:t>
            </w:r>
          </w:p>
        </w:tc>
      </w:tr>
      <w:tr w:rsidTr="00D149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2.4</w:t>
            </w:r>
          </w:p>
        </w:tc>
        <w:tc>
          <w:tcPr>
            <w:tcW w:w="5659"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Abut adjacent runs of blanket insulation with closed joints.</w:t>
            </w:r>
          </w:p>
        </w:tc>
      </w:tr>
      <w:tr w:rsidTr="00D1498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4983">
            <w:pPr>
              <w:pStyle w:val="BodyText"/>
              <w:rPr>
                <w:lang w:val="en-NZ"/>
              </w:rPr>
            </w:pPr>
          </w:p>
        </w:tc>
      </w:tr>
      <w:tr w:rsidTr="00D1498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3</w:t>
            </w:r>
          </w:p>
        </w:tc>
        <w:tc>
          <w:tcPr>
            <w:tcW w:w="2357" w:type="dxa"/>
            <w:vMerge w:val="restart"/>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Install acoustic systems.</w:t>
            </w:r>
          </w:p>
        </w:tc>
        <w:tc>
          <w:tcPr>
            <w:tcW w:w="80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3.1</w:t>
            </w:r>
          </w:p>
        </w:tc>
        <w:tc>
          <w:tcPr>
            <w:tcW w:w="5659"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Select specified acoustic materials in accordance with manufacturers’</w:t>
            </w:r>
            <w:r w:rsidRPr="00D14983">
              <w:t xml:space="preserve"> specifications for walls and ceiling.</w:t>
            </w:r>
          </w:p>
        </w:tc>
      </w:tr>
      <w:tr w:rsidTr="00D149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3.2</w:t>
            </w:r>
          </w:p>
        </w:tc>
        <w:tc>
          <w:tcPr>
            <w:tcW w:w="5659"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Select specified acoustic plaster sheeting and acoustic ceiling tiles in accordance with manufacturers</w:t>
            </w:r>
            <w:r>
              <w:t>’</w:t>
            </w:r>
            <w:r w:rsidRPr="00D14983">
              <w:t xml:space="preserve"> weighted sound reduction index (RW rating).</w:t>
            </w:r>
          </w:p>
        </w:tc>
      </w:tr>
      <w:tr w:rsidTr="00D149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3.3</w:t>
            </w:r>
          </w:p>
        </w:tc>
        <w:tc>
          <w:tcPr>
            <w:tcW w:w="5659"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Fix and seal acoustic plaster sheeting and acoustic til</w:t>
            </w:r>
            <w:r w:rsidRPr="00D14983">
              <w:t xml:space="preserve">es to </w:t>
            </w:r>
            <w:r w:rsidRPr="00D14983">
              <w:t>walls and ceiling.</w:t>
            </w:r>
          </w:p>
        </w:tc>
      </w:tr>
      <w:tr w:rsidTr="00D1498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4983">
            <w:pPr>
              <w:pStyle w:val="BodyText"/>
              <w:rPr>
                <w:lang w:val="en-NZ"/>
              </w:rPr>
            </w:pPr>
          </w:p>
        </w:tc>
      </w:tr>
      <w:tr w:rsidTr="00D1498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4</w:t>
            </w:r>
          </w:p>
        </w:tc>
        <w:tc>
          <w:tcPr>
            <w:tcW w:w="2357" w:type="dxa"/>
            <w:vMerge w:val="restart"/>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Clean up.</w:t>
            </w:r>
          </w:p>
        </w:tc>
        <w:tc>
          <w:tcPr>
            <w:tcW w:w="80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4.1</w:t>
            </w:r>
          </w:p>
        </w:tc>
        <w:tc>
          <w:tcPr>
            <w:tcW w:w="5659"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Clear work area and dispose of, reuse or recycle materials.</w:t>
            </w:r>
          </w:p>
        </w:tc>
      </w:tr>
      <w:tr w:rsidTr="00D149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4.2</w:t>
            </w:r>
          </w:p>
        </w:tc>
        <w:tc>
          <w:tcPr>
            <w:tcW w:w="5659" w:type="dxa"/>
            <w:tcBorders>
              <w:top w:val="nil"/>
              <w:left w:val="nil"/>
              <w:bottom w:val="nil"/>
              <w:right w:val="nil"/>
            </w:tcBorders>
            <w:tcMar>
              <w:top w:w="0" w:type="dxa"/>
              <w:left w:w="62" w:type="dxa"/>
              <w:bottom w:w="0" w:type="dxa"/>
              <w:right w:w="62" w:type="dxa"/>
            </w:tcMar>
          </w:tcPr>
          <w:p w:rsidR="00000000" w:rsidRPr="00D14983" w:rsidP="00D14983">
            <w:pPr>
              <w:pStyle w:val="BodyText"/>
            </w:pPr>
            <w:r w:rsidRPr="00D14983">
              <w:t>Clean, check, maintain and store tools and equipment in accordance with manufacturers’ specifications.</w:t>
            </w:r>
          </w:p>
        </w:tc>
      </w:tr>
    </w:tbl>
    <w:p w:rsidR="00000000" w:rsidRPr="00D14983" w:rsidP="00D14983">
      <w:pPr>
        <w:pStyle w:val="BodyText"/>
      </w:pPr>
    </w:p>
    <w:p w:rsidR="00000000" w:rsidRPr="00D14983" w:rsidP="00D14983">
      <w:pPr>
        <w:pStyle w:val="AllowPageBreak"/>
      </w:pPr>
    </w:p>
    <w:p w:rsidR="00000000" w:rsidRPr="00D14983" w:rsidP="00D14983">
      <w:pPr>
        <w:pStyle w:val="Heading1"/>
      </w:pPr>
      <w:bookmarkStart w:id="6" w:name="O_1291480"/>
      <w:bookmarkEnd w:id="6"/>
      <w:r w:rsidRPr="00D14983">
        <w:t>Foundation Skills</w:t>
      </w:r>
    </w:p>
    <w:p w:rsidR="00000000" w:rsidRPr="00D14983" w:rsidP="00E97939">
      <w:pPr>
        <w:pStyle w:val="BodyText"/>
      </w:pPr>
      <w:r w:rsidRPr="00D14983">
        <w:t xml:space="preserve">Foundation skills essential to performance are explicit in the performance criteria of this unit of competency. </w:t>
      </w:r>
    </w:p>
    <w:p w:rsidR="00000000" w:rsidRPr="00D14983" w:rsidP="00D14983">
      <w:pPr>
        <w:pStyle w:val="Heading1"/>
      </w:pPr>
      <w:bookmarkStart w:id="7" w:name="O_1291479"/>
      <w:bookmarkEnd w:id="7"/>
      <w:r w:rsidRPr="00D14983">
        <w:t>Unit Mapping Information</w:t>
      </w:r>
    </w:p>
    <w:p w:rsidR="00000000" w:rsidRPr="00D14983" w:rsidP="00E97939">
      <w:pPr>
        <w:pStyle w:val="BodyText"/>
      </w:pPr>
      <w:r w:rsidRPr="00D14983">
        <w:t>Supersedes and equivalent to CPCCPB3015A Install acoustic and thermal environmental protection syst</w:t>
      </w:r>
      <w:r w:rsidRPr="00D14983">
        <w:t>ems</w:t>
      </w:r>
    </w:p>
    <w:p w:rsidR="00000000" w:rsidRPr="00D14983" w:rsidP="00D14983">
      <w:pPr>
        <w:pStyle w:val="Heading1"/>
      </w:pPr>
      <w:bookmarkStart w:id="8" w:name="O_1291486"/>
      <w:bookmarkEnd w:id="8"/>
      <w:r w:rsidRPr="00D14983">
        <w:t>Links</w:t>
      </w:r>
    </w:p>
    <w:p w:rsidR="00000000" w:rsidRPr="00D14983" w:rsidP="00E97939">
      <w:pPr>
        <w:pStyle w:val="BodyText"/>
      </w:pPr>
      <w:r w:rsidRPr="00D1498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E43BC">
        <w:rPr>
          <w:rStyle w:val="Hyperlink"/>
        </w:rPr>
        <w:t>https://vetnet.gov.au/Pages/TrainingDocs.aspx?q=7e15fa6a-68b8-4097-b099-030a5569b1ad</w:t>
      </w:r>
      <w:r>
        <w:fldChar w:fldCharType="end"/>
      </w:r>
    </w:p>
    <w:p w:rsidR="00000000" w:rsidRPr="00D14983" w:rsidP="00E97939">
      <w:pPr>
        <w:pStyle w:val="BodyText"/>
        <w:sectPr w:rsidSect="00D14983">
          <w:headerReference w:type="default" r:id="rId10"/>
          <w:footerReference w:type="default" r:id="rId11"/>
          <w:pgSz w:w="11908" w:h="16833"/>
          <w:pgMar w:top="1702" w:right="1418" w:bottom="1702" w:left="1418" w:header="992" w:footer="992" w:gutter="0"/>
          <w:cols w:space="720"/>
          <w:noEndnote/>
          <w:docGrid w:linePitch="299"/>
        </w:sectPr>
      </w:pPr>
    </w:p>
    <w:p w:rsidR="00000000" w:rsidRPr="00D14983" w:rsidP="00D14983">
      <w:pPr>
        <w:pStyle w:val="SuperHeading"/>
      </w:pPr>
      <w:r w:rsidRPr="00D14983">
        <w:t xml:space="preserve">Assessment </w:t>
      </w:r>
      <w:r w:rsidRPr="00D14983">
        <w:t>Requirements for CPCCPB3015 Install acoustic and thermal environmental protection systems</w:t>
      </w:r>
    </w:p>
    <w:p w:rsidR="00000000" w:rsidRPr="00D14983" w:rsidP="00D14983">
      <w:pPr>
        <w:pStyle w:val="Heading1"/>
      </w:pPr>
      <w:bookmarkStart w:id="9" w:name="O_1291477"/>
      <w:bookmarkEnd w:id="9"/>
      <w:r w:rsidRPr="00D14983">
        <w:t>Modification History</w:t>
      </w:r>
    </w:p>
    <w:tbl>
      <w:tblPr>
        <w:tblW w:w="0" w:type="auto"/>
        <w:tblLayout w:type="fixed"/>
        <w:tblCellMar>
          <w:left w:w="62" w:type="dxa"/>
          <w:right w:w="62" w:type="dxa"/>
        </w:tblCellMar>
        <w:tblLook w:val="0000"/>
      </w:tblPr>
      <w:tblGrid>
        <w:gridCol w:w="1128"/>
        <w:gridCol w:w="7944"/>
      </w:tblGrid>
      <w:tr w:rsidTr="00D1498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Release 2</w:t>
            </w:r>
          </w:p>
        </w:tc>
        <w:tc>
          <w:tcPr>
            <w:tcW w:w="7944"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Updated reference to general construction induction training program.</w:t>
            </w:r>
          </w:p>
        </w:tc>
      </w:tr>
      <w:tr w:rsidTr="00D1498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4983">
            <w:pPr>
              <w:pStyle w:val="BodyText"/>
              <w:rPr>
                <w:lang w:val="en-NZ"/>
              </w:rPr>
            </w:pPr>
            <w:r w:rsidRPr="00D14983">
              <w:t>Release 1</w:t>
            </w:r>
          </w:p>
        </w:tc>
        <w:tc>
          <w:tcPr>
            <w:tcW w:w="7944" w:type="dxa"/>
            <w:tcBorders>
              <w:top w:val="nil"/>
              <w:left w:val="nil"/>
              <w:bottom w:val="nil"/>
              <w:right w:val="nil"/>
            </w:tcBorders>
            <w:tcMar>
              <w:top w:w="0" w:type="dxa"/>
              <w:left w:w="62" w:type="dxa"/>
              <w:bottom w:w="0" w:type="dxa"/>
              <w:right w:w="62" w:type="dxa"/>
            </w:tcMar>
          </w:tcPr>
          <w:p w:rsidR="00000000" w:rsidRPr="00D14983" w:rsidP="00D14983">
            <w:pPr>
              <w:pStyle w:val="BodyText"/>
            </w:pPr>
            <w:r w:rsidRPr="00D14983">
              <w:t>This version first released with CPC</w:t>
            </w:r>
            <w:r w:rsidRPr="00D14983">
              <w:t xml:space="preserve"> Construction, Plumbing and Services Training Package Release 5.0.</w:t>
            </w:r>
          </w:p>
          <w:p w:rsidR="00000000" w:rsidRPr="00D14983" w:rsidP="00D14983">
            <w:pPr>
              <w:pStyle w:val="BodyText"/>
            </w:pPr>
            <w:r w:rsidRPr="00D14983">
              <w:t>Supersedes and equivalent to CPCCPB3015A Install acoustic and thermal environmental protection systems.  Updated to meet the Standards for Training Packages 2012.</w:t>
            </w:r>
          </w:p>
        </w:tc>
      </w:tr>
    </w:tbl>
    <w:p w:rsidR="00000000" w:rsidRPr="00D14983" w:rsidP="00D14983">
      <w:pPr>
        <w:pStyle w:val="BodyText"/>
      </w:pPr>
    </w:p>
    <w:p w:rsidR="00000000" w:rsidRPr="00D14983" w:rsidP="00D14983">
      <w:pPr>
        <w:pStyle w:val="AllowPageBreak"/>
      </w:pPr>
    </w:p>
    <w:p w:rsidR="00000000" w:rsidRPr="00D14983" w:rsidP="00D14983">
      <w:pPr>
        <w:pStyle w:val="Heading1"/>
      </w:pPr>
      <w:bookmarkStart w:id="10" w:name="O_1291476"/>
      <w:bookmarkEnd w:id="10"/>
      <w:r w:rsidRPr="00D14983">
        <w:t>Perfo</w:t>
      </w:r>
      <w:r w:rsidRPr="00D14983">
        <w:t>rmance Evidence</w:t>
      </w:r>
    </w:p>
    <w:p w:rsidR="00000000" w:rsidRPr="00D14983" w:rsidP="00E97939">
      <w:pPr>
        <w:pStyle w:val="BodyText"/>
      </w:pPr>
      <w:r w:rsidRPr="00D14983">
        <w:t xml:space="preserve">To demonstrate competency, a candidate must satisfy all of the elements, performance criteria and foundation skills of this unit by installing a minimum: </w:t>
      </w:r>
    </w:p>
    <w:p w:rsidR="00000000" w:rsidRPr="00D14983" w:rsidP="00D14983">
      <w:pPr>
        <w:pStyle w:val="ListBullet"/>
      </w:pPr>
      <w:r w:rsidRPr="00D14983">
        <w:t>9 square metres of blanket insulation to a stud wall/ceiling</w:t>
      </w:r>
    </w:p>
    <w:p w:rsidR="00000000" w:rsidRPr="00D14983" w:rsidP="00D14983">
      <w:pPr>
        <w:pStyle w:val="ListBullet"/>
      </w:pPr>
      <w:r w:rsidRPr="00D14983">
        <w:t>9 square metres of acoustic plaster sheeting to walls and ceiling</w:t>
      </w:r>
    </w:p>
    <w:p w:rsidR="00000000" w:rsidRPr="00D14983" w:rsidP="00D14983">
      <w:pPr>
        <w:pStyle w:val="ListBullet"/>
      </w:pPr>
      <w:r w:rsidRPr="00D14983">
        <w:t>9 square metres of acoustic tiles to ceiling.</w:t>
      </w:r>
    </w:p>
    <w:p w:rsidR="00000000" w:rsidRPr="00D14983" w:rsidP="00E97939">
      <w:pPr>
        <w:pStyle w:val="BodyText"/>
      </w:pPr>
      <w:r w:rsidRPr="00D14983">
        <w:t>All work must be performed to the standard required in the workplace and must comply with Commonwealth and state/territory laws and regulations,</w:t>
      </w:r>
      <w:r w:rsidRPr="00D14983">
        <w:t xml:space="preserve"> the National Construction Code, Australian Standards, work health and safety (WHS) and environmental requirements, manufacturers’ specifications, and workplace requirements.</w:t>
      </w:r>
    </w:p>
    <w:p w:rsidR="00000000" w:rsidRPr="00D14983" w:rsidP="00D14983">
      <w:pPr>
        <w:pStyle w:val="Heading1"/>
      </w:pPr>
      <w:bookmarkStart w:id="11" w:name="O_1291475"/>
      <w:bookmarkEnd w:id="11"/>
      <w:r w:rsidRPr="00D14983">
        <w:t>Knowledge Evidence</w:t>
      </w:r>
    </w:p>
    <w:p w:rsidR="00000000" w:rsidRPr="00D14983" w:rsidP="00E97939">
      <w:pPr>
        <w:pStyle w:val="BodyText"/>
      </w:pPr>
      <w:r w:rsidRPr="00D14983">
        <w:t>To be competent in this unit, a candidate m</w:t>
      </w:r>
      <w:r w:rsidRPr="00D14983">
        <w:t>ust demonstrate knowledge of:</w:t>
      </w:r>
    </w:p>
    <w:p w:rsidR="00000000" w:rsidRPr="00D14983" w:rsidP="00D14983">
      <w:pPr>
        <w:pStyle w:val="ListBullet"/>
      </w:pPr>
      <w:r w:rsidRPr="00D14983">
        <w:t xml:space="preserve">compliance requirements of the National Construction Code and Australian Standards for installing acoustic and thermal environmental protection systems </w:t>
      </w:r>
    </w:p>
    <w:p w:rsidR="00000000" w:rsidRPr="00D14983" w:rsidP="00D14983">
      <w:pPr>
        <w:pStyle w:val="ListBullet"/>
      </w:pPr>
      <w:r w:rsidRPr="00D14983">
        <w:t>regulation and building codes related to acoustic and thermal protection</w:t>
      </w:r>
      <w:r w:rsidRPr="00D14983">
        <w:t xml:space="preserve"> requirements and systems</w:t>
      </w:r>
    </w:p>
    <w:p w:rsidR="00000000" w:rsidRPr="00D14983" w:rsidP="00D14983">
      <w:pPr>
        <w:pStyle w:val="ListBullet"/>
      </w:pPr>
      <w:r w:rsidRPr="00D14983">
        <w:t>sustainable building practices related to acoustic and thermal protection requirements and systems</w:t>
      </w:r>
    </w:p>
    <w:p w:rsidR="00000000" w:rsidRPr="00D14983" w:rsidP="00D14983">
      <w:pPr>
        <w:pStyle w:val="ListBullet"/>
      </w:pPr>
      <w:r w:rsidRPr="00D14983">
        <w:t xml:space="preserve">quality policies and standards for installing acoustic and thermal environmental protection systems </w:t>
      </w:r>
    </w:p>
    <w:p w:rsidR="00000000" w:rsidRPr="00D14983" w:rsidP="00D14983">
      <w:pPr>
        <w:pStyle w:val="ListBullet"/>
      </w:pPr>
      <w:r w:rsidRPr="00D14983">
        <w:t>safety requirements for instal</w:t>
      </w:r>
      <w:r w:rsidRPr="00D14983">
        <w:t xml:space="preserve">ling acoustic and thermal environmental protection systems, including personal protective equipment (PPE), job safety analyses, safe work method statements and safety data sheets </w:t>
      </w:r>
    </w:p>
    <w:p w:rsidR="00000000" w:rsidRPr="00D14983" w:rsidP="00D14983">
      <w:pPr>
        <w:pStyle w:val="ListBullet"/>
      </w:pPr>
      <w:r w:rsidRPr="00D14983">
        <w:t xml:space="preserve">acoustic and thermal protection systems materials </w:t>
      </w:r>
    </w:p>
    <w:p w:rsidR="00000000" w:rsidRPr="00D14983" w:rsidP="00D14983">
      <w:pPr>
        <w:pStyle w:val="ListBullet"/>
      </w:pPr>
      <w:r w:rsidRPr="00D14983">
        <w:t>acoustic protection syste</w:t>
      </w:r>
      <w:r w:rsidRPr="00D14983">
        <w:t>ms installation techniques</w:t>
      </w:r>
    </w:p>
    <w:p w:rsidR="00000000" w:rsidRPr="00D14983" w:rsidP="00D14983">
      <w:pPr>
        <w:pStyle w:val="ListBullet"/>
      </w:pPr>
      <w:r w:rsidRPr="00D14983">
        <w:t>basic acoustic theory</w:t>
      </w:r>
    </w:p>
    <w:p w:rsidR="00000000" w:rsidRPr="00D14983" w:rsidP="00D14983">
      <w:pPr>
        <w:pStyle w:val="ListBullet"/>
      </w:pPr>
      <w:r w:rsidRPr="00D14983">
        <w:t>thermal system installation techniques</w:t>
      </w:r>
    </w:p>
    <w:p w:rsidR="00000000" w:rsidRPr="00D14983" w:rsidP="00D14983">
      <w:pPr>
        <w:pStyle w:val="ListBullet"/>
      </w:pPr>
      <w:r w:rsidRPr="00D14983">
        <w:t>basic thermal theory related to heat loss</w:t>
      </w:r>
    </w:p>
    <w:p w:rsidR="00000000" w:rsidRPr="00D14983" w:rsidP="00D14983">
      <w:pPr>
        <w:pStyle w:val="ListBullet"/>
      </w:pPr>
      <w:r w:rsidRPr="00D14983">
        <w:t>materials storage and environmentally friendly waste management</w:t>
      </w:r>
    </w:p>
    <w:p w:rsidR="00000000" w:rsidRPr="00D14983" w:rsidP="00D14983">
      <w:pPr>
        <w:pStyle w:val="ListBullet"/>
      </w:pPr>
      <w:r w:rsidRPr="00D14983">
        <w:t>plans, drawings and specifications for installing acoustic and</w:t>
      </w:r>
      <w:r w:rsidRPr="00D14983">
        <w:t xml:space="preserve"> thermal environmental protection systems</w:t>
      </w:r>
    </w:p>
    <w:p w:rsidR="00000000" w:rsidRPr="00D14983" w:rsidP="00D14983">
      <w:pPr>
        <w:pStyle w:val="ListBullet"/>
      </w:pPr>
      <w:r w:rsidRPr="00D14983">
        <w:t>processes for the calculation of material requirements for installing acoustic and thermal environmental protection systems</w:t>
      </w:r>
    </w:p>
    <w:p w:rsidR="00000000" w:rsidRPr="00D14983" w:rsidP="00D14983">
      <w:pPr>
        <w:pStyle w:val="ListBullet"/>
      </w:pPr>
      <w:r w:rsidRPr="00D14983">
        <w:t xml:space="preserve">types of acoustic protection systems available for wall and ceiling application and their </w:t>
      </w:r>
      <w:r w:rsidRPr="00D14983">
        <w:t>characteristics, strengths and limitations</w:t>
      </w:r>
    </w:p>
    <w:p w:rsidR="00000000" w:rsidRPr="00D14983" w:rsidP="00D14983">
      <w:pPr>
        <w:pStyle w:val="ListBullet"/>
      </w:pPr>
      <w:r w:rsidRPr="00D14983">
        <w:t>types of thermal protection systems available for wall and ceiling application and their characteristics, strengths and limitations</w:t>
      </w:r>
    </w:p>
    <w:p w:rsidR="00000000" w:rsidRPr="00D14983" w:rsidP="00D14983">
      <w:pPr>
        <w:pStyle w:val="ListBullet"/>
      </w:pPr>
      <w:r w:rsidRPr="00D14983">
        <w:t>types and uses of tools and equipment installing acoustic and thermal environmental protection systems.</w:t>
      </w:r>
    </w:p>
    <w:p w:rsidR="00000000" w:rsidRPr="00D14983" w:rsidP="00D14983">
      <w:pPr>
        <w:pStyle w:val="AllowPageBreak"/>
      </w:pPr>
    </w:p>
    <w:p w:rsidR="00000000" w:rsidRPr="00D14983" w:rsidP="00D14983">
      <w:pPr>
        <w:pStyle w:val="Heading1"/>
      </w:pPr>
      <w:bookmarkStart w:id="12" w:name="O_1291474"/>
      <w:bookmarkEnd w:id="12"/>
      <w:r w:rsidRPr="00D14983">
        <w:t>Assessment Conditions</w:t>
      </w:r>
    </w:p>
    <w:p w:rsidR="00000000" w:rsidRPr="00D14983" w:rsidP="00E97939">
      <w:pPr>
        <w:pStyle w:val="BodyText"/>
      </w:pPr>
      <w:r w:rsidRPr="00D14983">
        <w:t>Assessors must meet the requirements for assessors contained in the Standards for Registered Training Organisat</w:t>
      </w:r>
      <w:r w:rsidRPr="00D14983">
        <w:t xml:space="preserve">ions. </w:t>
      </w:r>
    </w:p>
    <w:p w:rsidR="00000000" w:rsidRPr="00D14983" w:rsidP="00E97939">
      <w:pPr>
        <w:pStyle w:val="BodyText"/>
      </w:pPr>
      <w:r w:rsidRPr="00D14983">
        <w:t xml:space="preserve">This unit must be assessed: </w:t>
      </w:r>
    </w:p>
    <w:p w:rsidR="00000000" w:rsidRPr="00D14983" w:rsidP="00D14983">
      <w:pPr>
        <w:pStyle w:val="ListBullet"/>
      </w:pPr>
      <w:r w:rsidRPr="00D14983">
        <w:t>in the workplace or a close simulation of the workplace environment, provided that simulated or project-based assessment techniques replicate construction workplace conditions, materials, activities, responsibilities an</w:t>
      </w:r>
      <w:r w:rsidRPr="00D14983">
        <w:t>d procedures</w:t>
      </w:r>
    </w:p>
    <w:p w:rsidR="00000000" w:rsidRPr="00D14983" w:rsidP="00D14983">
      <w:pPr>
        <w:pStyle w:val="ListBullet"/>
      </w:pPr>
      <w:r w:rsidRPr="00D14983">
        <w:t>using realistic tasks or simulated tasks, relevant specifications and work instructions, standard work practices, safety requirements and environmental constraints.</w:t>
      </w:r>
    </w:p>
    <w:p w:rsidR="00000000" w:rsidRPr="00D14983" w:rsidP="00D14983">
      <w:pPr>
        <w:pStyle w:val="AllowPageBreak"/>
      </w:pPr>
    </w:p>
    <w:p w:rsidR="00000000" w:rsidRPr="00D14983" w:rsidP="00D14983">
      <w:pPr>
        <w:pStyle w:val="Heading1"/>
      </w:pPr>
      <w:bookmarkStart w:id="13" w:name="O_1291487"/>
      <w:bookmarkEnd w:id="13"/>
      <w:r w:rsidRPr="00D14983">
        <w:t>Links</w:t>
      </w:r>
    </w:p>
    <w:p w:rsidR="00000000" w:rsidRPr="00D14983" w:rsidP="00E97939">
      <w:pPr>
        <w:pStyle w:val="BodyText"/>
      </w:pPr>
      <w:r w:rsidRPr="00D14983">
        <w:t>Companion volumes to this training package are availa</w:t>
      </w:r>
      <w:r w:rsidRPr="00D14983">
        <w:t xml:space="preserve">ble at the VETNet website - </w:t>
      </w:r>
      <w:r>
        <w:fldChar w:fldCharType="begin"/>
      </w:r>
      <w:r>
        <w:instrText xml:space="preserve"> HYPERLINK "https://vetnet.gov.au/Pages/TrainingDocs.aspx?q=7e15fa6a-68b8-4097-b099-030a5569b1ad" </w:instrText>
      </w:r>
      <w:r>
        <w:fldChar w:fldCharType="separate"/>
      </w:r>
      <w:r w:rsidRPr="007E43BC">
        <w:rPr>
          <w:rStyle w:val="Hyperlink"/>
        </w:rPr>
        <w:t>https://vetnet.gov.au/Pages/TrainingDocs.aspx?q=7e15fa6a-68b8-4097-b099-030a5569b1ad</w:t>
      </w:r>
      <w:r>
        <w:fldChar w:fldCharType="end"/>
      </w:r>
    </w:p>
    <w:p w:rsidR="00000000" w:rsidRPr="00D14983" w:rsidP="00D14983"/>
    <w:sectPr w:rsidSect="00D149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83" w:rsidRPr="00E97939" w:rsidP="00E979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939" w:rsidP="00D149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7939" w:rsidP="00D149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97939" w:rsidP="00D149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83" w:rsidP="00D14983">
    <w:pPr>
      <w:pStyle w:val="Footer"/>
      <w:framePr w:wrap="around"/>
    </w:pPr>
    <w:r>
      <w:fldChar w:fldCharType="begin"/>
    </w:r>
    <w:r>
      <w:instrText xml:space="preserve"> DOCPROPERTY  Subject  \* MERGEFORMAT </w:instrText>
    </w:r>
    <w:r>
      <w:fldChar w:fldCharType="separate"/>
    </w:r>
    <w:r w:rsidR="00E97939">
      <w:t>Approved</w:t>
    </w:r>
    <w:r w:rsidR="00E97939">
      <w:fldChar w:fldCharType="end"/>
    </w:r>
    <w:r>
      <w:tab/>
      <w:t xml:space="preserve">Page </w:t>
    </w:r>
    <w:r>
      <w:fldChar w:fldCharType="begin"/>
    </w:r>
    <w:r>
      <w:instrText xml:space="preserve"> PAGE  \* Arabic  \* MERGEFORMAT </w:instrText>
    </w:r>
    <w:r>
      <w:fldChar w:fldCharType="separate"/>
    </w:r>
    <w:r w:rsidR="00E979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7939">
      <w:rPr>
        <w:noProof/>
      </w:rPr>
      <w:t>4</w:t>
    </w:r>
    <w:r>
      <w:rPr>
        <w:noProof/>
      </w:rPr>
      <w:fldChar w:fldCharType="end"/>
    </w:r>
  </w:p>
  <w:p w:rsidR="00D14983" w:rsidP="00D14983">
    <w:pPr>
      <w:pStyle w:val="Footer"/>
      <w:framePr w:wrap="around"/>
    </w:pPr>
    <w:r>
      <w:t xml:space="preserve">© Commonwealth of Australia, </w:t>
    </w:r>
    <w:r>
      <w:fldChar w:fldCharType="begin"/>
    </w:r>
    <w:r>
      <w:instrText xml:space="preserve"> DATE  \@ "yyyy"  \* MERGEFORMAT </w:instrText>
    </w:r>
    <w:r>
      <w:fldChar w:fldCharType="separate"/>
    </w:r>
    <w:r w:rsidR="00E97939">
      <w:rPr>
        <w:noProof/>
      </w:rPr>
      <w:t>2025</w:t>
    </w:r>
    <w:r>
      <w:fldChar w:fldCharType="end"/>
    </w:r>
    <w:r>
      <w:tab/>
    </w:r>
    <w:r>
      <w:fldChar w:fldCharType="begin"/>
    </w:r>
    <w:r>
      <w:instrText xml:space="preserve"> DOCPROPERTY  Author  \* MERGEFORMAT </w:instrText>
    </w:r>
    <w:r>
      <w:fldChar w:fldCharType="separate"/>
    </w:r>
    <w:r w:rsidR="00E97939">
      <w:t>BuildSkills Australia</w:t>
    </w:r>
    <w:r w:rsidR="00E97939">
      <w:fldChar w:fldCharType="end"/>
    </w:r>
  </w:p>
  <w:p w:rsidR="00D14983" w:rsidP="00D149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9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983" w:rsidRPr="00E97939" w:rsidP="00E979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939" w:rsidRPr="002D2AF8" w:rsidP="00D14983">
    <w:pPr>
      <w:pStyle w:val="Header"/>
      <w:framePr w:wrap="around"/>
    </w:pPr>
    <w:r>
      <w:fldChar w:fldCharType="begin"/>
    </w:r>
    <w:r>
      <w:instrText xml:space="preserve"> TITLE   \* MERGEFORMAT </w:instrText>
    </w:r>
    <w:r>
      <w:fldChar w:fldCharType="separate"/>
    </w:r>
    <w:r>
      <w:t>CPCCPB3015 Install acoustic and thermal environmental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7939" w:rsidP="00D149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83" w:rsidRPr="002D2AF8" w:rsidP="00D14983">
    <w:pPr>
      <w:pStyle w:val="Header"/>
      <w:framePr w:wrap="around"/>
    </w:pPr>
    <w:r>
      <w:fldChar w:fldCharType="begin"/>
    </w:r>
    <w:r>
      <w:instrText xml:space="preserve"> TITLE   \* MERGEFORMAT </w:instrText>
    </w:r>
    <w:r>
      <w:fldChar w:fldCharType="separate"/>
    </w:r>
    <w:r w:rsidR="00E97939">
      <w:t>CPCCPB3015 Install acoustic and thermal environmental protection systems</w:t>
    </w:r>
    <w:r w:rsidR="00E97939">
      <w:fldChar w:fldCharType="end"/>
    </w:r>
    <w:r>
      <w:tab/>
      <w:t xml:space="preserve">Date this document was generated: </w:t>
    </w:r>
    <w:r>
      <w:fldChar w:fldCharType="begin"/>
    </w:r>
    <w:r>
      <w:instrText xml:space="preserve"> CREATEDATE  \@ "d MMMM yyyy"  \* MERGEFORMAT </w:instrText>
    </w:r>
    <w:r>
      <w:fldChar w:fldCharType="separate"/>
    </w:r>
    <w:r w:rsidR="00E97939">
      <w:rPr>
        <w:noProof/>
      </w:rPr>
      <w:t>2 March 2025</w:t>
    </w:r>
    <w:r>
      <w:fldChar w:fldCharType="end"/>
    </w:r>
  </w:p>
  <w:p w:rsidR="00D14983" w:rsidP="00D149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D297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F60E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9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983"/>
    <w:pPr>
      <w:spacing w:before="360" w:after="60"/>
      <w:outlineLvl w:val="0"/>
    </w:pPr>
    <w:rPr>
      <w:sz w:val="32"/>
    </w:rPr>
  </w:style>
  <w:style w:type="paragraph" w:styleId="Heading2">
    <w:name w:val="heading 2"/>
    <w:basedOn w:val="HeadingBase"/>
    <w:next w:val="BodyText"/>
    <w:link w:val="Heading2Char"/>
    <w:qFormat/>
    <w:rsid w:val="00D14983"/>
    <w:pPr>
      <w:keepLines/>
      <w:spacing w:before="240" w:after="120"/>
      <w:outlineLvl w:val="1"/>
    </w:pPr>
    <w:rPr>
      <w:sz w:val="28"/>
      <w:szCs w:val="40"/>
    </w:rPr>
  </w:style>
  <w:style w:type="paragraph" w:styleId="Heading3">
    <w:name w:val="heading 3"/>
    <w:basedOn w:val="HeadingBase"/>
    <w:next w:val="BodyText"/>
    <w:link w:val="Heading3Char"/>
    <w:qFormat/>
    <w:rsid w:val="00D14983"/>
    <w:pPr>
      <w:spacing w:before="180" w:after="120"/>
      <w:outlineLvl w:val="2"/>
    </w:pPr>
    <w:rPr>
      <w:spacing w:val="-10"/>
      <w:kern w:val="32"/>
    </w:rPr>
  </w:style>
  <w:style w:type="paragraph" w:styleId="Heading4">
    <w:name w:val="heading 4"/>
    <w:basedOn w:val="HeadingBase"/>
    <w:next w:val="BodyText"/>
    <w:link w:val="Heading4Char"/>
    <w:qFormat/>
    <w:rsid w:val="00D14983"/>
    <w:pPr>
      <w:spacing w:before="160" w:after="120"/>
      <w:outlineLvl w:val="3"/>
    </w:pPr>
    <w:rPr>
      <w:sz w:val="22"/>
    </w:rPr>
  </w:style>
  <w:style w:type="paragraph" w:styleId="Heading5">
    <w:name w:val="heading 5"/>
    <w:basedOn w:val="HeadingBase"/>
    <w:next w:val="Normal"/>
    <w:link w:val="Heading5Char"/>
    <w:qFormat/>
    <w:rsid w:val="00D14983"/>
    <w:pPr>
      <w:spacing w:before="80"/>
      <w:outlineLvl w:val="4"/>
    </w:pPr>
    <w:rPr>
      <w:color w:val="918585"/>
      <w:sz w:val="20"/>
    </w:rPr>
  </w:style>
  <w:style w:type="paragraph" w:styleId="Heading6">
    <w:name w:val="heading 6"/>
    <w:basedOn w:val="HeadingBase"/>
    <w:next w:val="Normal"/>
    <w:link w:val="Heading6Char"/>
    <w:qFormat/>
    <w:rsid w:val="00D14983"/>
    <w:pPr>
      <w:spacing w:before="60"/>
      <w:outlineLvl w:val="5"/>
    </w:pPr>
    <w:rPr>
      <w:color w:val="918585"/>
      <w:sz w:val="20"/>
    </w:rPr>
  </w:style>
  <w:style w:type="paragraph" w:styleId="Heading7">
    <w:name w:val="heading 7"/>
    <w:basedOn w:val="Normal"/>
    <w:next w:val="Normal"/>
    <w:link w:val="Heading7Char"/>
    <w:qFormat/>
    <w:rsid w:val="00D14983"/>
    <w:pPr>
      <w:ind w:left="720"/>
      <w:outlineLvl w:val="6"/>
    </w:pPr>
    <w:rPr>
      <w:i/>
    </w:rPr>
  </w:style>
  <w:style w:type="paragraph" w:styleId="Heading8">
    <w:name w:val="heading 8"/>
    <w:basedOn w:val="Normal"/>
    <w:next w:val="Normal"/>
    <w:link w:val="Heading8Char"/>
    <w:qFormat/>
    <w:rsid w:val="00D14983"/>
    <w:pPr>
      <w:ind w:left="720"/>
      <w:outlineLvl w:val="7"/>
    </w:pPr>
    <w:rPr>
      <w:i/>
    </w:rPr>
  </w:style>
  <w:style w:type="paragraph" w:styleId="Heading9">
    <w:name w:val="heading 9"/>
    <w:basedOn w:val="Normal"/>
    <w:next w:val="Normal"/>
    <w:link w:val="Heading9Char"/>
    <w:qFormat/>
    <w:rsid w:val="00D14983"/>
    <w:pPr>
      <w:ind w:left="720"/>
      <w:outlineLvl w:val="8"/>
    </w:pPr>
    <w:rPr>
      <w:i/>
    </w:rPr>
  </w:style>
  <w:style w:type="character" w:default="1" w:styleId="DefaultParagraphFont">
    <w:name w:val="Default Paragraph Font"/>
    <w:uiPriority w:val="1"/>
    <w:unhideWhenUsed/>
    <w:rsid w:val="00D149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983"/>
  </w:style>
  <w:style w:type="character" w:customStyle="1" w:styleId="Heading1Char">
    <w:name w:val="Heading 1 Char"/>
    <w:basedOn w:val="DefaultParagraphFont"/>
    <w:link w:val="Heading1"/>
    <w:rsid w:val="00D14983"/>
    <w:rPr>
      <w:rFonts w:ascii="Times New Roman" w:eastAsia="Times New Roman" w:hAnsi="Times New Roman" w:cs="Times New Roman"/>
      <w:b/>
      <w:sz w:val="32"/>
      <w:szCs w:val="20"/>
      <w:lang w:eastAsia="en-US"/>
    </w:rPr>
  </w:style>
  <w:style w:type="paragraph" w:styleId="BodyText">
    <w:name w:val="Body Text"/>
    <w:basedOn w:val="Normal"/>
    <w:link w:val="BodyTextChar"/>
    <w:rsid w:val="00D149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983"/>
    <w:rPr>
      <w:rFonts w:ascii="Times New Roman" w:eastAsia="Times New Roman" w:hAnsi="Times New Roman" w:cs="Times New Roman"/>
      <w:sz w:val="24"/>
      <w:lang w:eastAsia="en-US"/>
    </w:rPr>
  </w:style>
  <w:style w:type="paragraph" w:styleId="ListBullet">
    <w:name w:val="List Bullet"/>
    <w:basedOn w:val="List"/>
    <w:rsid w:val="00D14983"/>
    <w:pPr>
      <w:numPr>
        <w:numId w:val="11"/>
      </w:numPr>
      <w:tabs>
        <w:tab w:val="clear" w:pos="340"/>
      </w:tabs>
      <w:spacing w:before="40" w:after="40"/>
    </w:pPr>
  </w:style>
  <w:style w:type="character" w:styleId="Emphasis">
    <w:name w:val="Emphasis"/>
    <w:basedOn w:val="DefaultParagraphFont"/>
    <w:qFormat/>
    <w:rsid w:val="00D14983"/>
    <w:rPr>
      <w:i/>
    </w:rPr>
  </w:style>
  <w:style w:type="paragraph" w:customStyle="1" w:styleId="SuperHeading">
    <w:name w:val="SuperHeading"/>
    <w:basedOn w:val="Normal"/>
    <w:rsid w:val="00D14983"/>
    <w:pPr>
      <w:spacing w:before="240" w:after="120"/>
      <w:outlineLvl w:val="0"/>
    </w:pPr>
    <w:rPr>
      <w:rFonts w:ascii="Times New Roman" w:hAnsi="Times New Roman"/>
      <w:b/>
      <w:sz w:val="32"/>
    </w:rPr>
  </w:style>
  <w:style w:type="paragraph" w:customStyle="1" w:styleId="AllowPageBreak">
    <w:name w:val="AllowPageBreak"/>
    <w:rsid w:val="00D149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49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9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9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9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9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9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9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983"/>
    <w:rPr>
      <w:rFonts w:ascii="Courier New" w:eastAsia="Times New Roman" w:hAnsi="Courier New" w:cs="Times New Roman"/>
      <w:i/>
      <w:szCs w:val="20"/>
      <w:lang w:eastAsia="en-US"/>
    </w:rPr>
  </w:style>
  <w:style w:type="paragraph" w:customStyle="1" w:styleId="HeadingBase">
    <w:name w:val="Heading Base"/>
    <w:rsid w:val="00D149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983"/>
    <w:pPr>
      <w:tabs>
        <w:tab w:val="right" w:leader="dot" w:pos="9072"/>
      </w:tabs>
      <w:ind w:left="567"/>
    </w:pPr>
    <w:rPr>
      <w:szCs w:val="22"/>
    </w:rPr>
  </w:style>
  <w:style w:type="paragraph" w:customStyle="1" w:styleId="TOCBase">
    <w:name w:val="TOC Base"/>
    <w:rsid w:val="00D149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983"/>
    <w:pPr>
      <w:tabs>
        <w:tab w:val="right" w:leader="dot" w:pos="9072"/>
      </w:tabs>
      <w:spacing w:before="40" w:after="40"/>
      <w:ind w:left="284"/>
    </w:pPr>
    <w:rPr>
      <w:rFonts w:ascii="Times New Roman" w:hAnsi="Times New Roman"/>
    </w:rPr>
  </w:style>
  <w:style w:type="paragraph" w:styleId="TOC1">
    <w:name w:val="toc 1"/>
    <w:basedOn w:val="TOCBase"/>
    <w:next w:val="Normal"/>
    <w:rsid w:val="00D149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9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983"/>
    <w:rPr>
      <w:rFonts w:ascii="Times New Roman" w:eastAsia="Times New Roman" w:hAnsi="Times New Roman" w:cs="Times New Roman"/>
      <w:sz w:val="16"/>
      <w:lang w:eastAsia="en-US"/>
    </w:rPr>
  </w:style>
  <w:style w:type="paragraph" w:styleId="Title">
    <w:name w:val="Title"/>
    <w:basedOn w:val="HeadingBase"/>
    <w:link w:val="TitleChar"/>
    <w:qFormat/>
    <w:rsid w:val="00D14983"/>
    <w:pPr>
      <w:spacing w:before="5040"/>
      <w:jc w:val="center"/>
    </w:pPr>
    <w:rPr>
      <w:sz w:val="48"/>
      <w:szCs w:val="72"/>
      <w:lang w:val="en-US"/>
    </w:rPr>
  </w:style>
  <w:style w:type="character" w:customStyle="1" w:styleId="TitleChar">
    <w:name w:val="Title Char"/>
    <w:basedOn w:val="DefaultParagraphFont"/>
    <w:link w:val="Title"/>
    <w:rsid w:val="00D149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983"/>
    <w:pPr>
      <w:tabs>
        <w:tab w:val="left" w:pos="3600"/>
        <w:tab w:val="left" w:pos="3958"/>
      </w:tabs>
    </w:pPr>
  </w:style>
  <w:style w:type="paragraph" w:styleId="List">
    <w:name w:val="List"/>
    <w:basedOn w:val="BodyText"/>
    <w:next w:val="BodyText"/>
    <w:rsid w:val="00D14983"/>
    <w:pPr>
      <w:tabs>
        <w:tab w:val="left" w:pos="340"/>
      </w:tabs>
      <w:spacing w:before="60" w:after="60"/>
      <w:ind w:left="340" w:hanging="340"/>
    </w:pPr>
  </w:style>
  <w:style w:type="paragraph" w:customStyle="1" w:styleId="Note">
    <w:name w:val="Note"/>
    <w:basedOn w:val="BodyText"/>
    <w:rsid w:val="00D149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4983"/>
    <w:rPr>
      <w:b/>
      <w:spacing w:val="0"/>
    </w:rPr>
  </w:style>
  <w:style w:type="paragraph" w:customStyle="1" w:styleId="SuperTitle">
    <w:name w:val="SuperTitle"/>
    <w:basedOn w:val="Title"/>
    <w:rsid w:val="00D14983"/>
    <w:pPr>
      <w:framePr w:wrap="auto" w:hAnchor="text" w:y="6049"/>
    </w:pPr>
    <w:rPr>
      <w:color w:val="000000"/>
      <w:sz w:val="40"/>
    </w:rPr>
  </w:style>
  <w:style w:type="paragraph" w:customStyle="1" w:styleId="TOCTitle">
    <w:name w:val="TOCTitle"/>
    <w:basedOn w:val="Heading1"/>
    <w:rsid w:val="00D14983"/>
    <w:pPr>
      <w:spacing w:after="240"/>
      <w:jc w:val="center"/>
      <w:outlineLvl w:val="9"/>
    </w:pPr>
    <w:rPr>
      <w:caps/>
    </w:rPr>
  </w:style>
  <w:style w:type="paragraph" w:customStyle="1" w:styleId="Version">
    <w:name w:val="Version"/>
    <w:rsid w:val="00D149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4983"/>
    <w:pPr>
      <w:numPr>
        <w:numId w:val="12"/>
      </w:numPr>
      <w:tabs>
        <w:tab w:val="clear" w:pos="680"/>
      </w:tabs>
    </w:pPr>
  </w:style>
  <w:style w:type="paragraph" w:styleId="Index1">
    <w:name w:val="index 1"/>
    <w:basedOn w:val="Normal"/>
    <w:next w:val="Normal"/>
    <w:semiHidden/>
    <w:rsid w:val="00D14983"/>
    <w:pPr>
      <w:keepNext w:val="0"/>
      <w:tabs>
        <w:tab w:val="right" w:pos="4176"/>
      </w:tabs>
      <w:ind w:left="198" w:hanging="198"/>
    </w:pPr>
    <w:rPr>
      <w:rFonts w:ascii="Garamond" w:hAnsi="Garamond"/>
    </w:rPr>
  </w:style>
  <w:style w:type="paragraph" w:styleId="IndexHeading">
    <w:name w:val="index heading"/>
    <w:basedOn w:val="Normal"/>
    <w:next w:val="Index1"/>
    <w:semiHidden/>
    <w:rsid w:val="00D14983"/>
    <w:pPr>
      <w:spacing w:before="120" w:after="120"/>
    </w:pPr>
    <w:rPr>
      <w:rFonts w:ascii="Arial" w:hAnsi="Arial"/>
      <w:b/>
      <w:color w:val="918585"/>
      <w:sz w:val="24"/>
    </w:rPr>
  </w:style>
  <w:style w:type="paragraph" w:styleId="Header">
    <w:name w:val="header"/>
    <w:basedOn w:val="Normal"/>
    <w:link w:val="HeaderChar"/>
    <w:rsid w:val="00D149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983"/>
    <w:rPr>
      <w:rFonts w:ascii="Times New Roman" w:eastAsia="Times New Roman" w:hAnsi="Times New Roman" w:cs="Times New Roman"/>
      <w:sz w:val="16"/>
      <w:szCs w:val="20"/>
      <w:lang w:val="en-GB" w:eastAsia="en-US"/>
    </w:rPr>
  </w:style>
  <w:style w:type="paragraph" w:customStyle="1" w:styleId="Chapter">
    <w:name w:val="Chapter"/>
    <w:basedOn w:val="Normal"/>
    <w:rsid w:val="00D14983"/>
    <w:pPr>
      <w:spacing w:before="240"/>
    </w:pPr>
    <w:rPr>
      <w:rFonts w:ascii="Times New Roman" w:hAnsi="Times New Roman"/>
      <w:smallCaps/>
      <w:spacing w:val="80"/>
      <w:sz w:val="28"/>
    </w:rPr>
  </w:style>
  <w:style w:type="paragraph" w:customStyle="1" w:styleId="InChapter">
    <w:name w:val="InChapter"/>
    <w:basedOn w:val="Heading3"/>
    <w:rsid w:val="00D14983"/>
    <w:pPr>
      <w:spacing w:after="240"/>
      <w:outlineLvl w:val="9"/>
    </w:pPr>
    <w:rPr>
      <w:noProof/>
    </w:rPr>
  </w:style>
  <w:style w:type="paragraph" w:styleId="Index2">
    <w:name w:val="index 2"/>
    <w:basedOn w:val="Normal"/>
    <w:next w:val="Normal"/>
    <w:semiHidden/>
    <w:rsid w:val="00D14983"/>
    <w:pPr>
      <w:tabs>
        <w:tab w:val="right" w:pos="4176"/>
      </w:tabs>
      <w:ind w:left="568" w:hanging="284"/>
    </w:pPr>
    <w:rPr>
      <w:rFonts w:ascii="Garamond" w:hAnsi="Garamond"/>
    </w:rPr>
  </w:style>
  <w:style w:type="paragraph" w:customStyle="1" w:styleId="Byline">
    <w:name w:val="Byline"/>
    <w:rsid w:val="00D149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983"/>
    <w:pPr>
      <w:tabs>
        <w:tab w:val="clear" w:pos="3600"/>
        <w:tab w:val="clear" w:pos="3958"/>
      </w:tabs>
      <w:jc w:val="right"/>
    </w:pPr>
  </w:style>
  <w:style w:type="paragraph" w:styleId="Caption">
    <w:name w:val="caption"/>
    <w:basedOn w:val="BodyText"/>
    <w:next w:val="Normal"/>
    <w:qFormat/>
    <w:rsid w:val="00D14983"/>
    <w:pPr>
      <w:framePr w:w="2268" w:hSpace="181" w:vSpace="181" w:wrap="around" w:vAnchor="text" w:hAnchor="page" w:x="1135" w:y="285" w:anchorLock="1"/>
    </w:pPr>
    <w:rPr>
      <w:i/>
    </w:rPr>
  </w:style>
  <w:style w:type="paragraph" w:customStyle="1" w:styleId="MiniTOCTitle">
    <w:name w:val="MiniTOCTitle"/>
    <w:basedOn w:val="Heading4"/>
    <w:rsid w:val="00D14983"/>
    <w:pPr>
      <w:spacing w:before="240"/>
      <w:outlineLvl w:val="9"/>
    </w:pPr>
    <w:rPr>
      <w:noProof/>
      <w:sz w:val="24"/>
    </w:rPr>
  </w:style>
  <w:style w:type="paragraph" w:customStyle="1" w:styleId="MiniTOCItem">
    <w:name w:val="MiniTOCItem"/>
    <w:basedOn w:val="ListBullet"/>
    <w:rsid w:val="00D14983"/>
    <w:pPr>
      <w:numPr>
        <w:numId w:val="0"/>
      </w:numPr>
      <w:tabs>
        <w:tab w:val="right" w:leader="dot" w:pos="6521"/>
      </w:tabs>
      <w:spacing w:before="0" w:after="0"/>
    </w:pPr>
  </w:style>
  <w:style w:type="paragraph" w:customStyle="1" w:styleId="TOFTitle">
    <w:name w:val="TOFTitle"/>
    <w:basedOn w:val="TOCTitle"/>
    <w:rsid w:val="00D14983"/>
  </w:style>
  <w:style w:type="paragraph" w:styleId="TableofFigures">
    <w:name w:val="table of figures"/>
    <w:basedOn w:val="Normal"/>
    <w:next w:val="Normal"/>
    <w:semiHidden/>
    <w:rsid w:val="00D14983"/>
    <w:pPr>
      <w:tabs>
        <w:tab w:val="right" w:leader="dot" w:pos="9072"/>
      </w:tabs>
      <w:ind w:left="970" w:hanging="403"/>
    </w:pPr>
    <w:rPr>
      <w:rFonts w:ascii="Times New Roman" w:hAnsi="Times New Roman"/>
      <w:b/>
    </w:rPr>
  </w:style>
  <w:style w:type="paragraph" w:styleId="ListNumber">
    <w:name w:val="List Number"/>
    <w:basedOn w:val="List"/>
    <w:rsid w:val="00D14983"/>
    <w:pPr>
      <w:numPr>
        <w:numId w:val="14"/>
      </w:numPr>
      <w:tabs>
        <w:tab w:val="clear" w:pos="340"/>
      </w:tabs>
    </w:pPr>
  </w:style>
  <w:style w:type="character" w:customStyle="1" w:styleId="WingdingSymbols">
    <w:name w:val="Wingding Symbols"/>
    <w:rsid w:val="00D14983"/>
    <w:rPr>
      <w:rFonts w:ascii="Wingdings" w:hAnsi="Wingdings"/>
    </w:rPr>
  </w:style>
  <w:style w:type="paragraph" w:customStyle="1" w:styleId="TableHeading">
    <w:name w:val="Table Heading"/>
    <w:basedOn w:val="HeadingBase"/>
    <w:rsid w:val="00D14983"/>
    <w:pPr>
      <w:keepLines/>
      <w:pBdr>
        <w:bottom w:val="single" w:sz="6" w:space="1" w:color="918585"/>
      </w:pBdr>
      <w:spacing w:before="240"/>
    </w:pPr>
  </w:style>
  <w:style w:type="character" w:customStyle="1" w:styleId="HotSpot">
    <w:name w:val="HotSpot"/>
    <w:rsid w:val="00D14983"/>
    <w:rPr>
      <w:color w:val="0033CC"/>
      <w:u w:val="none"/>
    </w:rPr>
  </w:style>
  <w:style w:type="paragraph" w:customStyle="1" w:styleId="BodyTextRight">
    <w:name w:val="Body Text Right"/>
    <w:basedOn w:val="BodyText"/>
    <w:rsid w:val="00D14983"/>
    <w:pPr>
      <w:spacing w:before="0" w:after="0"/>
      <w:jc w:val="right"/>
    </w:pPr>
  </w:style>
  <w:style w:type="paragraph" w:styleId="Index3">
    <w:name w:val="index 3"/>
    <w:basedOn w:val="ListNumber2"/>
    <w:next w:val="Normal"/>
    <w:semiHidden/>
    <w:rsid w:val="00D14983"/>
    <w:pPr>
      <w:numPr>
        <w:numId w:val="0"/>
      </w:numPr>
      <w:tabs>
        <w:tab w:val="right" w:leader="dot" w:pos="4176"/>
      </w:tabs>
    </w:pPr>
  </w:style>
  <w:style w:type="paragraph" w:styleId="ListNumber2">
    <w:name w:val="List Number 2"/>
    <w:basedOn w:val="List2"/>
    <w:rsid w:val="00D14983"/>
    <w:pPr>
      <w:numPr>
        <w:numId w:val="9"/>
      </w:numPr>
      <w:tabs>
        <w:tab w:val="clear" w:pos="1060"/>
      </w:tabs>
    </w:pPr>
  </w:style>
  <w:style w:type="paragraph" w:customStyle="1" w:styleId="MarginNote">
    <w:name w:val="Margin Note"/>
    <w:basedOn w:val="BodyText"/>
    <w:rsid w:val="00D149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9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9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983"/>
    <w:rPr>
      <w:sz w:val="32"/>
    </w:rPr>
  </w:style>
  <w:style w:type="paragraph" w:customStyle="1" w:styleId="HeadingProcedure">
    <w:name w:val="Heading Procedure"/>
    <w:basedOn w:val="HeadingBase"/>
    <w:next w:val="Normal"/>
    <w:rsid w:val="00D14983"/>
    <w:pPr>
      <w:tabs>
        <w:tab w:val="left" w:pos="0"/>
      </w:tabs>
      <w:spacing w:before="120" w:after="60"/>
    </w:pPr>
    <w:rPr>
      <w:i/>
      <w:color w:val="918585"/>
      <w:sz w:val="22"/>
    </w:rPr>
  </w:style>
  <w:style w:type="paragraph" w:customStyle="1" w:styleId="TableBodyText">
    <w:name w:val="Table Body Text"/>
    <w:basedOn w:val="BodyText"/>
    <w:rsid w:val="00D14983"/>
    <w:pPr>
      <w:spacing w:before="60" w:after="60"/>
    </w:pPr>
  </w:style>
  <w:style w:type="paragraph" w:styleId="ListContinue">
    <w:name w:val="List Continue"/>
    <w:basedOn w:val="List"/>
    <w:rsid w:val="00D14983"/>
    <w:pPr>
      <w:ind w:firstLine="0"/>
    </w:pPr>
  </w:style>
  <w:style w:type="paragraph" w:customStyle="1" w:styleId="ListNote">
    <w:name w:val="List Note"/>
    <w:basedOn w:val="List"/>
    <w:rsid w:val="00D14983"/>
    <w:pPr>
      <w:pBdr>
        <w:top w:val="single" w:sz="6" w:space="2" w:color="918585"/>
        <w:bottom w:val="single" w:sz="6" w:space="2" w:color="918585"/>
      </w:pBdr>
      <w:tabs>
        <w:tab w:val="left" w:pos="1021"/>
      </w:tabs>
      <w:ind w:firstLine="0"/>
    </w:pPr>
  </w:style>
  <w:style w:type="paragraph" w:customStyle="1" w:styleId="Warning">
    <w:name w:val="Warning"/>
    <w:basedOn w:val="BodyText"/>
    <w:rsid w:val="00D14983"/>
    <w:pPr>
      <w:shd w:val="clear" w:color="auto" w:fill="D9D9D9"/>
      <w:tabs>
        <w:tab w:val="left" w:pos="992"/>
      </w:tabs>
      <w:ind w:left="119" w:right="119"/>
    </w:pPr>
    <w:rPr>
      <w:sz w:val="20"/>
    </w:rPr>
  </w:style>
  <w:style w:type="paragraph" w:customStyle="1" w:styleId="MarginIcons">
    <w:name w:val="Margin Icons"/>
    <w:basedOn w:val="BodyText"/>
    <w:rsid w:val="00D149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983"/>
    <w:rPr>
      <w:rFonts w:ascii="Courier New" w:hAnsi="Courier New"/>
    </w:rPr>
  </w:style>
  <w:style w:type="paragraph" w:customStyle="1" w:styleId="NoteBullet">
    <w:name w:val="Note Bullet"/>
    <w:basedOn w:val="Note"/>
    <w:rsid w:val="00D14983"/>
    <w:pPr>
      <w:tabs>
        <w:tab w:val="clear" w:pos="680"/>
      </w:tabs>
      <w:spacing w:before="60" w:after="60"/>
    </w:pPr>
  </w:style>
  <w:style w:type="paragraph" w:customStyle="1" w:styleId="SubHeading2">
    <w:name w:val="SubHeading2"/>
    <w:basedOn w:val="HeadingBase"/>
    <w:rsid w:val="00D14983"/>
    <w:pPr>
      <w:spacing w:before="240" w:after="60"/>
    </w:pPr>
    <w:rPr>
      <w:sz w:val="20"/>
    </w:rPr>
  </w:style>
  <w:style w:type="paragraph" w:customStyle="1" w:styleId="SubHeading1">
    <w:name w:val="SubHeading1"/>
    <w:basedOn w:val="HeadingBase"/>
    <w:rsid w:val="00D14983"/>
    <w:pPr>
      <w:spacing w:before="240" w:after="60"/>
    </w:pPr>
    <w:rPr>
      <w:color w:val="918585"/>
      <w:sz w:val="22"/>
    </w:rPr>
  </w:style>
  <w:style w:type="paragraph" w:customStyle="1" w:styleId="SideHeading">
    <w:name w:val="Side Heading"/>
    <w:basedOn w:val="HeadingBase"/>
    <w:rsid w:val="00D149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983"/>
    <w:pPr>
      <w:numPr>
        <w:numId w:val="10"/>
      </w:numPr>
    </w:pPr>
  </w:style>
  <w:style w:type="paragraph" w:styleId="PlainText">
    <w:name w:val="Plain Text"/>
    <w:basedOn w:val="Normal"/>
    <w:link w:val="PlainTextChar"/>
    <w:rsid w:val="00D14983"/>
    <w:rPr>
      <w:sz w:val="20"/>
    </w:rPr>
  </w:style>
  <w:style w:type="character" w:customStyle="1" w:styleId="PlainTextChar">
    <w:name w:val="Plain Text Char"/>
    <w:basedOn w:val="DefaultParagraphFont"/>
    <w:link w:val="PlainText"/>
    <w:rsid w:val="00D14983"/>
    <w:rPr>
      <w:rFonts w:ascii="Courier New" w:eastAsia="Times New Roman" w:hAnsi="Courier New" w:cs="Times New Roman"/>
      <w:sz w:val="20"/>
      <w:szCs w:val="20"/>
      <w:lang w:eastAsia="en-US"/>
    </w:rPr>
  </w:style>
  <w:style w:type="character" w:customStyle="1" w:styleId="MenuOption">
    <w:name w:val="Menu Option"/>
    <w:basedOn w:val="DefaultParagraphFont"/>
    <w:rsid w:val="00D14983"/>
    <w:rPr>
      <w:b/>
      <w:smallCaps/>
    </w:rPr>
  </w:style>
  <w:style w:type="paragraph" w:customStyle="1" w:styleId="TableListNumber">
    <w:name w:val="Table List Number"/>
    <w:basedOn w:val="ListNumber"/>
    <w:rsid w:val="00D14983"/>
    <w:pPr>
      <w:numPr>
        <w:numId w:val="0"/>
      </w:numPr>
    </w:pPr>
  </w:style>
  <w:style w:type="paragraph" w:styleId="TOC4">
    <w:name w:val="toc 4"/>
    <w:basedOn w:val="TOCBase"/>
    <w:next w:val="Normal"/>
    <w:semiHidden/>
    <w:rsid w:val="00D14983"/>
    <w:pPr>
      <w:tabs>
        <w:tab w:val="right" w:leader="dot" w:pos="9071"/>
      </w:tabs>
      <w:ind w:left="1701"/>
    </w:pPr>
  </w:style>
  <w:style w:type="paragraph" w:customStyle="1" w:styleId="ListAlpha">
    <w:name w:val="List Alpha"/>
    <w:basedOn w:val="List"/>
    <w:rsid w:val="00D14983"/>
    <w:pPr>
      <w:numPr>
        <w:numId w:val="8"/>
      </w:numPr>
    </w:pPr>
  </w:style>
  <w:style w:type="paragraph" w:customStyle="1" w:styleId="ListAlpha2">
    <w:name w:val="List Alpha 2"/>
    <w:basedOn w:val="List2"/>
    <w:rsid w:val="00D14983"/>
    <w:pPr>
      <w:numPr>
        <w:numId w:val="7"/>
      </w:numPr>
    </w:pPr>
  </w:style>
  <w:style w:type="paragraph" w:styleId="List2">
    <w:name w:val="List 2"/>
    <w:basedOn w:val="BodyText"/>
    <w:rsid w:val="00D14983"/>
    <w:pPr>
      <w:tabs>
        <w:tab w:val="left" w:pos="680"/>
      </w:tabs>
      <w:spacing w:before="60" w:after="60"/>
      <w:ind w:left="680" w:hanging="340"/>
    </w:pPr>
  </w:style>
  <w:style w:type="paragraph" w:styleId="List3">
    <w:name w:val="List 3"/>
    <w:basedOn w:val="BodyText"/>
    <w:rsid w:val="00D14983"/>
    <w:pPr>
      <w:tabs>
        <w:tab w:val="left" w:pos="1021"/>
      </w:tabs>
      <w:spacing w:before="60" w:after="60"/>
      <w:ind w:left="1020" w:hanging="340"/>
    </w:pPr>
  </w:style>
  <w:style w:type="paragraph" w:styleId="List4">
    <w:name w:val="List 4"/>
    <w:basedOn w:val="BodyText"/>
    <w:rsid w:val="00D14983"/>
    <w:pPr>
      <w:tabs>
        <w:tab w:val="left" w:pos="1361"/>
      </w:tabs>
      <w:spacing w:before="60" w:after="60"/>
      <w:ind w:left="1361" w:hanging="340"/>
    </w:pPr>
  </w:style>
  <w:style w:type="paragraph" w:styleId="List5">
    <w:name w:val="List 5"/>
    <w:basedOn w:val="BodyText"/>
    <w:rsid w:val="00D14983"/>
    <w:pPr>
      <w:tabs>
        <w:tab w:val="left" w:pos="1701"/>
      </w:tabs>
      <w:spacing w:before="60" w:after="60"/>
      <w:ind w:left="1701" w:hanging="340"/>
    </w:pPr>
  </w:style>
  <w:style w:type="paragraph" w:styleId="ListBullet3">
    <w:name w:val="List Bullet 3"/>
    <w:basedOn w:val="List3"/>
    <w:rsid w:val="00D14983"/>
    <w:pPr>
      <w:numPr>
        <w:numId w:val="13"/>
      </w:numPr>
      <w:tabs>
        <w:tab w:val="clear" w:pos="1021"/>
      </w:tabs>
      <w:ind w:left="1037" w:hanging="357"/>
    </w:pPr>
  </w:style>
  <w:style w:type="paragraph" w:styleId="ListBullet4">
    <w:name w:val="List Bullet 4"/>
    <w:basedOn w:val="List4"/>
    <w:rsid w:val="00D14983"/>
    <w:pPr>
      <w:numPr>
        <w:numId w:val="2"/>
      </w:numPr>
      <w:tabs>
        <w:tab w:val="clear" w:pos="1361"/>
      </w:tabs>
    </w:pPr>
  </w:style>
  <w:style w:type="paragraph" w:styleId="ListBullet5">
    <w:name w:val="List Bullet 5"/>
    <w:basedOn w:val="List5"/>
    <w:rsid w:val="00D14983"/>
    <w:pPr>
      <w:numPr>
        <w:numId w:val="3"/>
      </w:numPr>
    </w:pPr>
  </w:style>
  <w:style w:type="paragraph" w:styleId="ListContinue2">
    <w:name w:val="List Continue 2"/>
    <w:basedOn w:val="List2"/>
    <w:rsid w:val="00D14983"/>
    <w:pPr>
      <w:ind w:firstLine="0"/>
    </w:pPr>
  </w:style>
  <w:style w:type="paragraph" w:styleId="ListContinue3">
    <w:name w:val="List Continue 3"/>
    <w:basedOn w:val="List3"/>
    <w:rsid w:val="00D14983"/>
    <w:pPr>
      <w:ind w:left="1021" w:firstLine="0"/>
    </w:pPr>
  </w:style>
  <w:style w:type="paragraph" w:styleId="ListContinue4">
    <w:name w:val="List Continue 4"/>
    <w:basedOn w:val="List4"/>
    <w:rsid w:val="00D14983"/>
    <w:pPr>
      <w:ind w:firstLine="0"/>
    </w:pPr>
  </w:style>
  <w:style w:type="paragraph" w:styleId="ListContinue5">
    <w:name w:val="List Continue 5"/>
    <w:basedOn w:val="List5"/>
    <w:rsid w:val="00D14983"/>
    <w:pPr>
      <w:ind w:firstLine="0"/>
    </w:pPr>
  </w:style>
  <w:style w:type="paragraph" w:styleId="ListNumber3">
    <w:name w:val="List Number 3"/>
    <w:basedOn w:val="List3"/>
    <w:rsid w:val="00D14983"/>
    <w:pPr>
      <w:numPr>
        <w:numId w:val="4"/>
      </w:numPr>
    </w:pPr>
  </w:style>
  <w:style w:type="paragraph" w:styleId="ListNumber4">
    <w:name w:val="List Number 4"/>
    <w:basedOn w:val="List4"/>
    <w:rsid w:val="00D14983"/>
    <w:pPr>
      <w:numPr>
        <w:numId w:val="5"/>
      </w:numPr>
    </w:pPr>
  </w:style>
  <w:style w:type="paragraph" w:styleId="ListNumber5">
    <w:name w:val="List Number 5"/>
    <w:basedOn w:val="List5"/>
    <w:rsid w:val="00D14983"/>
    <w:pPr>
      <w:numPr>
        <w:numId w:val="6"/>
      </w:numPr>
    </w:pPr>
  </w:style>
  <w:style w:type="paragraph" w:styleId="BlockText">
    <w:name w:val="Block Text"/>
    <w:basedOn w:val="Normal"/>
    <w:rsid w:val="00D14983"/>
    <w:pPr>
      <w:spacing w:after="120"/>
      <w:ind w:left="1440" w:right="1440"/>
    </w:pPr>
  </w:style>
  <w:style w:type="character" w:customStyle="1" w:styleId="Subscript">
    <w:name w:val="Subscript"/>
    <w:basedOn w:val="DefaultParagraphFont"/>
    <w:rsid w:val="00D14983"/>
    <w:rPr>
      <w:sz w:val="16"/>
      <w:vertAlign w:val="subscript"/>
    </w:rPr>
  </w:style>
  <w:style w:type="character" w:customStyle="1" w:styleId="Superscript">
    <w:name w:val="Superscript"/>
    <w:basedOn w:val="DefaultParagraphFont"/>
    <w:rsid w:val="00D14983"/>
    <w:rPr>
      <w:sz w:val="16"/>
      <w:vertAlign w:val="superscript"/>
    </w:rPr>
  </w:style>
  <w:style w:type="character" w:customStyle="1" w:styleId="Symbols">
    <w:name w:val="Symbols"/>
    <w:basedOn w:val="DefaultParagraphFont"/>
    <w:rsid w:val="00D14983"/>
    <w:rPr>
      <w:rFonts w:ascii="Symbol" w:hAnsi="Symbol"/>
    </w:rPr>
  </w:style>
  <w:style w:type="character" w:customStyle="1" w:styleId="MenuOptions">
    <w:name w:val="Menu Options"/>
    <w:basedOn w:val="DefaultParagraphFont"/>
    <w:rsid w:val="00D14983"/>
    <w:rPr>
      <w:rFonts w:ascii="Arial Narrow" w:hAnsi="Arial Narrow"/>
      <w:smallCaps/>
    </w:rPr>
  </w:style>
  <w:style w:type="character" w:customStyle="1" w:styleId="Buttons">
    <w:name w:val="Buttons"/>
    <w:basedOn w:val="DefaultParagraphFont"/>
    <w:rsid w:val="00D14983"/>
    <w:rPr>
      <w:b/>
    </w:rPr>
  </w:style>
  <w:style w:type="character" w:customStyle="1" w:styleId="Underlined">
    <w:name w:val="Underlined"/>
    <w:basedOn w:val="DefaultParagraphFont"/>
    <w:rsid w:val="00D14983"/>
    <w:rPr>
      <w:u w:val="single"/>
    </w:rPr>
  </w:style>
  <w:style w:type="paragraph" w:customStyle="1" w:styleId="TableBodyTextRight">
    <w:name w:val="Table Body Text Right"/>
    <w:basedOn w:val="TableBodyText"/>
    <w:rsid w:val="00D14983"/>
    <w:pPr>
      <w:widowControl w:val="0"/>
      <w:autoSpaceDE w:val="0"/>
      <w:autoSpaceDN w:val="0"/>
      <w:adjustRightInd w:val="0"/>
      <w:jc w:val="right"/>
    </w:pPr>
    <w:rPr>
      <w:rFonts w:cs="Arial"/>
      <w:szCs w:val="18"/>
    </w:rPr>
  </w:style>
  <w:style w:type="paragraph" w:customStyle="1" w:styleId="CopyrightText">
    <w:name w:val="Copyright Text"/>
    <w:basedOn w:val="BodyText"/>
    <w:rsid w:val="00D14983"/>
    <w:rPr>
      <w:sz w:val="18"/>
    </w:rPr>
  </w:style>
  <w:style w:type="paragraph" w:customStyle="1" w:styleId="BodySmallRight">
    <w:name w:val="Body Small Right"/>
    <w:basedOn w:val="BodyTextRight"/>
    <w:rsid w:val="00D14983"/>
    <w:rPr>
      <w:sz w:val="18"/>
      <w:szCs w:val="18"/>
    </w:rPr>
  </w:style>
  <w:style w:type="paragraph" w:customStyle="1" w:styleId="MarginEdition">
    <w:name w:val="Margin Edition"/>
    <w:basedOn w:val="MarginNote"/>
    <w:rsid w:val="00D14983"/>
    <w:pPr>
      <w:spacing w:before="0" w:after="0"/>
    </w:pPr>
    <w:rPr>
      <w:rFonts w:ascii="Times New Roman" w:hAnsi="Times New Roman"/>
      <w:color w:val="999999"/>
    </w:rPr>
  </w:style>
  <w:style w:type="paragraph" w:customStyle="1" w:styleId="Spacer">
    <w:name w:val="Spacer"/>
    <w:basedOn w:val="Normal"/>
    <w:rsid w:val="00D14983"/>
    <w:rPr>
      <w:sz w:val="2"/>
      <w:szCs w:val="2"/>
    </w:rPr>
  </w:style>
  <w:style w:type="character" w:customStyle="1" w:styleId="Small">
    <w:name w:val="Small"/>
    <w:basedOn w:val="DefaultParagraphFont"/>
    <w:rsid w:val="00D14983"/>
    <w:rPr>
      <w:sz w:val="16"/>
    </w:rPr>
  </w:style>
  <w:style w:type="paragraph" w:customStyle="1" w:styleId="WideTable">
    <w:name w:val="Wide Table"/>
    <w:basedOn w:val="Normal"/>
    <w:rsid w:val="00D14983"/>
    <w:pPr>
      <w:ind w:left="-1418"/>
    </w:pPr>
    <w:rPr>
      <w:sz w:val="2"/>
      <w:szCs w:val="2"/>
    </w:rPr>
  </w:style>
  <w:style w:type="character" w:styleId="PageNumber">
    <w:name w:val="page number"/>
    <w:basedOn w:val="DefaultParagraphFont"/>
    <w:rsid w:val="00D14983"/>
  </w:style>
  <w:style w:type="paragraph" w:styleId="Quote">
    <w:name w:val="Quote"/>
    <w:basedOn w:val="Heading1"/>
    <w:link w:val="QuoteChar"/>
    <w:qFormat/>
    <w:rsid w:val="00D14983"/>
    <w:rPr>
      <w:b w:val="0"/>
      <w:sz w:val="72"/>
      <w:szCs w:val="72"/>
      <w:lang w:val="en-NZ"/>
    </w:rPr>
  </w:style>
  <w:style w:type="character" w:customStyle="1" w:styleId="QuoteChar">
    <w:name w:val="Quote Char"/>
    <w:basedOn w:val="DefaultParagraphFont"/>
    <w:link w:val="Quote"/>
    <w:rsid w:val="00D149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983"/>
    <w:pPr>
      <w:pageBreakBefore/>
    </w:pPr>
  </w:style>
  <w:style w:type="paragraph" w:customStyle="1" w:styleId="Border">
    <w:name w:val="Border"/>
    <w:basedOn w:val="Normal"/>
    <w:qFormat/>
    <w:rsid w:val="00D149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983"/>
    <w:rPr>
      <w:b/>
      <w:bCs/>
      <w:i/>
      <w:iCs/>
      <w:color w:val="auto"/>
    </w:rPr>
  </w:style>
  <w:style w:type="paragraph" w:styleId="IntenseQuote">
    <w:name w:val="Intense Quote"/>
    <w:basedOn w:val="Normal"/>
    <w:next w:val="Normal"/>
    <w:link w:val="IntenseQuoteChar"/>
    <w:uiPriority w:val="30"/>
    <w:qFormat/>
    <w:rsid w:val="00D149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9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983"/>
    <w:rPr>
      <w:smallCaps/>
      <w:color w:val="auto"/>
      <w:u w:val="single"/>
    </w:rPr>
  </w:style>
  <w:style w:type="character" w:styleId="IntenseReference">
    <w:name w:val="Intense Reference"/>
    <w:basedOn w:val="DefaultParagraphFont"/>
    <w:uiPriority w:val="32"/>
    <w:qFormat/>
    <w:rsid w:val="00D14983"/>
    <w:rPr>
      <w:b/>
      <w:bCs/>
      <w:smallCaps/>
      <w:color w:val="auto"/>
      <w:spacing w:val="5"/>
      <w:u w:val="single"/>
    </w:rPr>
  </w:style>
  <w:style w:type="paragraph" w:customStyle="1" w:styleId="2ColumnHeading">
    <w:name w:val="2Column Heading"/>
    <w:basedOn w:val="BodyText"/>
    <w:qFormat/>
    <w:rsid w:val="00D14983"/>
    <w:pPr>
      <w:spacing w:after="60"/>
      <w:ind w:left="-2268"/>
    </w:pPr>
    <w:rPr>
      <w:b/>
    </w:rPr>
  </w:style>
  <w:style w:type="paragraph" w:customStyle="1" w:styleId="Heading1TOC">
    <w:name w:val="Heading1 TOC"/>
    <w:basedOn w:val="Normal"/>
    <w:qFormat/>
    <w:rsid w:val="00D14983"/>
    <w:pPr>
      <w:spacing w:before="240" w:after="120"/>
    </w:pPr>
    <w:rPr>
      <w:rFonts w:ascii="Times New Roman" w:hAnsi="Times New Roman"/>
      <w:b/>
      <w:sz w:val="32"/>
    </w:rPr>
  </w:style>
  <w:style w:type="paragraph" w:customStyle="1" w:styleId="Heading2TOC">
    <w:name w:val="Heading2 TOC"/>
    <w:basedOn w:val="Normal"/>
    <w:qFormat/>
    <w:rsid w:val="00D14983"/>
    <w:pPr>
      <w:spacing w:before="240" w:after="60"/>
    </w:pPr>
    <w:rPr>
      <w:rFonts w:ascii="Times New Roman" w:hAnsi="Times New Roman"/>
      <w:b/>
      <w:sz w:val="28"/>
    </w:rPr>
  </w:style>
  <w:style w:type="character" w:customStyle="1" w:styleId="Underline">
    <w:name w:val="Underline"/>
    <w:basedOn w:val="DefaultParagraphFont"/>
    <w:qFormat/>
    <w:rsid w:val="00D14983"/>
    <w:rPr>
      <w:u w:val="single"/>
    </w:rPr>
  </w:style>
  <w:style w:type="character" w:customStyle="1" w:styleId="BoldandItalics">
    <w:name w:val="Bold and Italics"/>
    <w:qFormat/>
    <w:rsid w:val="00D14983"/>
    <w:rPr>
      <w:b/>
      <w:i/>
      <w:u w:val="none"/>
    </w:rPr>
  </w:style>
  <w:style w:type="paragraph" w:styleId="BalloonText">
    <w:name w:val="Balloon Text"/>
    <w:basedOn w:val="Normal"/>
    <w:link w:val="BalloonTextChar"/>
    <w:rsid w:val="00D14983"/>
    <w:rPr>
      <w:rFonts w:ascii="Tahoma" w:hAnsi="Tahoma" w:cs="Tahoma"/>
      <w:sz w:val="16"/>
      <w:szCs w:val="16"/>
    </w:rPr>
  </w:style>
  <w:style w:type="character" w:customStyle="1" w:styleId="BalloonTextChar">
    <w:name w:val="Balloon Text Char"/>
    <w:basedOn w:val="DefaultParagraphFont"/>
    <w:link w:val="BalloonText"/>
    <w:rsid w:val="00D149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9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9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983"/>
    <w:rPr>
      <w:b/>
      <w:color w:val="660033"/>
      <w:spacing w:val="0"/>
    </w:rPr>
  </w:style>
  <w:style w:type="paragraph" w:customStyle="1" w:styleId="Nameditemlist">
    <w:name w:val="Named item list"/>
    <w:basedOn w:val="BodyText"/>
    <w:qFormat/>
    <w:rsid w:val="00D14983"/>
    <w:pPr>
      <w:tabs>
        <w:tab w:val="left" w:pos="2835"/>
      </w:tabs>
      <w:ind w:left="2835" w:hanging="2835"/>
    </w:pPr>
  </w:style>
  <w:style w:type="paragraph" w:customStyle="1" w:styleId="BodyTextnopadding">
    <w:name w:val="Body Text no padding"/>
    <w:basedOn w:val="BodyText"/>
    <w:qFormat/>
    <w:rsid w:val="00D14983"/>
    <w:pPr>
      <w:spacing w:before="0" w:after="0"/>
    </w:pPr>
  </w:style>
  <w:style w:type="paragraph" w:customStyle="1" w:styleId="BodyTextBold">
    <w:name w:val="Body Text Bold"/>
    <w:basedOn w:val="BodyText"/>
    <w:qFormat/>
    <w:rsid w:val="00D14983"/>
    <w:rPr>
      <w:b/>
    </w:rPr>
  </w:style>
  <w:style w:type="character" w:styleId="Hyperlink">
    <w:name w:val="Hyperlink"/>
    <w:basedOn w:val="DefaultParagraphFont"/>
    <w:uiPriority w:val="99"/>
    <w:unhideWhenUsed/>
    <w:rsid w:val="00E979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1025</Words>
  <Characters>6748</Characters>
  <Application>Microsoft Office Word</Application>
  <DocSecurity>0</DocSecurity>
  <Lines>224</Lines>
  <Paragraphs>123</Paragraphs>
  <ScaleCrop>false</ScaleCrop>
  <Company>Author-it Software Corporation Ltd.</Company>
  <LinksUpToDate>false</LinksUpToDate>
  <CharactersWithSpaces>7650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CPCCPB3015 Install acoustic and thermal environmental protection systems</dc:title>
  <dc:subject>Approved</dc:subject>
  <dc:creator>BuildSkills Australia</dc:creator>
  <cp:keywords>Release: 2</cp:keywords>
  <dc:description>Review Date: 12 April 2008</dc:description>
  <cp:lastModifiedBy>HSD_TPCMSd.prod</cp:lastModifiedBy>
  <cp:revision>3</cp:revision>
  <dcterms:created xsi:type="dcterms:W3CDTF">2025-03-01T23:30:00Z</dcterms:created>
  <dcterms:modified xsi:type="dcterms:W3CDTF">2025-03-01T23:30:00Z</dcterms:modified>
</cp:coreProperties>
</file>