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3F0" w:rsidP="00CA5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CPCCPB3001 Fix standard plasterboard wall sheets</w:t>
      </w:r>
      <w:r>
        <w:fldChar w:fldCharType="end"/>
      </w:r>
    </w:p>
    <w:p w:rsidR="00CA53F0" w:rsidP="00CA53F0">
      <w:pPr>
        <w:pStyle w:val="Version"/>
        <w:sectPr w:rsidSect="005D2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2198" w:rsidP="005D2198">
      <w:pPr>
        <w:pStyle w:val="SuperHeading"/>
      </w:pPr>
      <w:r w:rsidRPr="005D2198">
        <w:t>Assessment Requirements for CPCCPB3001 Fix standard pla</w:t>
      </w:r>
      <w:r w:rsidRPr="005D2198">
        <w:t>sterboard wall sheets</w:t>
      </w:r>
    </w:p>
    <w:p w:rsidR="00000000" w:rsidRPr="005D2198" w:rsidP="005D2198">
      <w:pPr>
        <w:pStyle w:val="Heading1"/>
      </w:pPr>
      <w:bookmarkStart w:id="1" w:name="O_1293032"/>
      <w:bookmarkEnd w:id="1"/>
      <w:r w:rsidRPr="005D2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98">
            <w:pPr>
              <w:pStyle w:val="BodyText"/>
              <w:rPr>
                <w:lang w:val="en-NZ"/>
              </w:rPr>
            </w:pPr>
            <w:r w:rsidRPr="005D219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98">
            <w:pPr>
              <w:pStyle w:val="BodyText"/>
              <w:rPr>
                <w:lang w:val="en-NZ"/>
              </w:rPr>
            </w:pPr>
            <w:r w:rsidRPr="005D2198">
              <w:t>Updated reference to general construction induction training program.</w:t>
            </w:r>
          </w:p>
        </w:tc>
      </w:tr>
      <w:tr w:rsidTr="005D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98">
            <w:pPr>
              <w:pStyle w:val="BodyText"/>
              <w:rPr>
                <w:lang w:val="en-NZ"/>
              </w:rPr>
            </w:pPr>
            <w:r w:rsidRPr="005D219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98" w:rsidP="005D2198">
            <w:pPr>
              <w:pStyle w:val="BodyText"/>
            </w:pPr>
            <w:r w:rsidRPr="005D2198">
              <w:t>This version first released with CPC Construction, Plumbing and Services Training Package Release 5.0.</w:t>
            </w:r>
          </w:p>
          <w:p w:rsidR="00000000" w:rsidRPr="005D2198" w:rsidP="005D2198">
            <w:pPr>
              <w:pStyle w:val="BodyText"/>
            </w:pPr>
            <w:r w:rsidRPr="005D2198">
              <w:t>Supersedes and equivalent to CPCCPB3001A Fix standard plasterboard wall sheets.  Updated to meet the Standards for Training Packages 2012.</w:t>
            </w:r>
          </w:p>
        </w:tc>
      </w:tr>
    </w:tbl>
    <w:p w:rsidR="00000000" w:rsidRPr="005D2198" w:rsidP="005D2198">
      <w:pPr>
        <w:pStyle w:val="BodyText"/>
      </w:pPr>
    </w:p>
    <w:p w:rsidR="00000000" w:rsidRPr="005D2198" w:rsidP="005D2198">
      <w:pPr>
        <w:pStyle w:val="AllowPageBreak"/>
      </w:pPr>
    </w:p>
    <w:p w:rsidR="00000000" w:rsidRPr="005D2198" w:rsidP="005D2198">
      <w:pPr>
        <w:pStyle w:val="Heading1"/>
      </w:pPr>
      <w:bookmarkStart w:id="2" w:name="O_1293031"/>
      <w:bookmarkEnd w:id="2"/>
      <w:r w:rsidRPr="005D2198">
        <w:t>Performance Evidence</w:t>
      </w:r>
    </w:p>
    <w:p w:rsidR="00000000" w:rsidRPr="005D2198" w:rsidP="00CA53F0">
      <w:pPr>
        <w:pStyle w:val="BodyText"/>
      </w:pPr>
      <w:r w:rsidRPr="005D2198">
        <w:t>To demonstrate competency, a candidate must satisfy all of the elements, pe</w:t>
      </w:r>
      <w:r w:rsidRPr="005D2198">
        <w:t>rformance criteria and foundation skills of this unit by fixing a minimum 15 square metres of plasterboard wall sheets, including:</w:t>
      </w:r>
    </w:p>
    <w:p w:rsidR="00000000" w:rsidRPr="005D2198" w:rsidP="005D2198">
      <w:pPr>
        <w:pStyle w:val="ListBullet"/>
      </w:pPr>
      <w:r w:rsidRPr="005D2198">
        <w:t>butt joints between studs</w:t>
      </w:r>
    </w:p>
    <w:p w:rsidR="00000000" w:rsidRPr="005D2198" w:rsidP="005D2198">
      <w:pPr>
        <w:pStyle w:val="ListBullet"/>
      </w:pPr>
      <w:r w:rsidRPr="005D2198">
        <w:t>backblocking joints</w:t>
      </w:r>
    </w:p>
    <w:p w:rsidR="00000000" w:rsidRPr="005D2198" w:rsidP="005D2198">
      <w:pPr>
        <w:pStyle w:val="ListBullet"/>
      </w:pPr>
      <w:r w:rsidRPr="005D2198">
        <w:t>provisions for a door and a window opening</w:t>
      </w:r>
    </w:p>
    <w:p w:rsidR="00000000" w:rsidRPr="005D2198" w:rsidP="005D2198">
      <w:pPr>
        <w:pStyle w:val="ListBullet"/>
      </w:pPr>
      <w:r w:rsidRPr="005D2198">
        <w:t>joints positioned over windows and doors away from the corner of the opening</w:t>
      </w:r>
    </w:p>
    <w:p w:rsidR="00000000" w:rsidRPr="005D2198" w:rsidP="005D2198">
      <w:pPr>
        <w:pStyle w:val="ListBullet"/>
      </w:pPr>
      <w:r w:rsidRPr="005D2198">
        <w:t>a penetration for electrical and plumbing services.</w:t>
      </w:r>
    </w:p>
    <w:p w:rsidR="00000000" w:rsidRPr="005D2198" w:rsidP="00CA53F0">
      <w:pPr>
        <w:pStyle w:val="BodyText"/>
      </w:pPr>
      <w:r w:rsidRPr="005D2198">
        <w:t>All work must be performed to the standard required in the workplace and must comply with Commonwealth and state/territory laws</w:t>
      </w:r>
      <w:r w:rsidRPr="005D2198">
        <w:t xml:space="preserve"> and regulations, the National Construction Code, Australian Standards, work health and safety (WHS) and environmental requirements, manufacturers’ specifications, and workplace requirements.</w:t>
      </w:r>
    </w:p>
    <w:p w:rsidR="00000000" w:rsidRPr="005D2198" w:rsidP="005D2198">
      <w:pPr>
        <w:pStyle w:val="Heading1"/>
      </w:pPr>
      <w:bookmarkStart w:id="3" w:name="O_1293030"/>
      <w:bookmarkEnd w:id="3"/>
      <w:r w:rsidRPr="005D2198">
        <w:t>Knowledge Evidence</w:t>
      </w:r>
    </w:p>
    <w:p w:rsidR="00000000" w:rsidRPr="005D2198" w:rsidP="00CA53F0">
      <w:pPr>
        <w:pStyle w:val="BodyText"/>
      </w:pPr>
      <w:r w:rsidRPr="005D2198">
        <w:t>To be competent in this un</w:t>
      </w:r>
      <w:r w:rsidRPr="005D2198">
        <w:t>it, a candidate must demonstrate knowledge of:</w:t>
      </w:r>
    </w:p>
    <w:p w:rsidR="00000000" w:rsidRPr="005D2198" w:rsidP="005D2198">
      <w:pPr>
        <w:pStyle w:val="ListBullet"/>
      </w:pPr>
      <w:r w:rsidRPr="005D2198">
        <w:t>compliance requirements of the National Construction Code and Australian Standards for fixing plasterboard sheets, including AS/NZS2589 Gypsum linings - application and finishing</w:t>
      </w:r>
    </w:p>
    <w:p w:rsidR="00000000" w:rsidRPr="005D2198" w:rsidP="005D2198">
      <w:pPr>
        <w:pStyle w:val="ListBullet"/>
      </w:pPr>
      <w:r w:rsidRPr="005D2198">
        <w:t>levels of finish, including n</w:t>
      </w:r>
      <w:r w:rsidRPr="005D2198">
        <w:t>otifications required for application for level 5</w:t>
      </w:r>
    </w:p>
    <w:p w:rsidR="00000000" w:rsidRPr="005D2198" w:rsidP="005D2198">
      <w:pPr>
        <w:pStyle w:val="ListBullet"/>
      </w:pPr>
      <w:r w:rsidRPr="005D2198">
        <w:t>requirements for spacing of stud adhesive and temporary blocks</w:t>
      </w:r>
    </w:p>
    <w:p w:rsidR="00000000" w:rsidRPr="005D2198" w:rsidP="005D2198">
      <w:pPr>
        <w:pStyle w:val="ListBullet"/>
      </w:pPr>
      <w:r w:rsidRPr="005D2198">
        <w:t>quality policies and standards for fixing plasterboard sheets</w:t>
      </w:r>
    </w:p>
    <w:p w:rsidR="00000000" w:rsidRPr="005D2198" w:rsidP="005D2198">
      <w:pPr>
        <w:pStyle w:val="ListBullet"/>
      </w:pPr>
      <w:r w:rsidRPr="005D2198">
        <w:t>safety requirements, including personal protective equipment (PPE), job safety an</w:t>
      </w:r>
      <w:r w:rsidRPr="005D2198">
        <w:t xml:space="preserve">alyses and safety data sheets </w:t>
      </w:r>
    </w:p>
    <w:p w:rsidR="00000000" w:rsidRPr="005D2198" w:rsidP="005D2198">
      <w:pPr>
        <w:pStyle w:val="ListBullet"/>
      </w:pPr>
      <w:r w:rsidRPr="005D2198">
        <w:t>processes for safe handling and lifting of standard plasterboard sheets</w:t>
      </w:r>
    </w:p>
    <w:p w:rsidR="00000000" w:rsidRPr="005D2198" w:rsidP="005D2198">
      <w:pPr>
        <w:pStyle w:val="ListBullet"/>
      </w:pPr>
      <w:r w:rsidRPr="005D2198">
        <w:t>environmental requirements for fixing standard plasterboard sheets</w:t>
      </w:r>
    </w:p>
    <w:p w:rsidR="00000000" w:rsidRPr="005D2198" w:rsidP="005D2198">
      <w:pPr>
        <w:pStyle w:val="ListBullet"/>
      </w:pPr>
      <w:r w:rsidRPr="005D2198">
        <w:t>manufacturers</w:t>
      </w:r>
      <w:r>
        <w:t>’</w:t>
      </w:r>
      <w:r w:rsidRPr="005D2198">
        <w:t xml:space="preserve"> product specifications for fixing wall sheets</w:t>
      </w:r>
    </w:p>
    <w:p w:rsidR="00000000" w:rsidRPr="005D2198" w:rsidP="005D2198">
      <w:pPr>
        <w:pStyle w:val="ListBullet"/>
      </w:pPr>
      <w:r w:rsidRPr="005D2198">
        <w:t>types and uses of adhesiv</w:t>
      </w:r>
      <w:r w:rsidRPr="005D2198">
        <w:t>es and fasteners for fixing standard plasterboard sheets</w:t>
      </w:r>
    </w:p>
    <w:p w:rsidR="00000000" w:rsidRPr="005D2198" w:rsidP="005D2198">
      <w:pPr>
        <w:pStyle w:val="ListBullet"/>
      </w:pPr>
      <w:r w:rsidRPr="005D2198">
        <w:t>materials storage and environmentally friendly waste management</w:t>
      </w:r>
    </w:p>
    <w:p w:rsidR="00000000" w:rsidRPr="005D2198" w:rsidP="005D2198">
      <w:pPr>
        <w:pStyle w:val="ListBullet"/>
      </w:pPr>
      <w:r w:rsidRPr="005D2198">
        <w:t>plans, drawings and specifications for fixing standard plasterboard sheets</w:t>
      </w:r>
    </w:p>
    <w:p w:rsidR="00000000" w:rsidRPr="005D2198" w:rsidP="005D2198">
      <w:pPr>
        <w:pStyle w:val="ListBullet"/>
      </w:pPr>
      <w:r w:rsidRPr="005D2198">
        <w:t>plasterboard fixing techniques for standard plasterboard she</w:t>
      </w:r>
      <w:r w:rsidRPr="005D2198">
        <w:t>ets</w:t>
      </w:r>
    </w:p>
    <w:p w:rsidR="00000000" w:rsidRPr="005D2198" w:rsidP="005D2198">
      <w:pPr>
        <w:pStyle w:val="ListBullet"/>
      </w:pPr>
      <w:r w:rsidRPr="005D2198">
        <w:t>plasterboard materials</w:t>
      </w:r>
    </w:p>
    <w:p w:rsidR="00000000" w:rsidRPr="005D2198" w:rsidP="005D2198">
      <w:pPr>
        <w:pStyle w:val="ListBullet"/>
      </w:pPr>
      <w:r w:rsidRPr="005D2198">
        <w:t xml:space="preserve">processes for the calculation of material requirements for fixing standard plasterboard sheets </w:t>
      </w:r>
    </w:p>
    <w:p w:rsidR="00000000" w:rsidRPr="005D2198" w:rsidP="005D2198">
      <w:pPr>
        <w:pStyle w:val="ListBullet"/>
      </w:pPr>
      <w:r w:rsidRPr="005D2198">
        <w:t>types of tools and equipment for fixing standard plasterboard sheets.</w:t>
      </w:r>
    </w:p>
    <w:p w:rsidR="00000000" w:rsidRPr="005D2198" w:rsidP="005D2198">
      <w:pPr>
        <w:pStyle w:val="AllowPageBreak"/>
      </w:pPr>
    </w:p>
    <w:p w:rsidR="00000000" w:rsidRPr="005D2198" w:rsidP="005D2198">
      <w:pPr>
        <w:pStyle w:val="Heading1"/>
      </w:pPr>
      <w:bookmarkStart w:id="4" w:name="O_1293029"/>
      <w:bookmarkEnd w:id="4"/>
      <w:r w:rsidRPr="005D2198">
        <w:t>Assessment Conditions</w:t>
      </w:r>
    </w:p>
    <w:p w:rsidR="00000000" w:rsidRPr="005D2198" w:rsidP="00CA53F0">
      <w:pPr>
        <w:pStyle w:val="BodyText"/>
      </w:pPr>
      <w:r w:rsidRPr="005D2198">
        <w:t xml:space="preserve">Assessors must meet the requirements for assessors contained in the Standards for Registered Training Organisations. </w:t>
      </w:r>
    </w:p>
    <w:p w:rsidR="00000000" w:rsidRPr="005D2198" w:rsidP="00CA53F0">
      <w:pPr>
        <w:pStyle w:val="BodyText"/>
      </w:pPr>
      <w:r w:rsidRPr="005D2198">
        <w:t xml:space="preserve">This unit must be assessed: </w:t>
      </w:r>
    </w:p>
    <w:p w:rsidR="00000000" w:rsidRPr="005D2198" w:rsidP="005D2198">
      <w:pPr>
        <w:pStyle w:val="ListBullet"/>
      </w:pPr>
      <w:r w:rsidRPr="005D2198">
        <w:t>in the workplace or a close simulation of the workplace environment, provided that simulated or project-base</w:t>
      </w:r>
      <w:r w:rsidRPr="005D2198">
        <w:t>d assessment techniques replicate construction workplace conditions, materials, activities, responsibilities and procedures</w:t>
      </w:r>
    </w:p>
    <w:p w:rsidR="00000000" w:rsidRPr="005D2198" w:rsidP="005D2198">
      <w:pPr>
        <w:pStyle w:val="ListBullet"/>
      </w:pPr>
      <w:r w:rsidRPr="005D2198">
        <w:t>using realistic tasks or simulated tasks, relevant specifications and work instructions, standard work practices, safety requirement</w:t>
      </w:r>
      <w:r w:rsidRPr="005D2198">
        <w:t>s and environmental constraints.</w:t>
      </w:r>
    </w:p>
    <w:p w:rsidR="00000000" w:rsidRPr="005D2198" w:rsidP="005D2198">
      <w:pPr>
        <w:pStyle w:val="AllowPageBreak"/>
      </w:pPr>
    </w:p>
    <w:p w:rsidR="00000000" w:rsidRPr="005D2198" w:rsidP="005D2198">
      <w:pPr>
        <w:pStyle w:val="Heading1"/>
      </w:pPr>
      <w:bookmarkStart w:id="5" w:name="O_1293042"/>
      <w:bookmarkEnd w:id="5"/>
      <w:r w:rsidRPr="005D2198">
        <w:t>Links</w:t>
      </w:r>
    </w:p>
    <w:p w:rsidR="00000000" w:rsidRPr="005D2198" w:rsidP="00CA53F0">
      <w:pPr>
        <w:pStyle w:val="BodyText"/>
      </w:pPr>
      <w:r w:rsidRPr="005D21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2034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2198" w:rsidP="005D2198"/>
    <w:sectPr w:rsidSect="005D2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98" w:rsidRPr="00CA53F0" w:rsidP="00CA5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0" w:rsidP="005D2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3F0" w:rsidP="005D2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53F0" w:rsidP="005D2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198" w:rsidRPr="00CA53F0" w:rsidP="00CA5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0" w:rsidRPr="002D2AF8" w:rsidP="005D2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CPCCPB3001 Fix standard plasterboard wall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A53F0" w:rsidP="005D2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06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F6B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198"/>
  </w:style>
  <w:style w:type="character" w:customStyle="1" w:styleId="Heading1Char">
    <w:name w:val="Heading 1 Char"/>
    <w:basedOn w:val="DefaultParagraphFont"/>
    <w:link w:val="Heading1"/>
    <w:rsid w:val="005D2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1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2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198"/>
    <w:rPr>
      <w:b/>
      <w:spacing w:val="0"/>
    </w:rPr>
  </w:style>
  <w:style w:type="paragraph" w:customStyle="1" w:styleId="SuperTitle">
    <w:name w:val="SuperTitle"/>
    <w:basedOn w:val="Title"/>
    <w:rsid w:val="005D2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198"/>
    <w:rPr>
      <w:i/>
    </w:rPr>
  </w:style>
  <w:style w:type="paragraph" w:styleId="Caption">
    <w:name w:val="caption"/>
    <w:basedOn w:val="BodyText"/>
    <w:next w:val="Normal"/>
    <w:qFormat/>
    <w:rsid w:val="005D2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198"/>
  </w:style>
  <w:style w:type="paragraph" w:styleId="TableofFigures">
    <w:name w:val="table of figures"/>
    <w:basedOn w:val="Normal"/>
    <w:next w:val="Normal"/>
    <w:semiHidden/>
    <w:rsid w:val="005D2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198"/>
    <w:rPr>
      <w:rFonts w:ascii="Wingdings" w:hAnsi="Wingdings"/>
    </w:rPr>
  </w:style>
  <w:style w:type="paragraph" w:customStyle="1" w:styleId="TableHeading">
    <w:name w:val="Table Heading"/>
    <w:basedOn w:val="HeadingBase"/>
    <w:rsid w:val="005D2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198"/>
    <w:rPr>
      <w:color w:val="0033CC"/>
      <w:u w:val="none"/>
    </w:rPr>
  </w:style>
  <w:style w:type="paragraph" w:customStyle="1" w:styleId="BodyTextRight">
    <w:name w:val="Body Text Right"/>
    <w:basedOn w:val="BodyText"/>
    <w:rsid w:val="005D2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198"/>
    <w:rPr>
      <w:sz w:val="32"/>
    </w:rPr>
  </w:style>
  <w:style w:type="paragraph" w:customStyle="1" w:styleId="HeadingProcedure">
    <w:name w:val="Heading Procedure"/>
    <w:basedOn w:val="HeadingBase"/>
    <w:next w:val="Normal"/>
    <w:rsid w:val="005D2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198"/>
    <w:pPr>
      <w:spacing w:before="60" w:after="60"/>
    </w:pPr>
  </w:style>
  <w:style w:type="paragraph" w:styleId="ListContinue">
    <w:name w:val="List Continue"/>
    <w:basedOn w:val="List"/>
    <w:rsid w:val="005D2198"/>
    <w:pPr>
      <w:ind w:firstLine="0"/>
    </w:pPr>
  </w:style>
  <w:style w:type="paragraph" w:customStyle="1" w:styleId="ListNote">
    <w:name w:val="List Note"/>
    <w:basedOn w:val="List"/>
    <w:rsid w:val="005D2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198"/>
    <w:rPr>
      <w:rFonts w:ascii="Courier New" w:hAnsi="Courier New"/>
    </w:rPr>
  </w:style>
  <w:style w:type="paragraph" w:customStyle="1" w:styleId="NoteBullet">
    <w:name w:val="Note Bullet"/>
    <w:basedOn w:val="Note"/>
    <w:rsid w:val="005D2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198"/>
    <w:rPr>
      <w:b/>
      <w:smallCaps/>
    </w:rPr>
  </w:style>
  <w:style w:type="paragraph" w:customStyle="1" w:styleId="TableListNumber">
    <w:name w:val="Table List Number"/>
    <w:basedOn w:val="ListNumber"/>
    <w:rsid w:val="005D2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198"/>
    <w:pPr>
      <w:numPr>
        <w:numId w:val="8"/>
      </w:numPr>
    </w:pPr>
  </w:style>
  <w:style w:type="paragraph" w:customStyle="1" w:styleId="ListAlpha2">
    <w:name w:val="List Alpha 2"/>
    <w:basedOn w:val="List2"/>
    <w:rsid w:val="005D2198"/>
    <w:pPr>
      <w:numPr>
        <w:numId w:val="7"/>
      </w:numPr>
    </w:pPr>
  </w:style>
  <w:style w:type="paragraph" w:styleId="List2">
    <w:name w:val="List 2"/>
    <w:basedOn w:val="BodyText"/>
    <w:rsid w:val="005D2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198"/>
    <w:pPr>
      <w:numPr>
        <w:numId w:val="3"/>
      </w:numPr>
    </w:pPr>
  </w:style>
  <w:style w:type="paragraph" w:styleId="ListContinue2">
    <w:name w:val="List Continue 2"/>
    <w:basedOn w:val="List2"/>
    <w:rsid w:val="005D2198"/>
    <w:pPr>
      <w:ind w:firstLine="0"/>
    </w:pPr>
  </w:style>
  <w:style w:type="paragraph" w:styleId="ListContinue3">
    <w:name w:val="List Continue 3"/>
    <w:basedOn w:val="List3"/>
    <w:rsid w:val="005D2198"/>
    <w:pPr>
      <w:ind w:left="1021" w:firstLine="0"/>
    </w:pPr>
  </w:style>
  <w:style w:type="paragraph" w:styleId="ListContinue4">
    <w:name w:val="List Continue 4"/>
    <w:basedOn w:val="List4"/>
    <w:rsid w:val="005D2198"/>
    <w:pPr>
      <w:ind w:firstLine="0"/>
    </w:pPr>
  </w:style>
  <w:style w:type="paragraph" w:styleId="ListContinue5">
    <w:name w:val="List Continue 5"/>
    <w:basedOn w:val="List5"/>
    <w:rsid w:val="005D2198"/>
    <w:pPr>
      <w:ind w:firstLine="0"/>
    </w:pPr>
  </w:style>
  <w:style w:type="paragraph" w:styleId="ListNumber3">
    <w:name w:val="List Number 3"/>
    <w:basedOn w:val="List3"/>
    <w:rsid w:val="005D2198"/>
    <w:pPr>
      <w:numPr>
        <w:numId w:val="4"/>
      </w:numPr>
    </w:pPr>
  </w:style>
  <w:style w:type="paragraph" w:styleId="ListNumber4">
    <w:name w:val="List Number 4"/>
    <w:basedOn w:val="List4"/>
    <w:rsid w:val="005D2198"/>
    <w:pPr>
      <w:numPr>
        <w:numId w:val="5"/>
      </w:numPr>
    </w:pPr>
  </w:style>
  <w:style w:type="paragraph" w:styleId="ListNumber5">
    <w:name w:val="List Number 5"/>
    <w:basedOn w:val="List5"/>
    <w:rsid w:val="005D2198"/>
    <w:pPr>
      <w:numPr>
        <w:numId w:val="6"/>
      </w:numPr>
    </w:pPr>
  </w:style>
  <w:style w:type="paragraph" w:styleId="BlockText">
    <w:name w:val="Block Text"/>
    <w:basedOn w:val="Normal"/>
    <w:rsid w:val="005D2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198"/>
    <w:rPr>
      <w:sz w:val="16"/>
      <w:vertAlign w:val="superscript"/>
    </w:rPr>
  </w:style>
  <w:style w:type="character" w:customStyle="1" w:styleId="Symbols">
    <w:name w:val="Symbols"/>
    <w:basedOn w:val="DefaultParagraphFont"/>
    <w:rsid w:val="005D2198"/>
    <w:rPr>
      <w:rFonts w:ascii="Symbol" w:hAnsi="Symbol"/>
    </w:rPr>
  </w:style>
  <w:style w:type="character" w:customStyle="1" w:styleId="MenuOptions">
    <w:name w:val="Menu Options"/>
    <w:basedOn w:val="DefaultParagraphFont"/>
    <w:rsid w:val="005D2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198"/>
    <w:rPr>
      <w:b/>
    </w:rPr>
  </w:style>
  <w:style w:type="character" w:customStyle="1" w:styleId="Underlined">
    <w:name w:val="Underlined"/>
    <w:basedOn w:val="DefaultParagraphFont"/>
    <w:rsid w:val="005D2198"/>
    <w:rPr>
      <w:u w:val="single"/>
    </w:rPr>
  </w:style>
  <w:style w:type="paragraph" w:customStyle="1" w:styleId="TableBodyTextRight">
    <w:name w:val="Table Body Text Right"/>
    <w:basedOn w:val="TableBodyText"/>
    <w:rsid w:val="005D2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198"/>
    <w:rPr>
      <w:sz w:val="18"/>
    </w:rPr>
  </w:style>
  <w:style w:type="paragraph" w:customStyle="1" w:styleId="BodySmallRight">
    <w:name w:val="Body Small Right"/>
    <w:basedOn w:val="BodyTextRight"/>
    <w:rsid w:val="005D2198"/>
    <w:rPr>
      <w:sz w:val="18"/>
      <w:szCs w:val="18"/>
    </w:rPr>
  </w:style>
  <w:style w:type="paragraph" w:customStyle="1" w:styleId="MarginEdition">
    <w:name w:val="Margin Edition"/>
    <w:basedOn w:val="MarginNote"/>
    <w:rsid w:val="005D2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198"/>
    <w:rPr>
      <w:sz w:val="2"/>
      <w:szCs w:val="2"/>
    </w:rPr>
  </w:style>
  <w:style w:type="character" w:customStyle="1" w:styleId="Small">
    <w:name w:val="Small"/>
    <w:basedOn w:val="DefaultParagraphFont"/>
    <w:rsid w:val="005D2198"/>
    <w:rPr>
      <w:sz w:val="16"/>
    </w:rPr>
  </w:style>
  <w:style w:type="paragraph" w:customStyle="1" w:styleId="WideTable">
    <w:name w:val="Wide Table"/>
    <w:basedOn w:val="Normal"/>
    <w:rsid w:val="005D2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198"/>
  </w:style>
  <w:style w:type="paragraph" w:styleId="Quote">
    <w:name w:val="Quote"/>
    <w:basedOn w:val="Heading1"/>
    <w:link w:val="QuoteChar"/>
    <w:qFormat/>
    <w:rsid w:val="005D2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198"/>
    <w:pPr>
      <w:pageBreakBefore/>
    </w:pPr>
  </w:style>
  <w:style w:type="paragraph" w:customStyle="1" w:styleId="Border">
    <w:name w:val="Border"/>
    <w:basedOn w:val="Normal"/>
    <w:qFormat/>
    <w:rsid w:val="005D2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198"/>
    <w:rPr>
      <w:u w:val="single"/>
    </w:rPr>
  </w:style>
  <w:style w:type="character" w:customStyle="1" w:styleId="BoldandItalics">
    <w:name w:val="Bold and Italics"/>
    <w:qFormat/>
    <w:rsid w:val="005D2198"/>
    <w:rPr>
      <w:b/>
      <w:i/>
      <w:u w:val="none"/>
    </w:rPr>
  </w:style>
  <w:style w:type="paragraph" w:styleId="BalloonText">
    <w:name w:val="Balloon Text"/>
    <w:basedOn w:val="Normal"/>
    <w:link w:val="BalloonTextChar"/>
    <w:rsid w:val="005D2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198"/>
    <w:pPr>
      <w:spacing w:before="0" w:after="0"/>
    </w:pPr>
  </w:style>
  <w:style w:type="paragraph" w:customStyle="1" w:styleId="BodyTextBold">
    <w:name w:val="Body Text Bold"/>
    <w:basedOn w:val="BodyText"/>
    <w:qFormat/>
    <w:rsid w:val="005D2198"/>
    <w:rPr>
      <w:b/>
    </w:rPr>
  </w:style>
  <w:style w:type="character" w:styleId="Hyperlink">
    <w:name w:val="Hyperlink"/>
    <w:basedOn w:val="DefaultParagraphFont"/>
    <w:uiPriority w:val="99"/>
    <w:unhideWhenUsed/>
    <w:rsid w:val="00CA5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3019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CPCCPB3001 Fix standard plasterboard wall sheets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