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482" w:rsidP="00811482">
      <w:pPr>
        <w:pStyle w:val="Title"/>
      </w:pPr>
      <w:r>
        <w:fldChar w:fldCharType="begin"/>
      </w:r>
      <w:r>
        <w:instrText xml:space="preserve"> TITLE   \* MERGEFORMAT </w:instrText>
      </w:r>
      <w:r>
        <w:fldChar w:fldCharType="separate"/>
      </w:r>
      <w:r>
        <w:t>CPCCPA3004 Finish segmental paving</w:t>
      </w:r>
      <w:r>
        <w:fldChar w:fldCharType="end"/>
      </w:r>
    </w:p>
    <w:p w:rsidR="00811482" w:rsidP="00811482">
      <w:pPr>
        <w:pStyle w:val="Version"/>
        <w:sectPr w:rsidSect="00153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3468" w:rsidP="00153468">
      <w:pPr>
        <w:pStyle w:val="SuperHeading"/>
      </w:pPr>
      <w:r w:rsidRPr="00153468">
        <w:t>CPCCPA3004 Finish segmental paving</w:t>
      </w:r>
    </w:p>
    <w:p w:rsidR="00000000" w:rsidRPr="00153468" w:rsidP="00153468">
      <w:pPr>
        <w:pStyle w:val="Heading1"/>
      </w:pPr>
      <w:bookmarkStart w:id="1" w:name="O_1293072"/>
      <w:bookmarkEnd w:id="1"/>
      <w:r w:rsidRPr="00153468">
        <w:t>Modification History</w:t>
      </w:r>
    </w:p>
    <w:tbl>
      <w:tblPr>
        <w:tblW w:w="0" w:type="auto"/>
        <w:tblLayout w:type="fixed"/>
        <w:tblCellMar>
          <w:left w:w="62" w:type="dxa"/>
          <w:right w:w="62" w:type="dxa"/>
        </w:tblCellMar>
        <w:tblLook w:val="0000"/>
      </w:tblPr>
      <w:tblGrid>
        <w:gridCol w:w="1128"/>
        <w:gridCol w:w="7944"/>
      </w:tblGrid>
      <w:tr w:rsidTr="001534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Release 2</w:t>
            </w:r>
          </w:p>
        </w:tc>
        <w:tc>
          <w:tcPr>
            <w:tcW w:w="794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Updated reference to general construction induction training program.</w:t>
            </w:r>
          </w:p>
        </w:tc>
      </w:tr>
      <w:tr w:rsidTr="001534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Release 1</w:t>
            </w:r>
          </w:p>
        </w:tc>
        <w:tc>
          <w:tcPr>
            <w:tcW w:w="7944" w:type="dxa"/>
            <w:tcBorders>
              <w:top w:val="nil"/>
              <w:left w:val="nil"/>
              <w:bottom w:val="nil"/>
              <w:right w:val="nil"/>
            </w:tcBorders>
            <w:tcMar>
              <w:top w:w="0" w:type="dxa"/>
              <w:left w:w="62" w:type="dxa"/>
              <w:bottom w:w="0" w:type="dxa"/>
              <w:right w:w="62" w:type="dxa"/>
            </w:tcMar>
          </w:tcPr>
          <w:p w:rsidR="00000000" w:rsidRPr="00153468" w:rsidP="00153468">
            <w:pPr>
              <w:pStyle w:val="BodyText"/>
            </w:pPr>
            <w:r w:rsidRPr="00153468">
              <w:t>This version first released with CPC Construction, Plumbing and Services Training Package Release 5.0.</w:t>
            </w:r>
          </w:p>
          <w:p w:rsidR="00000000" w:rsidRPr="00153468" w:rsidP="00153468">
            <w:pPr>
              <w:pStyle w:val="BodyText"/>
            </w:pPr>
            <w:r w:rsidRPr="00153468">
              <w:t>Supersedes and is equivalent to CPCCPA300</w:t>
            </w:r>
            <w:r w:rsidRPr="00153468">
              <w:t>4A Finish segmental paving.  Minor title change.  Updated to meet the Standards for Training Packages 2012.</w:t>
            </w:r>
          </w:p>
        </w:tc>
      </w:tr>
    </w:tbl>
    <w:p w:rsidR="00000000" w:rsidRPr="00153468" w:rsidP="00153468">
      <w:pPr>
        <w:pStyle w:val="BodyText"/>
      </w:pPr>
    </w:p>
    <w:p w:rsidR="00000000" w:rsidRPr="00153468" w:rsidP="00153468">
      <w:pPr>
        <w:pStyle w:val="AllowPageBreak"/>
      </w:pPr>
    </w:p>
    <w:p w:rsidR="00000000" w:rsidRPr="00153468" w:rsidP="00153468">
      <w:pPr>
        <w:pStyle w:val="Heading1"/>
      </w:pPr>
      <w:bookmarkStart w:id="2" w:name="O_1293071"/>
      <w:bookmarkEnd w:id="2"/>
      <w:r w:rsidRPr="00153468">
        <w:t>Application</w:t>
      </w:r>
    </w:p>
    <w:p w:rsidR="00000000" w:rsidRPr="00153468" w:rsidP="00811482">
      <w:pPr>
        <w:pStyle w:val="BodyText"/>
      </w:pPr>
      <w:r w:rsidRPr="00153468">
        <w:t>This unit specifies the skills and knowledge required to finish paving work by setting pavers using a variety of ma</w:t>
      </w:r>
      <w:r w:rsidRPr="00153468">
        <w:t xml:space="preserve">terials. </w:t>
      </w:r>
    </w:p>
    <w:p w:rsidR="00000000" w:rsidRPr="00153468" w:rsidP="00811482">
      <w:pPr>
        <w:pStyle w:val="BodyText"/>
      </w:pPr>
      <w:r w:rsidRPr="00153468">
        <w:t>This unit applies to those who finish paving on external areas on new and existing sites. It is suitable for people operating with some autonomy. A person working at this level would be expected to take responsibility for organising and completin</w:t>
      </w:r>
      <w:r w:rsidRPr="00153468">
        <w:t>g tasks assigned to them without needing close supervision.</w:t>
      </w:r>
    </w:p>
    <w:p w:rsidR="00000000" w:rsidRPr="00153468" w:rsidP="00811482">
      <w:pPr>
        <w:pStyle w:val="BodyText"/>
      </w:pPr>
      <w:r w:rsidRPr="00153468">
        <w:t>Completion of the general construction induction training program specified by the model Code of Practice for Construction Work is required for any person who is to carry out construction work. Ac</w:t>
      </w:r>
      <w:r w:rsidRPr="00153468">
        <w:t xml:space="preserve">hievement of </w:t>
      </w:r>
      <w:r w:rsidRPr="00153468">
        <w:rPr>
          <w:rStyle w:val="Emphasis"/>
        </w:rPr>
        <w:t>CPCWHS1001</w:t>
      </w:r>
      <w:r w:rsidRPr="00153468">
        <w:t> </w:t>
      </w:r>
      <w:r w:rsidRPr="00153468">
        <w:rPr>
          <w:rStyle w:val="Emphasis"/>
        </w:rPr>
        <w:t>Prepare to work safely in the construction industry</w:t>
      </w:r>
      <w:r w:rsidRPr="00153468">
        <w:t> meets this requirement.</w:t>
      </w:r>
    </w:p>
    <w:p w:rsidR="00000000" w:rsidRPr="00153468" w:rsidP="00811482">
      <w:pPr>
        <w:pStyle w:val="BodyText"/>
      </w:pPr>
      <w:r w:rsidRPr="00153468">
        <w:t xml:space="preserve">No licensing, legislative or certification requirements apply to this unit at the time of publication. </w:t>
      </w:r>
    </w:p>
    <w:p w:rsidR="00000000" w:rsidRPr="00153468" w:rsidP="00153468">
      <w:pPr>
        <w:pStyle w:val="Heading1"/>
      </w:pPr>
      <w:bookmarkStart w:id="3" w:name="O_1293070"/>
      <w:bookmarkEnd w:id="3"/>
      <w:r w:rsidRPr="00153468">
        <w:t>Pre-requisite Unit</w:t>
      </w:r>
    </w:p>
    <w:p w:rsidR="00000000" w:rsidRPr="00153468" w:rsidP="00811482">
      <w:pPr>
        <w:pStyle w:val="BodyText"/>
      </w:pPr>
      <w:r w:rsidRPr="00153468">
        <w:t>CPCCWHS2001 Ap</w:t>
      </w:r>
      <w:r w:rsidRPr="00153468">
        <w:t>ply WHS requirements, policies and procedures in the construction industry</w:t>
      </w:r>
    </w:p>
    <w:p w:rsidR="00000000" w:rsidRPr="00153468" w:rsidP="00153468">
      <w:pPr>
        <w:pStyle w:val="Heading1"/>
      </w:pPr>
      <w:bookmarkStart w:id="4" w:name="O_1293069"/>
      <w:bookmarkEnd w:id="4"/>
      <w:r w:rsidRPr="00153468">
        <w:t>Unit Sector</w:t>
      </w:r>
    </w:p>
    <w:p w:rsidR="00000000" w:rsidRPr="00153468" w:rsidP="00811482">
      <w:pPr>
        <w:pStyle w:val="BodyText"/>
      </w:pPr>
      <w:r w:rsidRPr="00153468">
        <w:t>Bricklaying, Blocklaying and Stonemasonry</w:t>
      </w:r>
    </w:p>
    <w:p w:rsidR="00000000" w:rsidRPr="00153468" w:rsidP="00153468">
      <w:pPr>
        <w:pStyle w:val="Heading1"/>
      </w:pPr>
      <w:bookmarkStart w:id="5" w:name="O_1293068"/>
      <w:bookmarkEnd w:id="5"/>
      <w:r w:rsidRPr="0015346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346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Performance criteria describe what needs to be done to demonstrate achievement of the element.</w:t>
            </w:r>
          </w:p>
        </w:tc>
      </w:tr>
      <w:tr w:rsidTr="001534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w:t>
            </w:r>
          </w:p>
        </w:tc>
        <w:tc>
          <w:tcPr>
            <w:tcW w:w="2357"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Plan and prepare the work.</w:t>
            </w: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1.1</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 xml:space="preserve">Select, fit correctly and use personal protective equipment (PPE) appropriate for job. </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1.2</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Read, interpret and apply finish segmental paving requirements from current plans and specifications.</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1.3</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 xml:space="preserve">Follow requirements in workplace safety and environmental documentation and workplace procedures. </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1.4</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Use measurements and apply formulas to ca</w:t>
            </w:r>
            <w:r w:rsidRPr="00153468">
              <w:t xml:space="preserve">lculate material quantities.  </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1.5</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Determine job priorities and sequence job tasks in consultation with others on site.</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1.6</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Select and check condition of equipment and tools and report any damage or faults to relevant person.</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1.7</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Check conformity of materials against the specifications and place materials in in preparation for the work.</w:t>
            </w:r>
          </w:p>
        </w:tc>
      </w:tr>
      <w:tr w:rsidTr="001534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3468">
            <w:pPr>
              <w:pStyle w:val="BodyText"/>
              <w:rPr>
                <w:lang w:val="en-NZ"/>
              </w:rPr>
            </w:pPr>
          </w:p>
        </w:tc>
      </w:tr>
      <w:tr w:rsidTr="001534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2</w:t>
            </w:r>
          </w:p>
        </w:tc>
        <w:tc>
          <w:tcPr>
            <w:tcW w:w="2357"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Set segmental pavers.</w:t>
            </w: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2.1</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Secure paved area with an edging course as specified.</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2.2</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Set segmental pavers with specified material and compact.</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2.3</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Repeat setting process as required to ensure joints are full.</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2.4</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Check paving for chipped, cracked or damaged pavers and replace.</w:t>
            </w:r>
          </w:p>
        </w:tc>
      </w:tr>
      <w:tr w:rsidTr="001534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3468">
            <w:pPr>
              <w:pStyle w:val="BodyText"/>
              <w:rPr>
                <w:lang w:val="en-NZ"/>
              </w:rPr>
            </w:pPr>
          </w:p>
        </w:tc>
      </w:tr>
      <w:tr w:rsidTr="001534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3</w:t>
            </w:r>
          </w:p>
        </w:tc>
        <w:tc>
          <w:tcPr>
            <w:tcW w:w="2357" w:type="dxa"/>
            <w:vMerge w:val="restart"/>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Clean up.</w:t>
            </w: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3.1</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Clear the work area, and</w:t>
            </w:r>
            <w:r w:rsidRPr="00153468">
              <w:t xml:space="preserve"> dispose of, reuse or recycle materials following workplace and environmental requirements.</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3.2</w:t>
            </w:r>
          </w:p>
        </w:tc>
        <w:tc>
          <w:tcPr>
            <w:tcW w:w="5659"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Clean tools and equipment, check for serviceability and report damage or faults.</w:t>
            </w:r>
          </w:p>
        </w:tc>
      </w:tr>
      <w:tr w:rsidTr="001534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3.3</w:t>
            </w:r>
          </w:p>
        </w:tc>
        <w:tc>
          <w:tcPr>
            <w:tcW w:w="5659" w:type="dxa"/>
            <w:tcBorders>
              <w:top w:val="nil"/>
              <w:left w:val="nil"/>
              <w:bottom w:val="nil"/>
              <w:right w:val="nil"/>
            </w:tcBorders>
            <w:tcMar>
              <w:top w:w="0" w:type="dxa"/>
              <w:left w:w="62" w:type="dxa"/>
              <w:bottom w:w="0" w:type="dxa"/>
              <w:right w:w="62" w:type="dxa"/>
            </w:tcMar>
          </w:tcPr>
          <w:p w:rsidR="00000000" w:rsidRPr="00153468" w:rsidP="00153468">
            <w:pPr>
              <w:pStyle w:val="BodyText"/>
            </w:pPr>
            <w:r w:rsidRPr="00153468">
              <w:t>Store and secure tools and equipment following workplace procedures.</w:t>
            </w:r>
          </w:p>
        </w:tc>
      </w:tr>
    </w:tbl>
    <w:p w:rsidR="00000000" w:rsidRPr="00153468" w:rsidP="00153468">
      <w:pPr>
        <w:pStyle w:val="BodyText"/>
      </w:pPr>
    </w:p>
    <w:p w:rsidR="00000000" w:rsidRPr="00153468" w:rsidP="00153468">
      <w:pPr>
        <w:pStyle w:val="AllowPageBreak"/>
      </w:pPr>
    </w:p>
    <w:p w:rsidR="00000000" w:rsidRPr="00153468" w:rsidP="00153468">
      <w:pPr>
        <w:pStyle w:val="Heading1"/>
      </w:pPr>
      <w:bookmarkStart w:id="6" w:name="O_1293067"/>
      <w:bookmarkEnd w:id="6"/>
      <w:r w:rsidRPr="00153468">
        <w:t>Foundation Skills</w:t>
      </w:r>
    </w:p>
    <w:p w:rsidR="00000000" w:rsidRPr="00153468" w:rsidP="00811482">
      <w:pPr>
        <w:pStyle w:val="BodyText"/>
      </w:pPr>
      <w:r w:rsidRPr="00153468">
        <w:t xml:space="preserve">Candidates require: </w:t>
      </w:r>
    </w:p>
    <w:p w:rsidR="00000000" w:rsidRPr="00153468" w:rsidP="00153468">
      <w:pPr>
        <w:pStyle w:val="ListBullet"/>
      </w:pPr>
      <w:r w:rsidRPr="00153468">
        <w:t>technology skills to:</w:t>
      </w:r>
    </w:p>
    <w:p w:rsidR="00000000" w:rsidRPr="00153468" w:rsidP="00153468">
      <w:pPr>
        <w:pStyle w:val="ListBullet2"/>
      </w:pPr>
      <w:r w:rsidRPr="00153468">
        <w:t>use digital tools and devices to source job information and communicate effectively with others.</w:t>
      </w:r>
    </w:p>
    <w:p w:rsidR="00000000" w:rsidRPr="00153468" w:rsidP="00153468">
      <w:pPr>
        <w:pStyle w:val="AllowPageBreak"/>
      </w:pPr>
    </w:p>
    <w:p w:rsidR="00000000" w:rsidRPr="00153468" w:rsidP="00153468">
      <w:pPr>
        <w:pStyle w:val="Heading1"/>
      </w:pPr>
      <w:bookmarkStart w:id="7" w:name="O_1293066"/>
      <w:bookmarkEnd w:id="7"/>
      <w:r w:rsidRPr="00153468">
        <w:t>Unit Mapping Information</w:t>
      </w:r>
    </w:p>
    <w:p w:rsidR="00000000" w:rsidRPr="00153468" w:rsidP="00811482">
      <w:pPr>
        <w:pStyle w:val="BodyText"/>
      </w:pPr>
      <w:r w:rsidRPr="00153468">
        <w:t>Supersedes and is equivalent to CPCCPA3004A Finish segmental paving</w:t>
      </w:r>
    </w:p>
    <w:p w:rsidR="00000000" w:rsidRPr="00153468" w:rsidP="00153468">
      <w:pPr>
        <w:pStyle w:val="Heading1"/>
      </w:pPr>
      <w:bookmarkStart w:id="8" w:name="O_1293073"/>
      <w:bookmarkEnd w:id="8"/>
      <w:r w:rsidRPr="00153468">
        <w:t>Links</w:t>
      </w:r>
    </w:p>
    <w:p w:rsidR="00000000" w:rsidRPr="00153468" w:rsidP="00811482">
      <w:pPr>
        <w:pStyle w:val="BodyText"/>
      </w:pPr>
      <w:r w:rsidRPr="0015346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02BBA">
        <w:rPr>
          <w:rStyle w:val="Hyperlink"/>
        </w:rPr>
        <w:t>https://vetnet.gov.au/Pages/TrainingDocs.aspx?q=7e15fa6a-68b8-4097-b099-030a5569b1ad</w:t>
      </w:r>
      <w:r>
        <w:fldChar w:fldCharType="end"/>
      </w:r>
    </w:p>
    <w:p w:rsidR="00000000" w:rsidRPr="00153468" w:rsidP="00811482">
      <w:pPr>
        <w:pStyle w:val="BodyText"/>
        <w:sectPr w:rsidSect="00153468">
          <w:headerReference w:type="default" r:id="rId10"/>
          <w:footerReference w:type="default" r:id="rId11"/>
          <w:pgSz w:w="11908" w:h="16833"/>
          <w:pgMar w:top="1702" w:right="1418" w:bottom="1702" w:left="1418" w:header="992" w:footer="992" w:gutter="0"/>
          <w:cols w:space="720"/>
          <w:noEndnote/>
          <w:docGrid w:linePitch="299"/>
        </w:sectPr>
      </w:pPr>
    </w:p>
    <w:p w:rsidR="00000000" w:rsidRPr="00153468" w:rsidP="00153468">
      <w:pPr>
        <w:pStyle w:val="SuperHeading"/>
      </w:pPr>
      <w:r w:rsidRPr="00153468">
        <w:t>Assessment Requirements for CPCCPA3004 Finish segmental paving</w:t>
      </w:r>
    </w:p>
    <w:p w:rsidR="00000000" w:rsidRPr="00153468" w:rsidP="00153468">
      <w:pPr>
        <w:pStyle w:val="Heading1"/>
      </w:pPr>
      <w:bookmarkStart w:id="9" w:name="O_1293064"/>
      <w:bookmarkEnd w:id="9"/>
      <w:r w:rsidRPr="00153468">
        <w:t>Modification History</w:t>
      </w:r>
    </w:p>
    <w:tbl>
      <w:tblPr>
        <w:tblW w:w="0" w:type="auto"/>
        <w:tblLayout w:type="fixed"/>
        <w:tblCellMar>
          <w:left w:w="62" w:type="dxa"/>
          <w:right w:w="62" w:type="dxa"/>
        </w:tblCellMar>
        <w:tblLook w:val="0000"/>
      </w:tblPr>
      <w:tblGrid>
        <w:gridCol w:w="1128"/>
        <w:gridCol w:w="7944"/>
      </w:tblGrid>
      <w:tr w:rsidTr="001534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Release 2</w:t>
            </w:r>
          </w:p>
        </w:tc>
        <w:tc>
          <w:tcPr>
            <w:tcW w:w="7944"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Updated reference to general construction induction training program.</w:t>
            </w:r>
          </w:p>
        </w:tc>
      </w:tr>
      <w:tr w:rsidTr="001534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3468">
            <w:pPr>
              <w:pStyle w:val="BodyText"/>
              <w:rPr>
                <w:lang w:val="en-NZ"/>
              </w:rPr>
            </w:pPr>
            <w:r w:rsidRPr="00153468">
              <w:t>Release 1</w:t>
            </w:r>
          </w:p>
        </w:tc>
        <w:tc>
          <w:tcPr>
            <w:tcW w:w="7944" w:type="dxa"/>
            <w:tcBorders>
              <w:top w:val="nil"/>
              <w:left w:val="nil"/>
              <w:bottom w:val="nil"/>
              <w:right w:val="nil"/>
            </w:tcBorders>
            <w:tcMar>
              <w:top w:w="0" w:type="dxa"/>
              <w:left w:w="62" w:type="dxa"/>
              <w:bottom w:w="0" w:type="dxa"/>
              <w:right w:w="62" w:type="dxa"/>
            </w:tcMar>
          </w:tcPr>
          <w:p w:rsidR="00000000" w:rsidRPr="00153468" w:rsidP="00153468">
            <w:pPr>
              <w:pStyle w:val="BodyText"/>
            </w:pPr>
            <w:r w:rsidRPr="00153468">
              <w:t>This version first released with CPC Construction, Plumbing and Services Training Package Release 5.0.</w:t>
            </w:r>
          </w:p>
          <w:p w:rsidR="00000000" w:rsidRPr="00153468" w:rsidP="00153468">
            <w:pPr>
              <w:pStyle w:val="BodyText"/>
            </w:pPr>
            <w:r w:rsidRPr="00153468">
              <w:t>Supersedes and is equivalent to CPCCPA3004A Finish segmental paving.  Minor title change.  Updated to meet the Standards for Training Packages 2012.</w:t>
            </w:r>
          </w:p>
        </w:tc>
      </w:tr>
    </w:tbl>
    <w:p w:rsidR="00000000" w:rsidRPr="00153468" w:rsidP="00153468">
      <w:pPr>
        <w:pStyle w:val="BodyText"/>
      </w:pPr>
    </w:p>
    <w:p w:rsidR="00000000" w:rsidRPr="00153468" w:rsidP="00153468">
      <w:pPr>
        <w:pStyle w:val="AllowPageBreak"/>
      </w:pPr>
    </w:p>
    <w:p w:rsidR="00000000" w:rsidRPr="00153468" w:rsidP="00153468">
      <w:pPr>
        <w:pStyle w:val="Heading1"/>
      </w:pPr>
      <w:bookmarkStart w:id="10" w:name="O_1293063"/>
      <w:bookmarkEnd w:id="10"/>
      <w:r w:rsidRPr="00153468">
        <w:t>Performance Evidence</w:t>
      </w:r>
    </w:p>
    <w:p w:rsidR="00000000" w:rsidRPr="00153468" w:rsidP="00811482">
      <w:pPr>
        <w:pStyle w:val="BodyText"/>
      </w:pPr>
      <w:r w:rsidRPr="00153468">
        <w:t>To demonstrate competency in this unit, a candidate must meet the performance criteria of this unit by setting and finishing a paving project, minimum of 2.0 m x 3.0 m.</w:t>
      </w:r>
    </w:p>
    <w:p w:rsidR="00000000" w:rsidRPr="00153468" w:rsidP="00811482">
      <w:pPr>
        <w:pStyle w:val="BodyText"/>
      </w:pPr>
      <w:r w:rsidRPr="00153468">
        <w:t>In doing this, the candidate must:</w:t>
      </w:r>
    </w:p>
    <w:p w:rsidR="00000000" w:rsidRPr="00153468" w:rsidP="00153468">
      <w:pPr>
        <w:pStyle w:val="ListBullet"/>
      </w:pPr>
      <w:r w:rsidRPr="00153468">
        <w:t>secure the ed</w:t>
      </w:r>
      <w:r w:rsidRPr="00153468">
        <w:t>ging course in mortar</w:t>
      </w:r>
    </w:p>
    <w:p w:rsidR="00000000" w:rsidRPr="00153468" w:rsidP="00153468">
      <w:pPr>
        <w:pStyle w:val="ListBullet"/>
      </w:pPr>
      <w:r w:rsidRPr="00153468">
        <w:t>set paving in sand, pebbles or mortar.</w:t>
      </w:r>
    </w:p>
    <w:p w:rsidR="00000000" w:rsidRPr="00153468" w:rsidP="00153468">
      <w:pPr>
        <w:pStyle w:val="AllowPageBreak"/>
      </w:pPr>
    </w:p>
    <w:p w:rsidR="00000000" w:rsidRPr="00153468" w:rsidP="00153468">
      <w:pPr>
        <w:pStyle w:val="Heading1"/>
      </w:pPr>
      <w:bookmarkStart w:id="11" w:name="O_1293062"/>
      <w:bookmarkEnd w:id="11"/>
      <w:r w:rsidRPr="00153468">
        <w:t>Knowledge Evidence</w:t>
      </w:r>
    </w:p>
    <w:p w:rsidR="00000000" w:rsidRPr="00153468" w:rsidP="00811482">
      <w:pPr>
        <w:pStyle w:val="BodyText"/>
      </w:pPr>
      <w:r w:rsidRPr="00153468">
        <w:t>To be competent in this unit, a person must demonstrate knowledge of:</w:t>
      </w:r>
    </w:p>
    <w:p w:rsidR="00000000" w:rsidRPr="00153468" w:rsidP="00153468">
      <w:pPr>
        <w:pStyle w:val="ListBullet"/>
      </w:pPr>
      <w:r w:rsidRPr="00153468">
        <w:t>characteristics, applications and limitations of approved paving materials:</w:t>
      </w:r>
    </w:p>
    <w:p w:rsidR="00000000" w:rsidRPr="00153468" w:rsidP="00153468">
      <w:pPr>
        <w:pStyle w:val="ListBullet2"/>
      </w:pPr>
      <w:r w:rsidRPr="00153468">
        <w:t xml:space="preserve">types of segmental pavers </w:t>
      </w:r>
    </w:p>
    <w:p w:rsidR="00000000" w:rsidRPr="00153468" w:rsidP="00153468">
      <w:pPr>
        <w:pStyle w:val="ListBullet2"/>
      </w:pPr>
      <w:r w:rsidRPr="00153468">
        <w:t>mortar ingredients and consistency</w:t>
      </w:r>
    </w:p>
    <w:p w:rsidR="00000000" w:rsidRPr="00153468" w:rsidP="00153468">
      <w:pPr>
        <w:pStyle w:val="ListBullet2"/>
      </w:pPr>
      <w:r w:rsidRPr="00153468">
        <w:t>setting materials</w:t>
      </w:r>
    </w:p>
    <w:p w:rsidR="00000000" w:rsidRPr="00153468" w:rsidP="00153468">
      <w:pPr>
        <w:pStyle w:val="ListBullet2"/>
      </w:pPr>
      <w:r w:rsidRPr="00153468">
        <w:t>sealing products</w:t>
      </w:r>
    </w:p>
    <w:p w:rsidR="00000000" w:rsidRPr="00153468" w:rsidP="00153468">
      <w:pPr>
        <w:pStyle w:val="ListBullet"/>
      </w:pPr>
      <w:r w:rsidRPr="00153468">
        <w:t>processes and techniques relating to paving:</w:t>
      </w:r>
    </w:p>
    <w:p w:rsidR="00000000" w:rsidRPr="00153468" w:rsidP="00153468">
      <w:pPr>
        <w:pStyle w:val="ListBullet2"/>
      </w:pPr>
      <w:r w:rsidRPr="00153468">
        <w:t>securing edging course using different methods</w:t>
      </w:r>
    </w:p>
    <w:p w:rsidR="00000000" w:rsidRPr="00153468" w:rsidP="00153468">
      <w:pPr>
        <w:pStyle w:val="ListBullet2"/>
      </w:pPr>
      <w:r w:rsidRPr="00153468">
        <w:t xml:space="preserve">compacting and rolling during setting </w:t>
      </w:r>
    </w:p>
    <w:p w:rsidR="00000000" w:rsidRPr="00153468" w:rsidP="00153468">
      <w:pPr>
        <w:pStyle w:val="ListBullet"/>
      </w:pPr>
      <w:r w:rsidRPr="00153468">
        <w:t>terminology relating to p</w:t>
      </w:r>
      <w:r w:rsidRPr="00153468">
        <w:t>aving</w:t>
      </w:r>
    </w:p>
    <w:p w:rsidR="00000000" w:rsidRPr="00153468" w:rsidP="00153468">
      <w:pPr>
        <w:pStyle w:val="ListBullet"/>
      </w:pPr>
      <w:r w:rsidRPr="00153468">
        <w:t>effect of salt and chlorine in pools on pavers, mortar and other bonding agents</w:t>
      </w:r>
    </w:p>
    <w:p w:rsidR="00000000" w:rsidRPr="00153468" w:rsidP="00153468">
      <w:pPr>
        <w:pStyle w:val="ListBullet"/>
      </w:pPr>
      <w:r w:rsidRPr="00153468">
        <w:t>principles of vertical interlock, rotational interlock and horizontal interlock</w:t>
      </w:r>
    </w:p>
    <w:p w:rsidR="00000000" w:rsidRPr="00153468" w:rsidP="00153468">
      <w:pPr>
        <w:pStyle w:val="ListBullet"/>
      </w:pPr>
      <w:r w:rsidRPr="00153468">
        <w:t>brick and paver expansion and, control and articulation joints</w:t>
      </w:r>
    </w:p>
    <w:p w:rsidR="00000000" w:rsidRPr="00153468" w:rsidP="00153468">
      <w:pPr>
        <w:pStyle w:val="ListBullet"/>
      </w:pPr>
      <w:r w:rsidRPr="00153468">
        <w:t>functional and operational features of plant, equipment and hand and power tools:</w:t>
      </w:r>
    </w:p>
    <w:p w:rsidR="00000000" w:rsidRPr="00153468" w:rsidP="00153468">
      <w:pPr>
        <w:pStyle w:val="ListBullet2"/>
      </w:pPr>
      <w:r w:rsidRPr="00153468">
        <w:t>plate compactors</w:t>
      </w:r>
    </w:p>
    <w:p w:rsidR="00000000" w:rsidRPr="00153468" w:rsidP="00153468">
      <w:pPr>
        <w:pStyle w:val="ListBullet2"/>
      </w:pPr>
      <w:r w:rsidRPr="00153468">
        <w:t>rollers</w:t>
      </w:r>
    </w:p>
    <w:p w:rsidR="00000000" w:rsidRPr="00153468" w:rsidP="00153468">
      <w:pPr>
        <w:pStyle w:val="ListBullet"/>
      </w:pPr>
      <w:r w:rsidRPr="00153468">
        <w:t>workplace safety requirements:</w:t>
      </w:r>
    </w:p>
    <w:p w:rsidR="00000000" w:rsidRPr="00153468" w:rsidP="00153468">
      <w:pPr>
        <w:pStyle w:val="ListBullet2"/>
      </w:pPr>
      <w:r w:rsidRPr="00153468">
        <w:t>job safety and environmental analysis (JSEA)</w:t>
      </w:r>
    </w:p>
    <w:p w:rsidR="00000000" w:rsidRPr="00153468" w:rsidP="00153468">
      <w:pPr>
        <w:pStyle w:val="ListBullet2"/>
      </w:pPr>
      <w:r w:rsidRPr="00153468">
        <w:t>hazardous manual tasks</w:t>
      </w:r>
    </w:p>
    <w:p w:rsidR="00000000" w:rsidRPr="00153468" w:rsidP="00153468">
      <w:pPr>
        <w:pStyle w:val="ListBullet2"/>
      </w:pPr>
      <w:r w:rsidRPr="00153468">
        <w:t>exposure to silica</w:t>
      </w:r>
    </w:p>
    <w:p w:rsidR="00000000" w:rsidRPr="00153468" w:rsidP="00153468">
      <w:pPr>
        <w:pStyle w:val="ListBullet2"/>
      </w:pPr>
      <w:r w:rsidRPr="00153468">
        <w:t>exposure to loud noise</w:t>
      </w:r>
    </w:p>
    <w:p w:rsidR="00000000" w:rsidRPr="00153468" w:rsidP="00153468">
      <w:pPr>
        <w:pStyle w:val="ListBullet"/>
      </w:pPr>
      <w:r w:rsidRPr="00153468">
        <w:t>envi</w:t>
      </w:r>
      <w:r w:rsidRPr="00153468">
        <w:t>ronmental requirements for workplace processes and waste disposal.</w:t>
      </w:r>
    </w:p>
    <w:p w:rsidR="00000000" w:rsidRPr="00153468" w:rsidP="00153468">
      <w:pPr>
        <w:pStyle w:val="AllowPageBreak"/>
      </w:pPr>
    </w:p>
    <w:p w:rsidR="00000000" w:rsidRPr="00153468" w:rsidP="00153468">
      <w:pPr>
        <w:pStyle w:val="Heading1"/>
      </w:pPr>
      <w:bookmarkStart w:id="12" w:name="O_1293061"/>
      <w:bookmarkEnd w:id="12"/>
      <w:r w:rsidRPr="00153468">
        <w:t>Assessment Conditions</w:t>
      </w:r>
    </w:p>
    <w:p w:rsidR="00000000" w:rsidRPr="00153468" w:rsidP="00811482">
      <w:pPr>
        <w:pStyle w:val="BodyText"/>
      </w:pPr>
      <w:r w:rsidRPr="00153468">
        <w:t xml:space="preserve">Assessors must meet the requirements for assessors contained in the Standards for Registered Training Organisations. </w:t>
      </w:r>
    </w:p>
    <w:p w:rsidR="00000000" w:rsidRPr="00153468" w:rsidP="00811482">
      <w:pPr>
        <w:pStyle w:val="BodyText"/>
      </w:pPr>
      <w:r w:rsidRPr="00153468">
        <w:t>This unit must be assessed in the workplace or a close simulation reflecting workplace conditions and standards, materials, equipment, activities, responsibilities, procedures, safety requirements and environmental considerations.</w:t>
      </w:r>
    </w:p>
    <w:p w:rsidR="00000000" w:rsidRPr="00153468" w:rsidP="00153468">
      <w:pPr>
        <w:pStyle w:val="Heading1"/>
      </w:pPr>
      <w:bookmarkStart w:id="13" w:name="O_1293074"/>
      <w:bookmarkEnd w:id="13"/>
      <w:r w:rsidRPr="00153468">
        <w:t>Links</w:t>
      </w:r>
    </w:p>
    <w:p w:rsidR="00000000" w:rsidRPr="00153468" w:rsidP="00811482">
      <w:pPr>
        <w:pStyle w:val="BodyText"/>
      </w:pPr>
      <w:r w:rsidRPr="0015346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02BBA">
        <w:rPr>
          <w:rStyle w:val="Hyperlink"/>
        </w:rPr>
        <w:t>https://vetnet.gov.au/Pages/TrainingDocs.aspx?q=7e15fa6a-68b8-4097-b099-030a5569b1ad</w:t>
      </w:r>
      <w:r>
        <w:fldChar w:fldCharType="end"/>
      </w:r>
    </w:p>
    <w:p w:rsidR="00000000" w:rsidRPr="00153468" w:rsidP="00153468"/>
    <w:sectPr w:rsidSect="001534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rsidRPr="00811482" w:rsidP="00811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82" w:rsidP="00153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482" w:rsidP="00153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11482" w:rsidP="001534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rsidP="00153468">
    <w:pPr>
      <w:pStyle w:val="Footer"/>
      <w:framePr w:wrap="around"/>
    </w:pPr>
    <w:r>
      <w:fldChar w:fldCharType="begin"/>
    </w:r>
    <w:r>
      <w:instrText xml:space="preserve"> DOCPROPERTY  Subject  \* MERGEFORMAT </w:instrText>
    </w:r>
    <w:r>
      <w:fldChar w:fldCharType="separate"/>
    </w:r>
    <w:r w:rsidR="00811482">
      <w:t>Approved</w:t>
    </w:r>
    <w:r w:rsidR="00811482">
      <w:fldChar w:fldCharType="end"/>
    </w:r>
    <w:r>
      <w:tab/>
      <w:t xml:space="preserve">Page </w:t>
    </w:r>
    <w:r>
      <w:fldChar w:fldCharType="begin"/>
    </w:r>
    <w:r>
      <w:instrText xml:space="preserve"> PAGE  \* Arabic  \* MERGEFORMAT </w:instrText>
    </w:r>
    <w:r>
      <w:fldChar w:fldCharType="separate"/>
    </w:r>
    <w:r w:rsidR="008114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482">
      <w:rPr>
        <w:noProof/>
      </w:rPr>
      <w:t>4</w:t>
    </w:r>
    <w:r>
      <w:rPr>
        <w:noProof/>
      </w:rPr>
      <w:fldChar w:fldCharType="end"/>
    </w:r>
  </w:p>
  <w:p w:rsidR="00153468" w:rsidP="00153468">
    <w:pPr>
      <w:pStyle w:val="Footer"/>
      <w:framePr w:wrap="around"/>
    </w:pPr>
    <w:r>
      <w:t xml:space="preserve">© Commonwealth of Australia, </w:t>
    </w:r>
    <w:r>
      <w:fldChar w:fldCharType="begin"/>
    </w:r>
    <w:r>
      <w:instrText xml:space="preserve"> DATE  \@ "yyyy"  \* MERGEFORMAT </w:instrText>
    </w:r>
    <w:r>
      <w:fldChar w:fldCharType="separate"/>
    </w:r>
    <w:r w:rsidR="00811482">
      <w:rPr>
        <w:noProof/>
      </w:rPr>
      <w:t>2025</w:t>
    </w:r>
    <w:r>
      <w:fldChar w:fldCharType="end"/>
    </w:r>
    <w:r>
      <w:tab/>
    </w:r>
    <w:r>
      <w:fldChar w:fldCharType="begin"/>
    </w:r>
    <w:r>
      <w:instrText xml:space="preserve"> DOCPROPERTY  Author  \* MERGEFORMAT </w:instrText>
    </w:r>
    <w:r>
      <w:fldChar w:fldCharType="separate"/>
    </w:r>
    <w:r w:rsidR="00811482">
      <w:t>BuildSkills Australia</w:t>
    </w:r>
    <w:r w:rsidR="00811482">
      <w:fldChar w:fldCharType="end"/>
    </w:r>
  </w:p>
  <w:p w:rsidR="00153468" w:rsidP="00153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468" w:rsidRPr="00811482" w:rsidP="00811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82" w:rsidRPr="002D2AF8" w:rsidP="00153468">
    <w:pPr>
      <w:pStyle w:val="Header"/>
      <w:framePr w:wrap="around"/>
    </w:pPr>
    <w:r>
      <w:fldChar w:fldCharType="begin"/>
    </w:r>
    <w:r>
      <w:instrText xml:space="preserve"> TITLE   \* MERGEFORMAT </w:instrText>
    </w:r>
    <w:r>
      <w:fldChar w:fldCharType="separate"/>
    </w:r>
    <w:r>
      <w:t>CPCCPA3004 Finish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482" w:rsidP="001534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468" w:rsidRPr="002D2AF8" w:rsidP="00153468">
    <w:pPr>
      <w:pStyle w:val="Header"/>
      <w:framePr w:wrap="around"/>
    </w:pPr>
    <w:r>
      <w:fldChar w:fldCharType="begin"/>
    </w:r>
    <w:r>
      <w:instrText xml:space="preserve"> TITLE   \* MERGEFORMAT </w:instrText>
    </w:r>
    <w:r>
      <w:fldChar w:fldCharType="separate"/>
    </w:r>
    <w:r w:rsidR="00811482">
      <w:t>CPCCPA3004 Finish segmental paving</w:t>
    </w:r>
    <w:r w:rsidR="00811482">
      <w:fldChar w:fldCharType="end"/>
    </w:r>
    <w:r>
      <w:tab/>
      <w:t xml:space="preserve">Date this document was generated: </w:t>
    </w:r>
    <w:r>
      <w:fldChar w:fldCharType="begin"/>
    </w:r>
    <w:r>
      <w:instrText xml:space="preserve"> CREATEDATE  \@ "d MMMM yyyy"  \* MERGEFORMAT </w:instrText>
    </w:r>
    <w:r>
      <w:fldChar w:fldCharType="separate"/>
    </w:r>
    <w:r w:rsidR="00811482">
      <w:rPr>
        <w:noProof/>
      </w:rPr>
      <w:t>2 March 2025</w:t>
    </w:r>
    <w:r>
      <w:fldChar w:fldCharType="end"/>
    </w:r>
  </w:p>
  <w:p w:rsidR="00153468" w:rsidP="00153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0F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06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8B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468"/>
    <w:pPr>
      <w:spacing w:before="360" w:after="60"/>
      <w:outlineLvl w:val="0"/>
    </w:pPr>
    <w:rPr>
      <w:sz w:val="32"/>
    </w:rPr>
  </w:style>
  <w:style w:type="paragraph" w:styleId="Heading2">
    <w:name w:val="heading 2"/>
    <w:basedOn w:val="HeadingBase"/>
    <w:next w:val="BodyText"/>
    <w:link w:val="Heading2Char"/>
    <w:qFormat/>
    <w:rsid w:val="00153468"/>
    <w:pPr>
      <w:keepLines/>
      <w:spacing w:before="240" w:after="120"/>
      <w:outlineLvl w:val="1"/>
    </w:pPr>
    <w:rPr>
      <w:sz w:val="28"/>
      <w:szCs w:val="40"/>
    </w:rPr>
  </w:style>
  <w:style w:type="paragraph" w:styleId="Heading3">
    <w:name w:val="heading 3"/>
    <w:basedOn w:val="HeadingBase"/>
    <w:next w:val="BodyText"/>
    <w:link w:val="Heading3Char"/>
    <w:qFormat/>
    <w:rsid w:val="00153468"/>
    <w:pPr>
      <w:spacing w:before="180" w:after="120"/>
      <w:outlineLvl w:val="2"/>
    </w:pPr>
    <w:rPr>
      <w:spacing w:val="-10"/>
      <w:kern w:val="32"/>
    </w:rPr>
  </w:style>
  <w:style w:type="paragraph" w:styleId="Heading4">
    <w:name w:val="heading 4"/>
    <w:basedOn w:val="HeadingBase"/>
    <w:next w:val="BodyText"/>
    <w:link w:val="Heading4Char"/>
    <w:qFormat/>
    <w:rsid w:val="00153468"/>
    <w:pPr>
      <w:spacing w:before="160" w:after="120"/>
      <w:outlineLvl w:val="3"/>
    </w:pPr>
    <w:rPr>
      <w:sz w:val="22"/>
    </w:rPr>
  </w:style>
  <w:style w:type="paragraph" w:styleId="Heading5">
    <w:name w:val="heading 5"/>
    <w:basedOn w:val="HeadingBase"/>
    <w:next w:val="Normal"/>
    <w:link w:val="Heading5Char"/>
    <w:qFormat/>
    <w:rsid w:val="00153468"/>
    <w:pPr>
      <w:spacing w:before="80"/>
      <w:outlineLvl w:val="4"/>
    </w:pPr>
    <w:rPr>
      <w:color w:val="918585"/>
      <w:sz w:val="20"/>
    </w:rPr>
  </w:style>
  <w:style w:type="paragraph" w:styleId="Heading6">
    <w:name w:val="heading 6"/>
    <w:basedOn w:val="HeadingBase"/>
    <w:next w:val="Normal"/>
    <w:link w:val="Heading6Char"/>
    <w:qFormat/>
    <w:rsid w:val="00153468"/>
    <w:pPr>
      <w:spacing w:before="60"/>
      <w:outlineLvl w:val="5"/>
    </w:pPr>
    <w:rPr>
      <w:color w:val="918585"/>
      <w:sz w:val="20"/>
    </w:rPr>
  </w:style>
  <w:style w:type="paragraph" w:styleId="Heading7">
    <w:name w:val="heading 7"/>
    <w:basedOn w:val="Normal"/>
    <w:next w:val="Normal"/>
    <w:link w:val="Heading7Char"/>
    <w:qFormat/>
    <w:rsid w:val="00153468"/>
    <w:pPr>
      <w:ind w:left="720"/>
      <w:outlineLvl w:val="6"/>
    </w:pPr>
    <w:rPr>
      <w:i/>
    </w:rPr>
  </w:style>
  <w:style w:type="paragraph" w:styleId="Heading8">
    <w:name w:val="heading 8"/>
    <w:basedOn w:val="Normal"/>
    <w:next w:val="Normal"/>
    <w:link w:val="Heading8Char"/>
    <w:qFormat/>
    <w:rsid w:val="00153468"/>
    <w:pPr>
      <w:ind w:left="720"/>
      <w:outlineLvl w:val="7"/>
    </w:pPr>
    <w:rPr>
      <w:i/>
    </w:rPr>
  </w:style>
  <w:style w:type="paragraph" w:styleId="Heading9">
    <w:name w:val="heading 9"/>
    <w:basedOn w:val="Normal"/>
    <w:next w:val="Normal"/>
    <w:link w:val="Heading9Char"/>
    <w:qFormat/>
    <w:rsid w:val="00153468"/>
    <w:pPr>
      <w:ind w:left="720"/>
      <w:outlineLvl w:val="8"/>
    </w:pPr>
    <w:rPr>
      <w:i/>
    </w:rPr>
  </w:style>
  <w:style w:type="character" w:default="1" w:styleId="DefaultParagraphFont">
    <w:name w:val="Default Paragraph Font"/>
    <w:uiPriority w:val="1"/>
    <w:unhideWhenUsed/>
    <w:rsid w:val="00153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468"/>
  </w:style>
  <w:style w:type="character" w:customStyle="1" w:styleId="Heading1Char">
    <w:name w:val="Heading 1 Char"/>
    <w:basedOn w:val="DefaultParagraphFont"/>
    <w:link w:val="Heading1"/>
    <w:rsid w:val="00153468"/>
    <w:rPr>
      <w:rFonts w:ascii="Times New Roman" w:eastAsia="Times New Roman" w:hAnsi="Times New Roman" w:cs="Times New Roman"/>
      <w:b/>
      <w:sz w:val="32"/>
      <w:szCs w:val="20"/>
      <w:lang w:eastAsia="en-US"/>
    </w:rPr>
  </w:style>
  <w:style w:type="paragraph" w:styleId="BodyText">
    <w:name w:val="Body Text"/>
    <w:basedOn w:val="Normal"/>
    <w:link w:val="BodyTextChar"/>
    <w:rsid w:val="00153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468"/>
    <w:rPr>
      <w:rFonts w:ascii="Times New Roman" w:eastAsia="Times New Roman" w:hAnsi="Times New Roman" w:cs="Times New Roman"/>
      <w:sz w:val="24"/>
      <w:lang w:eastAsia="en-US"/>
    </w:rPr>
  </w:style>
  <w:style w:type="paragraph" w:styleId="ListBullet">
    <w:name w:val="List Bullet"/>
    <w:basedOn w:val="List"/>
    <w:rsid w:val="00153468"/>
    <w:pPr>
      <w:numPr>
        <w:numId w:val="12"/>
      </w:numPr>
      <w:tabs>
        <w:tab w:val="clear" w:pos="340"/>
      </w:tabs>
      <w:spacing w:before="40" w:after="40"/>
    </w:pPr>
  </w:style>
  <w:style w:type="paragraph" w:styleId="ListBullet2">
    <w:name w:val="List Bullet 2"/>
    <w:basedOn w:val="List2"/>
    <w:rsid w:val="00153468"/>
    <w:pPr>
      <w:numPr>
        <w:numId w:val="13"/>
      </w:numPr>
      <w:tabs>
        <w:tab w:val="clear" w:pos="680"/>
      </w:tabs>
    </w:pPr>
  </w:style>
  <w:style w:type="character" w:styleId="Emphasis">
    <w:name w:val="Emphasis"/>
    <w:basedOn w:val="DefaultParagraphFont"/>
    <w:qFormat/>
    <w:rsid w:val="00153468"/>
    <w:rPr>
      <w:i/>
    </w:rPr>
  </w:style>
  <w:style w:type="paragraph" w:customStyle="1" w:styleId="SuperHeading">
    <w:name w:val="SuperHeading"/>
    <w:basedOn w:val="Normal"/>
    <w:rsid w:val="00153468"/>
    <w:pPr>
      <w:spacing w:before="240" w:after="120"/>
      <w:outlineLvl w:val="0"/>
    </w:pPr>
    <w:rPr>
      <w:rFonts w:ascii="Times New Roman" w:hAnsi="Times New Roman"/>
      <w:b/>
      <w:sz w:val="32"/>
    </w:rPr>
  </w:style>
  <w:style w:type="paragraph" w:customStyle="1" w:styleId="AllowPageBreak">
    <w:name w:val="AllowPageBreak"/>
    <w:rsid w:val="00153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468"/>
    <w:rPr>
      <w:rFonts w:ascii="Courier New" w:eastAsia="Times New Roman" w:hAnsi="Courier New" w:cs="Times New Roman"/>
      <w:i/>
      <w:szCs w:val="20"/>
      <w:lang w:eastAsia="en-US"/>
    </w:rPr>
  </w:style>
  <w:style w:type="paragraph" w:customStyle="1" w:styleId="HeadingBase">
    <w:name w:val="Heading Base"/>
    <w:rsid w:val="00153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468"/>
    <w:pPr>
      <w:tabs>
        <w:tab w:val="right" w:leader="dot" w:pos="9072"/>
      </w:tabs>
      <w:ind w:left="567"/>
    </w:pPr>
    <w:rPr>
      <w:szCs w:val="22"/>
    </w:rPr>
  </w:style>
  <w:style w:type="paragraph" w:customStyle="1" w:styleId="TOCBase">
    <w:name w:val="TOC Base"/>
    <w:rsid w:val="00153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468"/>
    <w:pPr>
      <w:tabs>
        <w:tab w:val="right" w:leader="dot" w:pos="9072"/>
      </w:tabs>
      <w:spacing w:before="40" w:after="40"/>
      <w:ind w:left="284"/>
    </w:pPr>
    <w:rPr>
      <w:rFonts w:ascii="Times New Roman" w:hAnsi="Times New Roman"/>
    </w:rPr>
  </w:style>
  <w:style w:type="paragraph" w:styleId="TOC1">
    <w:name w:val="toc 1"/>
    <w:basedOn w:val="TOCBase"/>
    <w:next w:val="Normal"/>
    <w:rsid w:val="00153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468"/>
    <w:rPr>
      <w:rFonts w:ascii="Times New Roman" w:eastAsia="Times New Roman" w:hAnsi="Times New Roman" w:cs="Times New Roman"/>
      <w:sz w:val="16"/>
      <w:lang w:eastAsia="en-US"/>
    </w:rPr>
  </w:style>
  <w:style w:type="paragraph" w:styleId="Title">
    <w:name w:val="Title"/>
    <w:basedOn w:val="HeadingBase"/>
    <w:link w:val="TitleChar"/>
    <w:qFormat/>
    <w:rsid w:val="00153468"/>
    <w:pPr>
      <w:spacing w:before="5040"/>
      <w:jc w:val="center"/>
    </w:pPr>
    <w:rPr>
      <w:sz w:val="48"/>
      <w:szCs w:val="72"/>
      <w:lang w:val="en-US"/>
    </w:rPr>
  </w:style>
  <w:style w:type="character" w:customStyle="1" w:styleId="TitleChar">
    <w:name w:val="Title Char"/>
    <w:basedOn w:val="DefaultParagraphFont"/>
    <w:link w:val="Title"/>
    <w:rsid w:val="00153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468"/>
    <w:pPr>
      <w:tabs>
        <w:tab w:val="left" w:pos="3600"/>
        <w:tab w:val="left" w:pos="3958"/>
      </w:tabs>
    </w:pPr>
  </w:style>
  <w:style w:type="paragraph" w:styleId="List">
    <w:name w:val="List"/>
    <w:basedOn w:val="BodyText"/>
    <w:next w:val="BodyText"/>
    <w:rsid w:val="00153468"/>
    <w:pPr>
      <w:tabs>
        <w:tab w:val="left" w:pos="340"/>
      </w:tabs>
      <w:spacing w:before="60" w:after="60"/>
      <w:ind w:left="340" w:hanging="340"/>
    </w:pPr>
  </w:style>
  <w:style w:type="paragraph" w:customStyle="1" w:styleId="Note">
    <w:name w:val="Note"/>
    <w:basedOn w:val="BodyText"/>
    <w:rsid w:val="001534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3468"/>
    <w:rPr>
      <w:b/>
      <w:spacing w:val="0"/>
    </w:rPr>
  </w:style>
  <w:style w:type="paragraph" w:customStyle="1" w:styleId="SuperTitle">
    <w:name w:val="SuperTitle"/>
    <w:basedOn w:val="Title"/>
    <w:rsid w:val="00153468"/>
    <w:pPr>
      <w:framePr w:wrap="auto" w:hAnchor="text" w:y="6049"/>
    </w:pPr>
    <w:rPr>
      <w:color w:val="000000"/>
      <w:sz w:val="40"/>
    </w:rPr>
  </w:style>
  <w:style w:type="paragraph" w:customStyle="1" w:styleId="TOCTitle">
    <w:name w:val="TOCTitle"/>
    <w:basedOn w:val="Heading1"/>
    <w:rsid w:val="00153468"/>
    <w:pPr>
      <w:spacing w:after="240"/>
      <w:jc w:val="center"/>
      <w:outlineLvl w:val="9"/>
    </w:pPr>
    <w:rPr>
      <w:caps/>
    </w:rPr>
  </w:style>
  <w:style w:type="paragraph" w:customStyle="1" w:styleId="Version">
    <w:name w:val="Version"/>
    <w:rsid w:val="00153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468"/>
    <w:pPr>
      <w:keepNext w:val="0"/>
      <w:tabs>
        <w:tab w:val="right" w:pos="4176"/>
      </w:tabs>
      <w:ind w:left="198" w:hanging="198"/>
    </w:pPr>
    <w:rPr>
      <w:rFonts w:ascii="Garamond" w:hAnsi="Garamond"/>
    </w:rPr>
  </w:style>
  <w:style w:type="paragraph" w:styleId="IndexHeading">
    <w:name w:val="index heading"/>
    <w:basedOn w:val="Normal"/>
    <w:next w:val="Index1"/>
    <w:semiHidden/>
    <w:rsid w:val="00153468"/>
    <w:pPr>
      <w:spacing w:before="120" w:after="120"/>
    </w:pPr>
    <w:rPr>
      <w:rFonts w:ascii="Arial" w:hAnsi="Arial"/>
      <w:b/>
      <w:color w:val="918585"/>
      <w:sz w:val="24"/>
    </w:rPr>
  </w:style>
  <w:style w:type="paragraph" w:styleId="Header">
    <w:name w:val="header"/>
    <w:basedOn w:val="Normal"/>
    <w:link w:val="HeaderChar"/>
    <w:rsid w:val="00153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468"/>
    <w:rPr>
      <w:rFonts w:ascii="Times New Roman" w:eastAsia="Times New Roman" w:hAnsi="Times New Roman" w:cs="Times New Roman"/>
      <w:sz w:val="16"/>
      <w:szCs w:val="20"/>
      <w:lang w:val="en-GB" w:eastAsia="en-US"/>
    </w:rPr>
  </w:style>
  <w:style w:type="paragraph" w:customStyle="1" w:styleId="Chapter">
    <w:name w:val="Chapter"/>
    <w:basedOn w:val="Normal"/>
    <w:rsid w:val="00153468"/>
    <w:pPr>
      <w:spacing w:before="240"/>
    </w:pPr>
    <w:rPr>
      <w:rFonts w:ascii="Times New Roman" w:hAnsi="Times New Roman"/>
      <w:smallCaps/>
      <w:spacing w:val="80"/>
      <w:sz w:val="28"/>
    </w:rPr>
  </w:style>
  <w:style w:type="paragraph" w:customStyle="1" w:styleId="InChapter">
    <w:name w:val="InChapter"/>
    <w:basedOn w:val="Heading3"/>
    <w:rsid w:val="00153468"/>
    <w:pPr>
      <w:spacing w:after="240"/>
      <w:outlineLvl w:val="9"/>
    </w:pPr>
    <w:rPr>
      <w:noProof/>
    </w:rPr>
  </w:style>
  <w:style w:type="paragraph" w:styleId="Index2">
    <w:name w:val="index 2"/>
    <w:basedOn w:val="Normal"/>
    <w:next w:val="Normal"/>
    <w:semiHidden/>
    <w:rsid w:val="00153468"/>
    <w:pPr>
      <w:tabs>
        <w:tab w:val="right" w:pos="4176"/>
      </w:tabs>
      <w:ind w:left="568" w:hanging="284"/>
    </w:pPr>
    <w:rPr>
      <w:rFonts w:ascii="Garamond" w:hAnsi="Garamond"/>
    </w:rPr>
  </w:style>
  <w:style w:type="paragraph" w:customStyle="1" w:styleId="Byline">
    <w:name w:val="Byline"/>
    <w:rsid w:val="00153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468"/>
    <w:pPr>
      <w:tabs>
        <w:tab w:val="clear" w:pos="3600"/>
        <w:tab w:val="clear" w:pos="3958"/>
      </w:tabs>
      <w:jc w:val="right"/>
    </w:pPr>
  </w:style>
  <w:style w:type="paragraph" w:styleId="Caption">
    <w:name w:val="caption"/>
    <w:basedOn w:val="BodyText"/>
    <w:next w:val="Normal"/>
    <w:qFormat/>
    <w:rsid w:val="00153468"/>
    <w:pPr>
      <w:framePr w:w="2268" w:hSpace="181" w:vSpace="181" w:wrap="around" w:vAnchor="text" w:hAnchor="page" w:x="1135" w:y="285" w:anchorLock="1"/>
    </w:pPr>
    <w:rPr>
      <w:i/>
    </w:rPr>
  </w:style>
  <w:style w:type="paragraph" w:customStyle="1" w:styleId="MiniTOCTitle">
    <w:name w:val="MiniTOCTitle"/>
    <w:basedOn w:val="Heading4"/>
    <w:rsid w:val="00153468"/>
    <w:pPr>
      <w:spacing w:before="240"/>
      <w:outlineLvl w:val="9"/>
    </w:pPr>
    <w:rPr>
      <w:noProof/>
      <w:sz w:val="24"/>
    </w:rPr>
  </w:style>
  <w:style w:type="paragraph" w:customStyle="1" w:styleId="MiniTOCItem">
    <w:name w:val="MiniTOCItem"/>
    <w:basedOn w:val="ListBullet"/>
    <w:rsid w:val="00153468"/>
    <w:pPr>
      <w:numPr>
        <w:numId w:val="0"/>
      </w:numPr>
      <w:tabs>
        <w:tab w:val="right" w:leader="dot" w:pos="6521"/>
      </w:tabs>
      <w:spacing w:before="0" w:after="0"/>
    </w:pPr>
  </w:style>
  <w:style w:type="paragraph" w:customStyle="1" w:styleId="TOFTitle">
    <w:name w:val="TOFTitle"/>
    <w:basedOn w:val="TOCTitle"/>
    <w:rsid w:val="00153468"/>
  </w:style>
  <w:style w:type="paragraph" w:styleId="TableofFigures">
    <w:name w:val="table of figures"/>
    <w:basedOn w:val="Normal"/>
    <w:next w:val="Normal"/>
    <w:semiHidden/>
    <w:rsid w:val="00153468"/>
    <w:pPr>
      <w:tabs>
        <w:tab w:val="right" w:leader="dot" w:pos="9072"/>
      </w:tabs>
      <w:ind w:left="970" w:hanging="403"/>
    </w:pPr>
    <w:rPr>
      <w:rFonts w:ascii="Times New Roman" w:hAnsi="Times New Roman"/>
      <w:b/>
    </w:rPr>
  </w:style>
  <w:style w:type="paragraph" w:styleId="ListNumber">
    <w:name w:val="List Number"/>
    <w:basedOn w:val="List"/>
    <w:rsid w:val="00153468"/>
    <w:pPr>
      <w:numPr>
        <w:numId w:val="15"/>
      </w:numPr>
      <w:tabs>
        <w:tab w:val="clear" w:pos="340"/>
      </w:tabs>
    </w:pPr>
  </w:style>
  <w:style w:type="character" w:customStyle="1" w:styleId="WingdingSymbols">
    <w:name w:val="Wingding Symbols"/>
    <w:rsid w:val="00153468"/>
    <w:rPr>
      <w:rFonts w:ascii="Wingdings" w:hAnsi="Wingdings"/>
    </w:rPr>
  </w:style>
  <w:style w:type="paragraph" w:customStyle="1" w:styleId="TableHeading">
    <w:name w:val="Table Heading"/>
    <w:basedOn w:val="HeadingBase"/>
    <w:rsid w:val="00153468"/>
    <w:pPr>
      <w:keepLines/>
      <w:pBdr>
        <w:bottom w:val="single" w:sz="6" w:space="1" w:color="918585"/>
      </w:pBdr>
      <w:spacing w:before="240"/>
    </w:pPr>
  </w:style>
  <w:style w:type="character" w:customStyle="1" w:styleId="HotSpot">
    <w:name w:val="HotSpot"/>
    <w:rsid w:val="00153468"/>
    <w:rPr>
      <w:color w:val="0033CC"/>
      <w:u w:val="none"/>
    </w:rPr>
  </w:style>
  <w:style w:type="paragraph" w:customStyle="1" w:styleId="BodyTextRight">
    <w:name w:val="Body Text Right"/>
    <w:basedOn w:val="BodyText"/>
    <w:rsid w:val="00153468"/>
    <w:pPr>
      <w:spacing w:before="0" w:after="0"/>
      <w:jc w:val="right"/>
    </w:pPr>
  </w:style>
  <w:style w:type="paragraph" w:styleId="Index3">
    <w:name w:val="index 3"/>
    <w:basedOn w:val="ListNumber2"/>
    <w:next w:val="Normal"/>
    <w:semiHidden/>
    <w:rsid w:val="00153468"/>
    <w:pPr>
      <w:numPr>
        <w:numId w:val="0"/>
      </w:numPr>
      <w:tabs>
        <w:tab w:val="right" w:leader="dot" w:pos="4176"/>
      </w:tabs>
    </w:pPr>
  </w:style>
  <w:style w:type="paragraph" w:styleId="ListNumber2">
    <w:name w:val="List Number 2"/>
    <w:basedOn w:val="List2"/>
    <w:rsid w:val="00153468"/>
    <w:pPr>
      <w:numPr>
        <w:numId w:val="10"/>
      </w:numPr>
      <w:tabs>
        <w:tab w:val="clear" w:pos="1060"/>
      </w:tabs>
    </w:pPr>
  </w:style>
  <w:style w:type="paragraph" w:customStyle="1" w:styleId="MarginNote">
    <w:name w:val="Margin Note"/>
    <w:basedOn w:val="BodyText"/>
    <w:rsid w:val="00153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468"/>
    <w:rPr>
      <w:sz w:val="32"/>
    </w:rPr>
  </w:style>
  <w:style w:type="paragraph" w:customStyle="1" w:styleId="HeadingProcedure">
    <w:name w:val="Heading Procedure"/>
    <w:basedOn w:val="HeadingBase"/>
    <w:next w:val="Normal"/>
    <w:rsid w:val="00153468"/>
    <w:pPr>
      <w:tabs>
        <w:tab w:val="left" w:pos="0"/>
      </w:tabs>
      <w:spacing w:before="120" w:after="60"/>
    </w:pPr>
    <w:rPr>
      <w:i/>
      <w:color w:val="918585"/>
      <w:sz w:val="22"/>
    </w:rPr>
  </w:style>
  <w:style w:type="paragraph" w:customStyle="1" w:styleId="TableBodyText">
    <w:name w:val="Table Body Text"/>
    <w:basedOn w:val="BodyText"/>
    <w:rsid w:val="00153468"/>
    <w:pPr>
      <w:spacing w:before="60" w:after="60"/>
    </w:pPr>
  </w:style>
  <w:style w:type="paragraph" w:styleId="ListContinue">
    <w:name w:val="List Continue"/>
    <w:basedOn w:val="List"/>
    <w:rsid w:val="00153468"/>
    <w:pPr>
      <w:ind w:firstLine="0"/>
    </w:pPr>
  </w:style>
  <w:style w:type="paragraph" w:customStyle="1" w:styleId="ListNote">
    <w:name w:val="List Note"/>
    <w:basedOn w:val="List"/>
    <w:rsid w:val="00153468"/>
    <w:pPr>
      <w:pBdr>
        <w:top w:val="single" w:sz="6" w:space="2" w:color="918585"/>
        <w:bottom w:val="single" w:sz="6" w:space="2" w:color="918585"/>
      </w:pBdr>
      <w:tabs>
        <w:tab w:val="left" w:pos="1021"/>
      </w:tabs>
      <w:ind w:firstLine="0"/>
    </w:pPr>
  </w:style>
  <w:style w:type="paragraph" w:customStyle="1" w:styleId="Warning">
    <w:name w:val="Warning"/>
    <w:basedOn w:val="BodyText"/>
    <w:rsid w:val="00153468"/>
    <w:pPr>
      <w:shd w:val="clear" w:color="auto" w:fill="D9D9D9"/>
      <w:tabs>
        <w:tab w:val="left" w:pos="992"/>
      </w:tabs>
      <w:ind w:left="119" w:right="119"/>
    </w:pPr>
    <w:rPr>
      <w:sz w:val="20"/>
    </w:rPr>
  </w:style>
  <w:style w:type="paragraph" w:customStyle="1" w:styleId="MarginIcons">
    <w:name w:val="Margin Icons"/>
    <w:basedOn w:val="BodyText"/>
    <w:rsid w:val="00153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468"/>
    <w:rPr>
      <w:rFonts w:ascii="Courier New" w:hAnsi="Courier New"/>
    </w:rPr>
  </w:style>
  <w:style w:type="paragraph" w:customStyle="1" w:styleId="NoteBullet">
    <w:name w:val="Note Bullet"/>
    <w:basedOn w:val="Note"/>
    <w:rsid w:val="00153468"/>
    <w:pPr>
      <w:tabs>
        <w:tab w:val="clear" w:pos="680"/>
      </w:tabs>
      <w:spacing w:before="60" w:after="60"/>
    </w:pPr>
  </w:style>
  <w:style w:type="paragraph" w:customStyle="1" w:styleId="SubHeading2">
    <w:name w:val="SubHeading2"/>
    <w:basedOn w:val="HeadingBase"/>
    <w:rsid w:val="00153468"/>
    <w:pPr>
      <w:spacing w:before="240" w:after="60"/>
    </w:pPr>
    <w:rPr>
      <w:sz w:val="20"/>
    </w:rPr>
  </w:style>
  <w:style w:type="paragraph" w:customStyle="1" w:styleId="SubHeading1">
    <w:name w:val="SubHeading1"/>
    <w:basedOn w:val="HeadingBase"/>
    <w:rsid w:val="00153468"/>
    <w:pPr>
      <w:spacing w:before="240" w:after="60"/>
    </w:pPr>
    <w:rPr>
      <w:color w:val="918585"/>
      <w:sz w:val="22"/>
    </w:rPr>
  </w:style>
  <w:style w:type="paragraph" w:customStyle="1" w:styleId="SideHeading">
    <w:name w:val="Side Heading"/>
    <w:basedOn w:val="HeadingBase"/>
    <w:rsid w:val="00153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468"/>
    <w:pPr>
      <w:tabs>
        <w:tab w:val="num" w:pos="360"/>
      </w:tabs>
    </w:pPr>
  </w:style>
  <w:style w:type="paragraph" w:styleId="PlainText">
    <w:name w:val="Plain Text"/>
    <w:basedOn w:val="Normal"/>
    <w:link w:val="PlainTextChar"/>
    <w:rsid w:val="00153468"/>
    <w:rPr>
      <w:sz w:val="20"/>
    </w:rPr>
  </w:style>
  <w:style w:type="character" w:customStyle="1" w:styleId="PlainTextChar">
    <w:name w:val="Plain Text Char"/>
    <w:basedOn w:val="DefaultParagraphFont"/>
    <w:link w:val="PlainText"/>
    <w:rsid w:val="00153468"/>
    <w:rPr>
      <w:rFonts w:ascii="Courier New" w:eastAsia="Times New Roman" w:hAnsi="Courier New" w:cs="Times New Roman"/>
      <w:sz w:val="20"/>
      <w:szCs w:val="20"/>
      <w:lang w:eastAsia="en-US"/>
    </w:rPr>
  </w:style>
  <w:style w:type="character" w:customStyle="1" w:styleId="MenuOption">
    <w:name w:val="Menu Option"/>
    <w:basedOn w:val="DefaultParagraphFont"/>
    <w:rsid w:val="00153468"/>
    <w:rPr>
      <w:b/>
      <w:smallCaps/>
    </w:rPr>
  </w:style>
  <w:style w:type="paragraph" w:customStyle="1" w:styleId="TableListNumber">
    <w:name w:val="Table List Number"/>
    <w:basedOn w:val="ListNumber"/>
    <w:rsid w:val="00153468"/>
    <w:pPr>
      <w:numPr>
        <w:numId w:val="0"/>
      </w:numPr>
    </w:pPr>
  </w:style>
  <w:style w:type="paragraph" w:styleId="TOC4">
    <w:name w:val="toc 4"/>
    <w:basedOn w:val="TOCBase"/>
    <w:next w:val="Normal"/>
    <w:semiHidden/>
    <w:rsid w:val="00153468"/>
    <w:pPr>
      <w:tabs>
        <w:tab w:val="right" w:leader="dot" w:pos="9071"/>
      </w:tabs>
      <w:ind w:left="1701"/>
    </w:pPr>
  </w:style>
  <w:style w:type="paragraph" w:customStyle="1" w:styleId="ListAlpha">
    <w:name w:val="List Alpha"/>
    <w:basedOn w:val="List"/>
    <w:rsid w:val="00153468"/>
    <w:pPr>
      <w:numPr>
        <w:numId w:val="9"/>
      </w:numPr>
    </w:pPr>
  </w:style>
  <w:style w:type="paragraph" w:customStyle="1" w:styleId="ListAlpha2">
    <w:name w:val="List Alpha 2"/>
    <w:basedOn w:val="List2"/>
    <w:rsid w:val="00153468"/>
    <w:pPr>
      <w:numPr>
        <w:numId w:val="8"/>
      </w:numPr>
    </w:pPr>
  </w:style>
  <w:style w:type="paragraph" w:styleId="List2">
    <w:name w:val="List 2"/>
    <w:basedOn w:val="BodyText"/>
    <w:rsid w:val="00153468"/>
    <w:pPr>
      <w:tabs>
        <w:tab w:val="left" w:pos="680"/>
      </w:tabs>
      <w:spacing w:before="60" w:after="60"/>
      <w:ind w:left="680" w:hanging="340"/>
    </w:pPr>
  </w:style>
  <w:style w:type="paragraph" w:styleId="List3">
    <w:name w:val="List 3"/>
    <w:basedOn w:val="BodyText"/>
    <w:rsid w:val="00153468"/>
    <w:pPr>
      <w:tabs>
        <w:tab w:val="left" w:pos="1021"/>
      </w:tabs>
      <w:spacing w:before="60" w:after="60"/>
      <w:ind w:left="1020" w:hanging="340"/>
    </w:pPr>
  </w:style>
  <w:style w:type="paragraph" w:styleId="List4">
    <w:name w:val="List 4"/>
    <w:basedOn w:val="BodyText"/>
    <w:rsid w:val="00153468"/>
    <w:pPr>
      <w:tabs>
        <w:tab w:val="left" w:pos="1361"/>
      </w:tabs>
      <w:spacing w:before="60" w:after="60"/>
      <w:ind w:left="1361" w:hanging="340"/>
    </w:pPr>
  </w:style>
  <w:style w:type="paragraph" w:styleId="List5">
    <w:name w:val="List 5"/>
    <w:basedOn w:val="BodyText"/>
    <w:rsid w:val="00153468"/>
    <w:pPr>
      <w:tabs>
        <w:tab w:val="left" w:pos="1701"/>
      </w:tabs>
      <w:spacing w:before="60" w:after="60"/>
      <w:ind w:left="1701" w:hanging="340"/>
    </w:pPr>
  </w:style>
  <w:style w:type="paragraph" w:styleId="ListBullet3">
    <w:name w:val="List Bullet 3"/>
    <w:basedOn w:val="List3"/>
    <w:rsid w:val="00153468"/>
    <w:pPr>
      <w:numPr>
        <w:numId w:val="14"/>
      </w:numPr>
      <w:tabs>
        <w:tab w:val="clear" w:pos="1021"/>
      </w:tabs>
      <w:ind w:left="1037" w:hanging="357"/>
    </w:pPr>
  </w:style>
  <w:style w:type="paragraph" w:styleId="ListBullet4">
    <w:name w:val="List Bullet 4"/>
    <w:basedOn w:val="List4"/>
    <w:rsid w:val="00153468"/>
    <w:pPr>
      <w:numPr>
        <w:numId w:val="3"/>
      </w:numPr>
      <w:tabs>
        <w:tab w:val="clear" w:pos="1361"/>
      </w:tabs>
    </w:pPr>
  </w:style>
  <w:style w:type="paragraph" w:styleId="ListBullet5">
    <w:name w:val="List Bullet 5"/>
    <w:basedOn w:val="List5"/>
    <w:rsid w:val="00153468"/>
    <w:pPr>
      <w:numPr>
        <w:numId w:val="4"/>
      </w:numPr>
    </w:pPr>
  </w:style>
  <w:style w:type="paragraph" w:styleId="ListContinue2">
    <w:name w:val="List Continue 2"/>
    <w:basedOn w:val="List2"/>
    <w:rsid w:val="00153468"/>
    <w:pPr>
      <w:ind w:firstLine="0"/>
    </w:pPr>
  </w:style>
  <w:style w:type="paragraph" w:styleId="ListContinue3">
    <w:name w:val="List Continue 3"/>
    <w:basedOn w:val="List3"/>
    <w:rsid w:val="00153468"/>
    <w:pPr>
      <w:ind w:left="1021" w:firstLine="0"/>
    </w:pPr>
  </w:style>
  <w:style w:type="paragraph" w:styleId="ListContinue4">
    <w:name w:val="List Continue 4"/>
    <w:basedOn w:val="List4"/>
    <w:rsid w:val="00153468"/>
    <w:pPr>
      <w:ind w:firstLine="0"/>
    </w:pPr>
  </w:style>
  <w:style w:type="paragraph" w:styleId="ListContinue5">
    <w:name w:val="List Continue 5"/>
    <w:basedOn w:val="List5"/>
    <w:rsid w:val="00153468"/>
    <w:pPr>
      <w:ind w:firstLine="0"/>
    </w:pPr>
  </w:style>
  <w:style w:type="paragraph" w:styleId="ListNumber3">
    <w:name w:val="List Number 3"/>
    <w:basedOn w:val="List3"/>
    <w:rsid w:val="00153468"/>
    <w:pPr>
      <w:numPr>
        <w:numId w:val="5"/>
      </w:numPr>
    </w:pPr>
  </w:style>
  <w:style w:type="paragraph" w:styleId="ListNumber4">
    <w:name w:val="List Number 4"/>
    <w:basedOn w:val="List4"/>
    <w:rsid w:val="00153468"/>
    <w:pPr>
      <w:numPr>
        <w:numId w:val="6"/>
      </w:numPr>
    </w:pPr>
  </w:style>
  <w:style w:type="paragraph" w:styleId="ListNumber5">
    <w:name w:val="List Number 5"/>
    <w:basedOn w:val="List5"/>
    <w:rsid w:val="00153468"/>
    <w:pPr>
      <w:numPr>
        <w:numId w:val="7"/>
      </w:numPr>
    </w:pPr>
  </w:style>
  <w:style w:type="paragraph" w:styleId="BlockText">
    <w:name w:val="Block Text"/>
    <w:basedOn w:val="Normal"/>
    <w:rsid w:val="00153468"/>
    <w:pPr>
      <w:spacing w:after="120"/>
      <w:ind w:left="1440" w:right="1440"/>
    </w:pPr>
  </w:style>
  <w:style w:type="character" w:customStyle="1" w:styleId="Subscript">
    <w:name w:val="Subscript"/>
    <w:basedOn w:val="DefaultParagraphFont"/>
    <w:rsid w:val="00153468"/>
    <w:rPr>
      <w:sz w:val="16"/>
      <w:vertAlign w:val="subscript"/>
    </w:rPr>
  </w:style>
  <w:style w:type="character" w:customStyle="1" w:styleId="Superscript">
    <w:name w:val="Superscript"/>
    <w:basedOn w:val="DefaultParagraphFont"/>
    <w:rsid w:val="00153468"/>
    <w:rPr>
      <w:sz w:val="16"/>
      <w:vertAlign w:val="superscript"/>
    </w:rPr>
  </w:style>
  <w:style w:type="character" w:customStyle="1" w:styleId="Symbols">
    <w:name w:val="Symbols"/>
    <w:basedOn w:val="DefaultParagraphFont"/>
    <w:rsid w:val="00153468"/>
    <w:rPr>
      <w:rFonts w:ascii="Symbol" w:hAnsi="Symbol"/>
    </w:rPr>
  </w:style>
  <w:style w:type="character" w:customStyle="1" w:styleId="MenuOptions">
    <w:name w:val="Menu Options"/>
    <w:basedOn w:val="DefaultParagraphFont"/>
    <w:rsid w:val="00153468"/>
    <w:rPr>
      <w:rFonts w:ascii="Arial Narrow" w:hAnsi="Arial Narrow"/>
      <w:smallCaps/>
    </w:rPr>
  </w:style>
  <w:style w:type="character" w:customStyle="1" w:styleId="Buttons">
    <w:name w:val="Buttons"/>
    <w:basedOn w:val="DefaultParagraphFont"/>
    <w:rsid w:val="00153468"/>
    <w:rPr>
      <w:b/>
    </w:rPr>
  </w:style>
  <w:style w:type="character" w:customStyle="1" w:styleId="Underlined">
    <w:name w:val="Underlined"/>
    <w:basedOn w:val="DefaultParagraphFont"/>
    <w:rsid w:val="00153468"/>
    <w:rPr>
      <w:u w:val="single"/>
    </w:rPr>
  </w:style>
  <w:style w:type="paragraph" w:customStyle="1" w:styleId="TableBodyTextRight">
    <w:name w:val="Table Body Text Right"/>
    <w:basedOn w:val="TableBodyText"/>
    <w:rsid w:val="00153468"/>
    <w:pPr>
      <w:widowControl w:val="0"/>
      <w:autoSpaceDE w:val="0"/>
      <w:autoSpaceDN w:val="0"/>
      <w:adjustRightInd w:val="0"/>
      <w:jc w:val="right"/>
    </w:pPr>
    <w:rPr>
      <w:rFonts w:cs="Arial"/>
      <w:szCs w:val="18"/>
    </w:rPr>
  </w:style>
  <w:style w:type="paragraph" w:customStyle="1" w:styleId="CopyrightText">
    <w:name w:val="Copyright Text"/>
    <w:basedOn w:val="BodyText"/>
    <w:rsid w:val="00153468"/>
    <w:rPr>
      <w:sz w:val="18"/>
    </w:rPr>
  </w:style>
  <w:style w:type="paragraph" w:customStyle="1" w:styleId="BodySmallRight">
    <w:name w:val="Body Small Right"/>
    <w:basedOn w:val="BodyTextRight"/>
    <w:rsid w:val="00153468"/>
    <w:rPr>
      <w:sz w:val="18"/>
      <w:szCs w:val="18"/>
    </w:rPr>
  </w:style>
  <w:style w:type="paragraph" w:customStyle="1" w:styleId="MarginEdition">
    <w:name w:val="Margin Edition"/>
    <w:basedOn w:val="MarginNote"/>
    <w:rsid w:val="00153468"/>
    <w:pPr>
      <w:spacing w:before="0" w:after="0"/>
    </w:pPr>
    <w:rPr>
      <w:rFonts w:ascii="Times New Roman" w:hAnsi="Times New Roman"/>
      <w:color w:val="999999"/>
    </w:rPr>
  </w:style>
  <w:style w:type="paragraph" w:customStyle="1" w:styleId="Spacer">
    <w:name w:val="Spacer"/>
    <w:basedOn w:val="Normal"/>
    <w:rsid w:val="00153468"/>
    <w:rPr>
      <w:sz w:val="2"/>
      <w:szCs w:val="2"/>
    </w:rPr>
  </w:style>
  <w:style w:type="character" w:customStyle="1" w:styleId="Small">
    <w:name w:val="Small"/>
    <w:basedOn w:val="DefaultParagraphFont"/>
    <w:rsid w:val="00153468"/>
    <w:rPr>
      <w:sz w:val="16"/>
    </w:rPr>
  </w:style>
  <w:style w:type="paragraph" w:customStyle="1" w:styleId="WideTable">
    <w:name w:val="Wide Table"/>
    <w:basedOn w:val="Normal"/>
    <w:rsid w:val="00153468"/>
    <w:pPr>
      <w:ind w:left="-1418"/>
    </w:pPr>
    <w:rPr>
      <w:sz w:val="2"/>
      <w:szCs w:val="2"/>
    </w:rPr>
  </w:style>
  <w:style w:type="character" w:styleId="PageNumber">
    <w:name w:val="page number"/>
    <w:basedOn w:val="DefaultParagraphFont"/>
    <w:rsid w:val="00153468"/>
  </w:style>
  <w:style w:type="paragraph" w:styleId="Quote">
    <w:name w:val="Quote"/>
    <w:basedOn w:val="Heading1"/>
    <w:link w:val="QuoteChar"/>
    <w:qFormat/>
    <w:rsid w:val="00153468"/>
    <w:rPr>
      <w:b w:val="0"/>
      <w:sz w:val="72"/>
      <w:szCs w:val="72"/>
      <w:lang w:val="en-NZ"/>
    </w:rPr>
  </w:style>
  <w:style w:type="character" w:customStyle="1" w:styleId="QuoteChar">
    <w:name w:val="Quote Char"/>
    <w:basedOn w:val="DefaultParagraphFont"/>
    <w:link w:val="Quote"/>
    <w:rsid w:val="00153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468"/>
    <w:pPr>
      <w:pageBreakBefore/>
    </w:pPr>
  </w:style>
  <w:style w:type="paragraph" w:customStyle="1" w:styleId="Border">
    <w:name w:val="Border"/>
    <w:basedOn w:val="Normal"/>
    <w:qFormat/>
    <w:rsid w:val="00153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468"/>
    <w:rPr>
      <w:b/>
      <w:bCs/>
      <w:i/>
      <w:iCs/>
      <w:color w:val="auto"/>
    </w:rPr>
  </w:style>
  <w:style w:type="paragraph" w:styleId="IntenseQuote">
    <w:name w:val="Intense Quote"/>
    <w:basedOn w:val="Normal"/>
    <w:next w:val="Normal"/>
    <w:link w:val="IntenseQuoteChar"/>
    <w:uiPriority w:val="30"/>
    <w:qFormat/>
    <w:rsid w:val="00153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468"/>
    <w:rPr>
      <w:smallCaps/>
      <w:color w:val="auto"/>
      <w:u w:val="single"/>
    </w:rPr>
  </w:style>
  <w:style w:type="character" w:styleId="IntenseReference">
    <w:name w:val="Intense Reference"/>
    <w:basedOn w:val="DefaultParagraphFont"/>
    <w:uiPriority w:val="32"/>
    <w:qFormat/>
    <w:rsid w:val="00153468"/>
    <w:rPr>
      <w:b/>
      <w:bCs/>
      <w:smallCaps/>
      <w:color w:val="auto"/>
      <w:spacing w:val="5"/>
      <w:u w:val="single"/>
    </w:rPr>
  </w:style>
  <w:style w:type="paragraph" w:customStyle="1" w:styleId="2ColumnHeading">
    <w:name w:val="2Column Heading"/>
    <w:basedOn w:val="BodyText"/>
    <w:qFormat/>
    <w:rsid w:val="00153468"/>
    <w:pPr>
      <w:spacing w:after="60"/>
      <w:ind w:left="-2268"/>
    </w:pPr>
    <w:rPr>
      <w:b/>
    </w:rPr>
  </w:style>
  <w:style w:type="paragraph" w:customStyle="1" w:styleId="Heading1TOC">
    <w:name w:val="Heading1 TOC"/>
    <w:basedOn w:val="Normal"/>
    <w:qFormat/>
    <w:rsid w:val="00153468"/>
    <w:pPr>
      <w:spacing w:before="240" w:after="120"/>
    </w:pPr>
    <w:rPr>
      <w:rFonts w:ascii="Times New Roman" w:hAnsi="Times New Roman"/>
      <w:b/>
      <w:sz w:val="32"/>
    </w:rPr>
  </w:style>
  <w:style w:type="paragraph" w:customStyle="1" w:styleId="Heading2TOC">
    <w:name w:val="Heading2 TOC"/>
    <w:basedOn w:val="Normal"/>
    <w:qFormat/>
    <w:rsid w:val="00153468"/>
    <w:pPr>
      <w:spacing w:before="240" w:after="60"/>
    </w:pPr>
    <w:rPr>
      <w:rFonts w:ascii="Times New Roman" w:hAnsi="Times New Roman"/>
      <w:b/>
      <w:sz w:val="28"/>
    </w:rPr>
  </w:style>
  <w:style w:type="character" w:customStyle="1" w:styleId="Underline">
    <w:name w:val="Underline"/>
    <w:basedOn w:val="DefaultParagraphFont"/>
    <w:qFormat/>
    <w:rsid w:val="00153468"/>
    <w:rPr>
      <w:u w:val="single"/>
    </w:rPr>
  </w:style>
  <w:style w:type="character" w:customStyle="1" w:styleId="BoldandItalics">
    <w:name w:val="Bold and Italics"/>
    <w:qFormat/>
    <w:rsid w:val="00153468"/>
    <w:rPr>
      <w:b/>
      <w:i/>
      <w:u w:val="none"/>
    </w:rPr>
  </w:style>
  <w:style w:type="paragraph" w:styleId="BalloonText">
    <w:name w:val="Balloon Text"/>
    <w:basedOn w:val="Normal"/>
    <w:link w:val="BalloonTextChar"/>
    <w:rsid w:val="00153468"/>
    <w:rPr>
      <w:rFonts w:ascii="Tahoma" w:hAnsi="Tahoma" w:cs="Tahoma"/>
      <w:sz w:val="16"/>
      <w:szCs w:val="16"/>
    </w:rPr>
  </w:style>
  <w:style w:type="character" w:customStyle="1" w:styleId="BalloonTextChar">
    <w:name w:val="Balloon Text Char"/>
    <w:basedOn w:val="DefaultParagraphFont"/>
    <w:link w:val="BalloonText"/>
    <w:rsid w:val="00153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468"/>
    <w:rPr>
      <w:b/>
      <w:color w:val="660033"/>
      <w:spacing w:val="0"/>
    </w:rPr>
  </w:style>
  <w:style w:type="paragraph" w:customStyle="1" w:styleId="Nameditemlist">
    <w:name w:val="Named item list"/>
    <w:basedOn w:val="BodyText"/>
    <w:qFormat/>
    <w:rsid w:val="00153468"/>
    <w:pPr>
      <w:tabs>
        <w:tab w:val="left" w:pos="2835"/>
      </w:tabs>
      <w:ind w:left="2835" w:hanging="2835"/>
    </w:pPr>
  </w:style>
  <w:style w:type="paragraph" w:customStyle="1" w:styleId="BodyTextnopadding">
    <w:name w:val="Body Text no padding"/>
    <w:basedOn w:val="BodyText"/>
    <w:qFormat/>
    <w:rsid w:val="00153468"/>
    <w:pPr>
      <w:spacing w:before="0" w:after="0"/>
    </w:pPr>
  </w:style>
  <w:style w:type="paragraph" w:customStyle="1" w:styleId="BodyTextBold">
    <w:name w:val="Body Text Bold"/>
    <w:basedOn w:val="BodyText"/>
    <w:qFormat/>
    <w:rsid w:val="00153468"/>
    <w:rPr>
      <w:b/>
    </w:rPr>
  </w:style>
  <w:style w:type="character" w:styleId="Hyperlink">
    <w:name w:val="Hyperlink"/>
    <w:basedOn w:val="DefaultParagraphFont"/>
    <w:uiPriority w:val="99"/>
    <w:unhideWhenUsed/>
    <w:rsid w:val="00811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5079</Characters>
  <Application>Microsoft Office Word</Application>
  <DocSecurity>0</DocSecurity>
  <Lines>195</Lines>
  <Paragraphs>125</Paragraphs>
  <ScaleCrop>false</ScaleCrop>
  <Company>Author-it Software Corporation Ltd.</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CPCCPA3004 Finish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