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3FE" w:rsidP="00EB4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CPCCON3051 Conduct off-form vertical concrete operations</w:t>
      </w:r>
      <w:r>
        <w:fldChar w:fldCharType="end"/>
      </w:r>
    </w:p>
    <w:p w:rsidR="00EB43FE" w:rsidP="00EB43FE">
      <w:pPr>
        <w:pStyle w:val="Version"/>
        <w:sectPr w:rsidSect="00E74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4F5A" w:rsidP="00E74F5A">
      <w:pPr>
        <w:pStyle w:val="SuperHeading"/>
      </w:pPr>
      <w:r w:rsidRPr="00E74F5A">
        <w:t>CPCCON3051 Conduct off-form vertical concrete operations</w:t>
      </w:r>
    </w:p>
    <w:p w:rsidR="00000000" w:rsidRPr="00E74F5A" w:rsidP="00E74F5A">
      <w:pPr>
        <w:pStyle w:val="Heading1"/>
      </w:pPr>
      <w:bookmarkStart w:id="1" w:name="O_1293408"/>
      <w:bookmarkEnd w:id="1"/>
      <w:r w:rsidRPr="00E74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Updated reference to general construction induction training program.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5A" w:rsidP="00E74F5A">
            <w:pPr>
              <w:pStyle w:val="BodyText"/>
            </w:pPr>
            <w:r w:rsidRPr="00E74F5A">
              <w:t>This version first released with CPC Construction, Plumbing and Services Training Package Release 5.0.</w:t>
            </w:r>
          </w:p>
          <w:p w:rsidR="00000000" w:rsidRPr="00E74F5A" w:rsidP="00E74F5A">
            <w:pPr>
              <w:pStyle w:val="BodyText"/>
            </w:pPr>
            <w:r w:rsidRPr="00E74F5A">
              <w:t>Supersedes and is equiv</w:t>
            </w:r>
            <w:r w:rsidRPr="00E74F5A">
              <w:t>alent to CPCCCO3051 Conduct off-form vertical concrete operations.</w:t>
            </w:r>
          </w:p>
        </w:tc>
      </w:tr>
    </w:tbl>
    <w:p w:rsidR="00000000" w:rsidRPr="00E74F5A" w:rsidP="00E74F5A">
      <w:pPr>
        <w:pStyle w:val="BodyText"/>
      </w:pPr>
    </w:p>
    <w:p w:rsidR="00000000" w:rsidRPr="00E74F5A" w:rsidP="00E74F5A">
      <w:pPr>
        <w:pStyle w:val="AllowPageBreak"/>
      </w:pPr>
    </w:p>
    <w:p w:rsidR="00000000" w:rsidRPr="00E74F5A" w:rsidP="00E74F5A">
      <w:pPr>
        <w:pStyle w:val="Heading1"/>
      </w:pPr>
      <w:bookmarkStart w:id="2" w:name="O_1293407"/>
      <w:bookmarkEnd w:id="2"/>
      <w:r w:rsidRPr="00E74F5A">
        <w:t>Application</w:t>
      </w:r>
    </w:p>
    <w:p w:rsidR="00000000" w:rsidRPr="00E74F5A" w:rsidP="00EB43FE">
      <w:pPr>
        <w:pStyle w:val="BodyText"/>
      </w:pPr>
      <w:r w:rsidRPr="00E74F5A">
        <w:t>This unit of competency specifies the skills and knowledge required to prepare and apply concrete to slip-form or jump-form structures in the construction o</w:t>
      </w:r>
      <w:r w:rsidRPr="00E74F5A">
        <w:t>f multi storey buildings. It includes sequencing, placing and compacting concrete in formwork.</w:t>
      </w:r>
    </w:p>
    <w:p w:rsidR="00000000" w:rsidRPr="00E74F5A" w:rsidP="00EB43FE">
      <w:pPr>
        <w:pStyle w:val="BodyText"/>
      </w:pPr>
      <w:r w:rsidRPr="00E74F5A">
        <w:t>A person who has achieved this unit of competency would be expected to take responsibility for organising and completing these tasks with a high degree of self-d</w:t>
      </w:r>
      <w:r w:rsidRPr="00E74F5A">
        <w:t>irection.</w:t>
      </w:r>
    </w:p>
    <w:p w:rsidR="00000000" w:rsidRPr="00E74F5A" w:rsidP="00EB43FE">
      <w:pPr>
        <w:pStyle w:val="BodyText"/>
      </w:pPr>
      <w:r w:rsidRPr="00E74F5A">
        <w:t>Licensing, legislative, regulatory or certification requirements apply to this unit of competency in some states and territories. For further information, check with the relevant regulatory authority.</w:t>
      </w:r>
    </w:p>
    <w:p w:rsidR="00000000" w:rsidRPr="00E74F5A" w:rsidP="00EB43FE">
      <w:pPr>
        <w:pStyle w:val="BodyText"/>
      </w:pPr>
      <w:r w:rsidRPr="00E74F5A">
        <w:t>Completion of the general construction induct</w:t>
      </w:r>
      <w:r w:rsidRPr="00E74F5A">
        <w:t>ion training program, specified in the Safe Work Australia model </w:t>
      </w:r>
      <w:r w:rsidRPr="00E74F5A">
        <w:rPr>
          <w:rStyle w:val="Emphasis"/>
        </w:rPr>
        <w:t>Code of Practice: Construction Work</w:t>
      </w:r>
      <w:r w:rsidRPr="00E74F5A">
        <w:t xml:space="preserve">, is required by anyone carrying out construction work. Achievement of </w:t>
      </w:r>
      <w:r w:rsidRPr="00E74F5A">
        <w:rPr>
          <w:rStyle w:val="Emphasis"/>
        </w:rPr>
        <w:t>CPCWHS1001</w:t>
      </w:r>
      <w:r w:rsidRPr="00E74F5A">
        <w:t> </w:t>
      </w:r>
      <w:r w:rsidRPr="00E74F5A">
        <w:rPr>
          <w:rStyle w:val="Emphasis"/>
        </w:rPr>
        <w:t>Prepare to work safely in the construction industry</w:t>
      </w:r>
      <w:r w:rsidRPr="00E74F5A">
        <w:t> meets this requirement</w:t>
      </w:r>
      <w:r w:rsidRPr="00E74F5A">
        <w:t>.</w:t>
      </w:r>
    </w:p>
    <w:p w:rsidR="00000000" w:rsidRPr="00E74F5A" w:rsidP="00E74F5A">
      <w:pPr>
        <w:pStyle w:val="Heading1"/>
      </w:pPr>
      <w:bookmarkStart w:id="3" w:name="O_1293406"/>
      <w:bookmarkEnd w:id="3"/>
      <w:r w:rsidRPr="00E74F5A">
        <w:t>Pre-requisite Unit</w:t>
      </w:r>
    </w:p>
    <w:p w:rsidR="00000000" w:rsidRPr="00E74F5A" w:rsidP="00EB43FE">
      <w:pPr>
        <w:pStyle w:val="BodyText"/>
      </w:pPr>
      <w:r w:rsidRPr="00E74F5A">
        <w:t>CPCCWHS2001 Apply WHS requirements, policies and procedures in the construction industry</w:t>
      </w:r>
    </w:p>
    <w:p w:rsidR="00000000" w:rsidRPr="00E74F5A" w:rsidP="00E74F5A">
      <w:pPr>
        <w:pStyle w:val="Heading1"/>
      </w:pPr>
      <w:bookmarkStart w:id="4" w:name="O_1293405"/>
      <w:bookmarkEnd w:id="4"/>
      <w:r w:rsidRPr="00E74F5A">
        <w:t>Unit Sector</w:t>
      </w:r>
    </w:p>
    <w:p w:rsidR="00000000" w:rsidRPr="00E74F5A" w:rsidP="00EB43FE">
      <w:pPr>
        <w:pStyle w:val="BodyText"/>
      </w:pPr>
      <w:r w:rsidRPr="00E74F5A">
        <w:t>Concreting</w:t>
      </w:r>
    </w:p>
    <w:p w:rsidR="00000000" w:rsidRPr="00E74F5A" w:rsidP="00E74F5A">
      <w:pPr>
        <w:pStyle w:val="Heading1"/>
      </w:pPr>
      <w:bookmarkStart w:id="5" w:name="O_1293404"/>
      <w:bookmarkEnd w:id="5"/>
      <w:r w:rsidRPr="00E74F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Performance criteria describe what needs to be done to demonstrate achievement of the element.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Plan and prepare to conduct off-form vertical concrete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Interpret drawings and specifications for o</w:t>
            </w:r>
            <w:r w:rsidRPr="00E74F5A">
              <w:t>ff-form vertical concrete operations and clarify requirements with relevant persons.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Plan work tasks to comply with relevant legislation, regulations, standards, codes, work health and safety (WHS), environmental and workplace requirements.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Select and fit required personal protective equipment (PPE).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Inspect work site, assess hazards and apply risk controls, including required signage and barricades.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Select plant, tools and equipment, check for serviceability and rectify or report any faults.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Calculate and acquire material quantities to meet task specifications and safely locate materials ready for use.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Set out and prepare slip-form or jump-form location.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Set out location and size of pour in accordance with drawings and specifications.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Prepare equipment specifically associated with slip-formwork or jump-formwork installation.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Prepare, place and fix edge formwork with plumb and align to specifications.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Use required equipment to apply form release agent to slip -formwork or jump-formwork in accordance with specifications.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Place and tie reinforcement and cast-in fittings.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Check reinforcement, accessories and cast-in fittings for conformity with drawings and specifications.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Position reinforcement and accessories in accordance with engineering drawings and specifica</w:t>
            </w:r>
            <w:r w:rsidRPr="00E74F5A">
              <w:t>tions.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Tie reinforcement in correct placement in accordance with engineering drawings and specifications.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 xml:space="preserve">Place, finish and cure </w:t>
            </w:r>
            <w:r w:rsidRPr="00E74F5A">
              <w:t>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Determine sequencing of concrete from specifications.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Place concrete evenly into formwork in layers and consolidate to specification, avoiding material segregation and using approved compaction method.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Screed and finish concrete surface to specification ensuring cast-in fittings are clear.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Add c</w:t>
            </w:r>
            <w:r w:rsidRPr="00E74F5A">
              <w:t>uring compound in accordance with specifications.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Continue placement cycle after slip-form or jump-form formwork is progressed by riggers, avoiding cold joint.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Clear work area and dispose of, reuse or recycle materials in accordance with regulatory and workplace requirements.</w:t>
            </w:r>
          </w:p>
        </w:tc>
      </w:tr>
      <w:tr w:rsidTr="00E7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4F5A">
            <w:pPr>
              <w:pStyle w:val="BodyText"/>
              <w:rPr>
                <w:lang w:val="en-NZ"/>
              </w:rPr>
            </w:pPr>
            <w:r w:rsidRPr="00E74F5A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4F5A" w:rsidP="00E74F5A">
            <w:pPr>
              <w:pStyle w:val="BodyText"/>
            </w:pPr>
            <w:r w:rsidRPr="00E74F5A">
              <w:t>Clean, check, maintain and store tools and equipment in accordance with manufacturer and workplace requirements.</w:t>
            </w:r>
          </w:p>
        </w:tc>
      </w:tr>
    </w:tbl>
    <w:p w:rsidR="00000000" w:rsidRPr="00E74F5A" w:rsidP="00E74F5A">
      <w:pPr>
        <w:pStyle w:val="BodyText"/>
      </w:pPr>
    </w:p>
    <w:p w:rsidR="00000000" w:rsidRPr="00E74F5A" w:rsidP="00E74F5A">
      <w:pPr>
        <w:pStyle w:val="AllowPageBreak"/>
      </w:pPr>
    </w:p>
    <w:p w:rsidR="00000000" w:rsidRPr="00E74F5A" w:rsidP="00E74F5A">
      <w:pPr>
        <w:pStyle w:val="Heading1"/>
      </w:pPr>
      <w:bookmarkStart w:id="6" w:name="O_1293403"/>
      <w:bookmarkEnd w:id="6"/>
      <w:r w:rsidRPr="00E74F5A">
        <w:t>Foundation Skills</w:t>
      </w:r>
    </w:p>
    <w:p w:rsidR="00000000" w:rsidRPr="00E74F5A" w:rsidP="00EB43FE">
      <w:pPr>
        <w:pStyle w:val="BodyText"/>
      </w:pPr>
      <w:r w:rsidRPr="00E74F5A">
        <w:t xml:space="preserve">Foundation skills essential to performance are explicit in the performance criteria of this unit of competency. </w:t>
      </w:r>
    </w:p>
    <w:p w:rsidR="00000000" w:rsidRPr="00E74F5A" w:rsidP="00E74F5A">
      <w:pPr>
        <w:pStyle w:val="Heading1"/>
      </w:pPr>
      <w:bookmarkStart w:id="7" w:name="O_1293402"/>
      <w:bookmarkEnd w:id="7"/>
      <w:r w:rsidRPr="00E74F5A">
        <w:t>Unit Mapping Information</w:t>
      </w:r>
    </w:p>
    <w:p w:rsidR="00000000" w:rsidRPr="00E74F5A" w:rsidP="00EB43FE">
      <w:pPr>
        <w:pStyle w:val="BodyText"/>
      </w:pPr>
      <w:r w:rsidRPr="00E74F5A">
        <w:t>Supersedes and is equivalent to CPCCCO3051 Conduct off-form vertical con</w:t>
      </w:r>
      <w:r w:rsidRPr="00E74F5A">
        <w:t>crete operations.</w:t>
      </w:r>
    </w:p>
    <w:p w:rsidR="00000000" w:rsidRPr="00E74F5A" w:rsidP="00E74F5A">
      <w:pPr>
        <w:pStyle w:val="Heading1"/>
      </w:pPr>
      <w:bookmarkStart w:id="8" w:name="O_1293409"/>
      <w:bookmarkEnd w:id="8"/>
      <w:r w:rsidRPr="00E74F5A">
        <w:t>Links</w:t>
      </w:r>
    </w:p>
    <w:p w:rsidR="00000000" w:rsidRPr="00E74F5A" w:rsidP="00EB43FE">
      <w:pPr>
        <w:pStyle w:val="BodyText"/>
      </w:pPr>
      <w:r w:rsidRPr="00E74F5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02A5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74F5A" w:rsidP="00E74F5A"/>
    <w:sectPr w:rsidSect="00E74F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5A" w:rsidRPr="00EB43FE" w:rsidP="00EB4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 w:rsidP="00E74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43FE" w:rsidP="00E74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43FE" w:rsidP="00E74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4F5A" w:rsidRPr="00EB43FE" w:rsidP="00EB4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FE" w:rsidRPr="002D2AF8" w:rsidP="00E74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CPCCON3051 Conduct off-form vertical concrete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B43FE" w:rsidP="00E74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4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4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4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4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4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4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4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4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4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4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4F5A"/>
  </w:style>
  <w:style w:type="character" w:customStyle="1" w:styleId="Heading1Char">
    <w:name w:val="Heading 1 Char"/>
    <w:basedOn w:val="DefaultParagraphFont"/>
    <w:link w:val="Heading1"/>
    <w:rsid w:val="00E74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4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4F5A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74F5A"/>
    <w:rPr>
      <w:i/>
    </w:rPr>
  </w:style>
  <w:style w:type="paragraph" w:customStyle="1" w:styleId="SuperHeading">
    <w:name w:val="SuperHeading"/>
    <w:basedOn w:val="Normal"/>
    <w:rsid w:val="00E74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4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4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4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4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4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4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4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4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4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4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4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4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4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4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4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4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4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4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4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4F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4F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4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4F5A"/>
    <w:rPr>
      <w:b/>
      <w:spacing w:val="0"/>
    </w:rPr>
  </w:style>
  <w:style w:type="paragraph" w:customStyle="1" w:styleId="SuperTitle">
    <w:name w:val="SuperTitle"/>
    <w:basedOn w:val="Title"/>
    <w:rsid w:val="00E74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4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4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4F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4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4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4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4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4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4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4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4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4F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4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4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4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4F5A"/>
  </w:style>
  <w:style w:type="paragraph" w:styleId="TableofFigures">
    <w:name w:val="table of figures"/>
    <w:basedOn w:val="Normal"/>
    <w:next w:val="Normal"/>
    <w:semiHidden/>
    <w:rsid w:val="00E74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4F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4F5A"/>
    <w:rPr>
      <w:rFonts w:ascii="Wingdings" w:hAnsi="Wingdings"/>
    </w:rPr>
  </w:style>
  <w:style w:type="paragraph" w:customStyle="1" w:styleId="TableHeading">
    <w:name w:val="Table Heading"/>
    <w:basedOn w:val="HeadingBase"/>
    <w:rsid w:val="00E74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4F5A"/>
    <w:rPr>
      <w:color w:val="0033CC"/>
      <w:u w:val="none"/>
    </w:rPr>
  </w:style>
  <w:style w:type="paragraph" w:customStyle="1" w:styleId="BodyTextRight">
    <w:name w:val="Body Text Right"/>
    <w:basedOn w:val="BodyText"/>
    <w:rsid w:val="00E74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4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4F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4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4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4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4F5A"/>
    <w:rPr>
      <w:sz w:val="32"/>
    </w:rPr>
  </w:style>
  <w:style w:type="paragraph" w:customStyle="1" w:styleId="HeadingProcedure">
    <w:name w:val="Heading Procedure"/>
    <w:basedOn w:val="HeadingBase"/>
    <w:next w:val="Normal"/>
    <w:rsid w:val="00E74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4F5A"/>
    <w:pPr>
      <w:spacing w:before="60" w:after="60"/>
    </w:pPr>
  </w:style>
  <w:style w:type="paragraph" w:styleId="ListContinue">
    <w:name w:val="List Continue"/>
    <w:basedOn w:val="List"/>
    <w:rsid w:val="00E74F5A"/>
    <w:pPr>
      <w:ind w:firstLine="0"/>
    </w:pPr>
  </w:style>
  <w:style w:type="paragraph" w:customStyle="1" w:styleId="ListNote">
    <w:name w:val="List Note"/>
    <w:basedOn w:val="List"/>
    <w:rsid w:val="00E74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4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4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4F5A"/>
    <w:rPr>
      <w:rFonts w:ascii="Courier New" w:hAnsi="Courier New"/>
    </w:rPr>
  </w:style>
  <w:style w:type="paragraph" w:customStyle="1" w:styleId="NoteBullet">
    <w:name w:val="Note Bullet"/>
    <w:basedOn w:val="Note"/>
    <w:rsid w:val="00E74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4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4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4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4F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4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4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4F5A"/>
    <w:rPr>
      <w:b/>
      <w:smallCaps/>
    </w:rPr>
  </w:style>
  <w:style w:type="paragraph" w:customStyle="1" w:styleId="TableListNumber">
    <w:name w:val="Table List Number"/>
    <w:basedOn w:val="ListNumber"/>
    <w:rsid w:val="00E74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4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4F5A"/>
    <w:pPr>
      <w:numPr>
        <w:numId w:val="7"/>
      </w:numPr>
    </w:pPr>
  </w:style>
  <w:style w:type="paragraph" w:customStyle="1" w:styleId="ListAlpha2">
    <w:name w:val="List Alpha 2"/>
    <w:basedOn w:val="List2"/>
    <w:rsid w:val="00E74F5A"/>
    <w:pPr>
      <w:numPr>
        <w:numId w:val="6"/>
      </w:numPr>
    </w:pPr>
  </w:style>
  <w:style w:type="paragraph" w:styleId="List2">
    <w:name w:val="List 2"/>
    <w:basedOn w:val="BodyText"/>
    <w:rsid w:val="00E74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4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4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4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4F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4F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4F5A"/>
    <w:pPr>
      <w:numPr>
        <w:numId w:val="2"/>
      </w:numPr>
    </w:pPr>
  </w:style>
  <w:style w:type="paragraph" w:styleId="ListContinue2">
    <w:name w:val="List Continue 2"/>
    <w:basedOn w:val="List2"/>
    <w:rsid w:val="00E74F5A"/>
    <w:pPr>
      <w:ind w:firstLine="0"/>
    </w:pPr>
  </w:style>
  <w:style w:type="paragraph" w:styleId="ListContinue3">
    <w:name w:val="List Continue 3"/>
    <w:basedOn w:val="List3"/>
    <w:rsid w:val="00E74F5A"/>
    <w:pPr>
      <w:ind w:left="1021" w:firstLine="0"/>
    </w:pPr>
  </w:style>
  <w:style w:type="paragraph" w:styleId="ListContinue4">
    <w:name w:val="List Continue 4"/>
    <w:basedOn w:val="List4"/>
    <w:rsid w:val="00E74F5A"/>
    <w:pPr>
      <w:ind w:firstLine="0"/>
    </w:pPr>
  </w:style>
  <w:style w:type="paragraph" w:styleId="ListContinue5">
    <w:name w:val="List Continue 5"/>
    <w:basedOn w:val="List5"/>
    <w:rsid w:val="00E74F5A"/>
    <w:pPr>
      <w:ind w:firstLine="0"/>
    </w:pPr>
  </w:style>
  <w:style w:type="paragraph" w:styleId="ListNumber3">
    <w:name w:val="List Number 3"/>
    <w:basedOn w:val="List3"/>
    <w:rsid w:val="00E74F5A"/>
    <w:pPr>
      <w:numPr>
        <w:numId w:val="3"/>
      </w:numPr>
    </w:pPr>
  </w:style>
  <w:style w:type="paragraph" w:styleId="ListNumber4">
    <w:name w:val="List Number 4"/>
    <w:basedOn w:val="List4"/>
    <w:rsid w:val="00E74F5A"/>
    <w:pPr>
      <w:numPr>
        <w:numId w:val="4"/>
      </w:numPr>
    </w:pPr>
  </w:style>
  <w:style w:type="paragraph" w:styleId="ListNumber5">
    <w:name w:val="List Number 5"/>
    <w:basedOn w:val="List5"/>
    <w:rsid w:val="00E74F5A"/>
    <w:pPr>
      <w:numPr>
        <w:numId w:val="5"/>
      </w:numPr>
    </w:pPr>
  </w:style>
  <w:style w:type="paragraph" w:styleId="BlockText">
    <w:name w:val="Block Text"/>
    <w:basedOn w:val="Normal"/>
    <w:rsid w:val="00E74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4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4F5A"/>
    <w:rPr>
      <w:sz w:val="16"/>
      <w:vertAlign w:val="superscript"/>
    </w:rPr>
  </w:style>
  <w:style w:type="character" w:customStyle="1" w:styleId="Symbols">
    <w:name w:val="Symbols"/>
    <w:basedOn w:val="DefaultParagraphFont"/>
    <w:rsid w:val="00E74F5A"/>
    <w:rPr>
      <w:rFonts w:ascii="Symbol" w:hAnsi="Symbol"/>
    </w:rPr>
  </w:style>
  <w:style w:type="character" w:customStyle="1" w:styleId="MenuOptions">
    <w:name w:val="Menu Options"/>
    <w:basedOn w:val="DefaultParagraphFont"/>
    <w:rsid w:val="00E74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4F5A"/>
    <w:rPr>
      <w:b/>
    </w:rPr>
  </w:style>
  <w:style w:type="character" w:customStyle="1" w:styleId="Underlined">
    <w:name w:val="Underlined"/>
    <w:basedOn w:val="DefaultParagraphFont"/>
    <w:rsid w:val="00E74F5A"/>
    <w:rPr>
      <w:u w:val="single"/>
    </w:rPr>
  </w:style>
  <w:style w:type="paragraph" w:customStyle="1" w:styleId="TableBodyTextRight">
    <w:name w:val="Table Body Text Right"/>
    <w:basedOn w:val="TableBodyText"/>
    <w:rsid w:val="00E74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4F5A"/>
    <w:rPr>
      <w:sz w:val="18"/>
    </w:rPr>
  </w:style>
  <w:style w:type="paragraph" w:customStyle="1" w:styleId="BodySmallRight">
    <w:name w:val="Body Small Right"/>
    <w:basedOn w:val="BodyTextRight"/>
    <w:rsid w:val="00E74F5A"/>
    <w:rPr>
      <w:sz w:val="18"/>
      <w:szCs w:val="18"/>
    </w:rPr>
  </w:style>
  <w:style w:type="paragraph" w:customStyle="1" w:styleId="MarginEdition">
    <w:name w:val="Margin Edition"/>
    <w:basedOn w:val="MarginNote"/>
    <w:rsid w:val="00E74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4F5A"/>
    <w:rPr>
      <w:sz w:val="2"/>
      <w:szCs w:val="2"/>
    </w:rPr>
  </w:style>
  <w:style w:type="character" w:customStyle="1" w:styleId="Small">
    <w:name w:val="Small"/>
    <w:basedOn w:val="DefaultParagraphFont"/>
    <w:rsid w:val="00E74F5A"/>
    <w:rPr>
      <w:sz w:val="16"/>
    </w:rPr>
  </w:style>
  <w:style w:type="paragraph" w:customStyle="1" w:styleId="WideTable">
    <w:name w:val="Wide Table"/>
    <w:basedOn w:val="Normal"/>
    <w:rsid w:val="00E74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4F5A"/>
  </w:style>
  <w:style w:type="paragraph" w:styleId="Quote">
    <w:name w:val="Quote"/>
    <w:basedOn w:val="Heading1"/>
    <w:link w:val="QuoteChar"/>
    <w:qFormat/>
    <w:rsid w:val="00E74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4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4F5A"/>
    <w:pPr>
      <w:pageBreakBefore/>
    </w:pPr>
  </w:style>
  <w:style w:type="paragraph" w:customStyle="1" w:styleId="Border">
    <w:name w:val="Border"/>
    <w:basedOn w:val="Normal"/>
    <w:qFormat/>
    <w:rsid w:val="00E74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4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4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4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4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4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4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4F5A"/>
    <w:rPr>
      <w:u w:val="single"/>
    </w:rPr>
  </w:style>
  <w:style w:type="character" w:customStyle="1" w:styleId="BoldandItalics">
    <w:name w:val="Bold and Italics"/>
    <w:qFormat/>
    <w:rsid w:val="00E74F5A"/>
    <w:rPr>
      <w:b/>
      <w:i/>
      <w:u w:val="none"/>
    </w:rPr>
  </w:style>
  <w:style w:type="paragraph" w:styleId="BalloonText">
    <w:name w:val="Balloon Text"/>
    <w:basedOn w:val="Normal"/>
    <w:link w:val="BalloonTextChar"/>
    <w:rsid w:val="00E74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4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4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4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4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4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4F5A"/>
    <w:pPr>
      <w:spacing w:before="0" w:after="0"/>
    </w:pPr>
  </w:style>
  <w:style w:type="paragraph" w:customStyle="1" w:styleId="BodyTextBold">
    <w:name w:val="Body Text Bold"/>
    <w:basedOn w:val="BodyText"/>
    <w:qFormat/>
    <w:rsid w:val="00E74F5A"/>
    <w:rPr>
      <w:b/>
    </w:rPr>
  </w:style>
  <w:style w:type="character" w:styleId="Hyperlink">
    <w:name w:val="Hyperlink"/>
    <w:basedOn w:val="DefaultParagraphFont"/>
    <w:uiPriority w:val="99"/>
    <w:unhideWhenUsed/>
    <w:rsid w:val="00EB4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4016</Characters>
  <Application>Microsoft Office Word</Application>
  <DocSecurity>0</DocSecurity>
  <Lines>182</Lines>
  <Paragraphs>92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CPCCON3051 Conduct off-form vertical concrete operations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2024-12-24T01:18:00Z</dcterms:created>
  <dcterms:modified xsi:type="dcterms:W3CDTF">2024-12-24T01:18:00Z</dcterms:modified>
</cp:coreProperties>
</file>