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213" w:rsidP="00712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CPCCON3051 Conduct off-form vertical concrete operations</w:t>
      </w:r>
      <w:r>
        <w:fldChar w:fldCharType="end"/>
      </w:r>
    </w:p>
    <w:p w:rsidR="00712213" w:rsidP="00712213">
      <w:pPr>
        <w:pStyle w:val="Version"/>
        <w:sectPr w:rsidSect="00953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306E" w:rsidP="0095306E">
      <w:pPr>
        <w:pStyle w:val="SuperHeading"/>
      </w:pPr>
      <w:r w:rsidRPr="0095306E">
        <w:t>Assessment Requirements for CPCCON3051 Conduct off-form vertical concrete operations</w:t>
      </w:r>
    </w:p>
    <w:p w:rsidR="00000000" w:rsidRPr="0095306E" w:rsidP="0095306E">
      <w:pPr>
        <w:pStyle w:val="Heading1"/>
      </w:pPr>
      <w:bookmarkStart w:id="1" w:name="O_1293400"/>
      <w:bookmarkEnd w:id="1"/>
      <w:r w:rsidRPr="009530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953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6E">
            <w:pPr>
              <w:pStyle w:val="BodyText"/>
              <w:rPr>
                <w:lang w:val="en-NZ"/>
              </w:rPr>
            </w:pPr>
            <w:r w:rsidRPr="0095306E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6E">
            <w:pPr>
              <w:pStyle w:val="BodyText"/>
              <w:rPr>
                <w:lang w:val="en-NZ"/>
              </w:rPr>
            </w:pPr>
            <w:r w:rsidRPr="0095306E">
              <w:t>Updated reference to general construction induction training program.</w:t>
            </w:r>
          </w:p>
        </w:tc>
      </w:tr>
      <w:tr w:rsidTr="00953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6E">
            <w:pPr>
              <w:pStyle w:val="BodyText"/>
              <w:rPr>
                <w:lang w:val="en-NZ"/>
              </w:rPr>
            </w:pPr>
            <w:r w:rsidRPr="0095306E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6E" w:rsidP="0095306E">
            <w:pPr>
              <w:pStyle w:val="BodyText"/>
            </w:pPr>
            <w:r w:rsidRPr="0095306E">
              <w:t>This version first released with CPC Construction, Plumbing and Services Training Package Release 5.0.</w:t>
            </w:r>
          </w:p>
          <w:p w:rsidR="00000000" w:rsidRPr="0095306E" w:rsidP="0095306E">
            <w:pPr>
              <w:pStyle w:val="BodyText"/>
            </w:pPr>
            <w:r w:rsidRPr="0095306E">
              <w:t>Supersedes and is equivalent to CPCCCO3051 Conduct off-form vertical concrete operations.</w:t>
            </w:r>
          </w:p>
        </w:tc>
      </w:tr>
    </w:tbl>
    <w:p w:rsidR="00000000" w:rsidRPr="0095306E" w:rsidP="0095306E">
      <w:pPr>
        <w:pStyle w:val="BodyText"/>
      </w:pPr>
    </w:p>
    <w:p w:rsidR="00000000" w:rsidRPr="0095306E" w:rsidP="0095306E">
      <w:pPr>
        <w:pStyle w:val="AllowPageBreak"/>
      </w:pPr>
    </w:p>
    <w:p w:rsidR="00000000" w:rsidRPr="0095306E" w:rsidP="0095306E">
      <w:pPr>
        <w:pStyle w:val="Heading1"/>
      </w:pPr>
      <w:bookmarkStart w:id="2" w:name="O_1293399"/>
      <w:bookmarkEnd w:id="2"/>
      <w:r w:rsidRPr="0095306E">
        <w:t>Performance Evidence</w:t>
      </w:r>
    </w:p>
    <w:p w:rsidR="00000000" w:rsidRPr="0095306E" w:rsidP="00712213">
      <w:pPr>
        <w:pStyle w:val="BodyText"/>
      </w:pPr>
      <w:r w:rsidRPr="0095306E">
        <w:t>To demonstrate compet</w:t>
      </w:r>
      <w:r w:rsidRPr="0095306E">
        <w:t>ency, a candidate must meet the elements and performance criteria of this unit by conducting two different off-form vertical concrete operations.</w:t>
      </w:r>
    </w:p>
    <w:p w:rsidR="00000000" w:rsidRPr="0095306E" w:rsidP="0095306E">
      <w:pPr>
        <w:pStyle w:val="Heading1"/>
      </w:pPr>
      <w:bookmarkStart w:id="3" w:name="O_1293398"/>
      <w:bookmarkEnd w:id="3"/>
      <w:r w:rsidRPr="0095306E">
        <w:t>Knowledge Evidence</w:t>
      </w:r>
    </w:p>
    <w:p w:rsidR="00000000" w:rsidRPr="0095306E" w:rsidP="00712213">
      <w:pPr>
        <w:pStyle w:val="BodyText"/>
      </w:pPr>
      <w:r w:rsidRPr="0095306E">
        <w:t>To be competent in this unit, a candidate must demonstrate knowledge of:</w:t>
      </w:r>
    </w:p>
    <w:p w:rsidR="00000000" w:rsidRPr="0095306E" w:rsidP="0095306E">
      <w:pPr>
        <w:pStyle w:val="ListBullet"/>
      </w:pPr>
      <w:r w:rsidRPr="0095306E">
        <w:t>compliance requirements of legislation, regulations and Australian Standards relevant to off-form vertical concrete operations</w:t>
      </w:r>
    </w:p>
    <w:p w:rsidR="00000000" w:rsidRPr="0095306E" w:rsidP="0095306E">
      <w:pPr>
        <w:pStyle w:val="ListBullet2"/>
      </w:pPr>
      <w:r w:rsidRPr="0095306E">
        <w:t>environmental protection and waste disposal</w:t>
      </w:r>
    </w:p>
    <w:p w:rsidR="00000000" w:rsidRPr="0095306E" w:rsidP="0095306E">
      <w:pPr>
        <w:pStyle w:val="ListBullet2"/>
      </w:pPr>
      <w:r w:rsidRPr="0095306E">
        <w:t>material specifications and tolerances</w:t>
      </w:r>
    </w:p>
    <w:p w:rsidR="00000000" w:rsidRPr="0095306E" w:rsidP="0095306E">
      <w:pPr>
        <w:pStyle w:val="ListBullet2"/>
      </w:pPr>
      <w:r w:rsidRPr="0095306E">
        <w:t>work health and safety (WHS)</w:t>
      </w:r>
    </w:p>
    <w:p w:rsidR="00000000" w:rsidRPr="0095306E" w:rsidP="0095306E">
      <w:pPr>
        <w:pStyle w:val="ListBullet"/>
      </w:pPr>
      <w:r w:rsidRPr="0095306E">
        <w:t>health risks associated with silica dust exposure</w:t>
      </w:r>
    </w:p>
    <w:p w:rsidR="00000000" w:rsidRPr="0095306E" w:rsidP="0095306E">
      <w:pPr>
        <w:pStyle w:val="ListBullet"/>
      </w:pPr>
      <w:r w:rsidRPr="0095306E">
        <w:t>processes for conducting off-form vertical concrete operations in conjunction with other personnel involved in the slip-form or jump-form process:</w:t>
      </w:r>
    </w:p>
    <w:p w:rsidR="00000000" w:rsidRPr="0095306E" w:rsidP="0095306E">
      <w:pPr>
        <w:pStyle w:val="ListBullet2"/>
      </w:pPr>
      <w:r w:rsidRPr="0095306E">
        <w:t>carpenters</w:t>
      </w:r>
    </w:p>
    <w:p w:rsidR="00000000" w:rsidRPr="0095306E" w:rsidP="0095306E">
      <w:pPr>
        <w:pStyle w:val="ListBullet2"/>
      </w:pPr>
      <w:r w:rsidRPr="0095306E">
        <w:t>electricians</w:t>
      </w:r>
    </w:p>
    <w:p w:rsidR="00000000" w:rsidRPr="0095306E" w:rsidP="0095306E">
      <w:pPr>
        <w:pStyle w:val="ListBullet2"/>
      </w:pPr>
      <w:r w:rsidRPr="0095306E">
        <w:t>other concreters</w:t>
      </w:r>
    </w:p>
    <w:p w:rsidR="00000000" w:rsidRPr="0095306E" w:rsidP="0095306E">
      <w:pPr>
        <w:pStyle w:val="ListBullet2"/>
      </w:pPr>
      <w:r w:rsidRPr="0095306E">
        <w:t>riggers</w:t>
      </w:r>
    </w:p>
    <w:p w:rsidR="00000000" w:rsidRPr="0095306E" w:rsidP="0095306E">
      <w:pPr>
        <w:pStyle w:val="ListBullet2"/>
      </w:pPr>
      <w:r w:rsidRPr="0095306E">
        <w:t>steel fix</w:t>
      </w:r>
      <w:r w:rsidRPr="0095306E">
        <w:t>ers</w:t>
      </w:r>
    </w:p>
    <w:p w:rsidR="00000000" w:rsidRPr="0095306E" w:rsidP="0095306E">
      <w:pPr>
        <w:pStyle w:val="ListBullet"/>
      </w:pPr>
      <w:r w:rsidRPr="0095306E">
        <w:t>processes for placing, finishing and curing concrete including approved compaction methods</w:t>
      </w:r>
    </w:p>
    <w:p w:rsidR="00000000" w:rsidRPr="0095306E" w:rsidP="0095306E">
      <w:pPr>
        <w:pStyle w:val="ListBullet"/>
      </w:pPr>
      <w:r w:rsidRPr="0095306E">
        <w:t>types, characteristics, uses and limitations of plant, tools, equipment and materials required for off-form vertical concrete operations</w:t>
      </w:r>
    </w:p>
    <w:p w:rsidR="00000000" w:rsidRPr="0095306E" w:rsidP="0095306E">
      <w:pPr>
        <w:pStyle w:val="ListBullet"/>
      </w:pPr>
      <w:r w:rsidRPr="0095306E">
        <w:t>types, purpose and application of release agents used in vertical concrete operations</w:t>
      </w:r>
    </w:p>
    <w:p w:rsidR="00000000" w:rsidRPr="0095306E" w:rsidP="0095306E">
      <w:pPr>
        <w:pStyle w:val="ListBullet"/>
      </w:pPr>
      <w:r w:rsidRPr="0095306E">
        <w:t>typical uses of slip-form and jump-form formwork in vertical concrete operations</w:t>
      </w:r>
    </w:p>
    <w:p w:rsidR="00000000" w:rsidRPr="0095306E" w:rsidP="0095306E">
      <w:pPr>
        <w:pStyle w:val="ListBullet"/>
      </w:pPr>
      <w:r w:rsidRPr="0095306E">
        <w:t>workplace requirements for conducting off-form vertical concrete operations:</w:t>
      </w:r>
    </w:p>
    <w:p w:rsidR="00000000" w:rsidRPr="0095306E" w:rsidP="0095306E">
      <w:pPr>
        <w:pStyle w:val="ListBullet2"/>
      </w:pPr>
      <w:r w:rsidRPr="0095306E">
        <w:t>cleaning up</w:t>
      </w:r>
      <w:r w:rsidRPr="0095306E">
        <w:t xml:space="preserve"> the work area</w:t>
      </w:r>
    </w:p>
    <w:p w:rsidR="00000000" w:rsidRPr="0095306E" w:rsidP="0095306E">
      <w:pPr>
        <w:pStyle w:val="ListBullet2"/>
      </w:pPr>
      <w:r w:rsidRPr="0095306E">
        <w:t>maintaining and storing materials, plant, tools and equipment</w:t>
      </w:r>
    </w:p>
    <w:p w:rsidR="00000000" w:rsidRPr="0095306E" w:rsidP="0095306E">
      <w:pPr>
        <w:pStyle w:val="ListBullet2"/>
      </w:pPr>
      <w:r w:rsidRPr="0095306E">
        <w:t>quality</w:t>
      </w:r>
    </w:p>
    <w:p w:rsidR="00000000" w:rsidRPr="0095306E" w:rsidP="0095306E">
      <w:pPr>
        <w:pStyle w:val="ListBullet2"/>
      </w:pPr>
      <w:r w:rsidRPr="0095306E">
        <w:t>reporting problems</w:t>
      </w:r>
    </w:p>
    <w:p w:rsidR="00000000" w:rsidRPr="0095306E" w:rsidP="0095306E">
      <w:pPr>
        <w:pStyle w:val="ListBullet2"/>
      </w:pPr>
      <w:r w:rsidRPr="0095306E">
        <w:t>safety requirements including personal protective equipment (PPE).</w:t>
      </w:r>
    </w:p>
    <w:p w:rsidR="00000000" w:rsidRPr="0095306E" w:rsidP="0095306E">
      <w:pPr>
        <w:pStyle w:val="AllowPageBreak"/>
      </w:pPr>
    </w:p>
    <w:p w:rsidR="00000000" w:rsidRPr="0095306E" w:rsidP="0095306E">
      <w:pPr>
        <w:pStyle w:val="Heading1"/>
      </w:pPr>
      <w:bookmarkStart w:id="4" w:name="O_1293397"/>
      <w:bookmarkEnd w:id="4"/>
      <w:r w:rsidRPr="0095306E">
        <w:t>Assessment Conditions</w:t>
      </w:r>
    </w:p>
    <w:p w:rsidR="00000000" w:rsidRPr="0095306E" w:rsidP="00712213">
      <w:pPr>
        <w:pStyle w:val="BodyText"/>
      </w:pPr>
      <w:r w:rsidRPr="0095306E">
        <w:t>Assessors must meet the requirements for ass</w:t>
      </w:r>
      <w:r w:rsidRPr="0095306E">
        <w:t xml:space="preserve">essors contained in the Standards for Registered Training Organisations. </w:t>
      </w:r>
    </w:p>
    <w:p w:rsidR="00000000" w:rsidRPr="0095306E" w:rsidP="00712213">
      <w:pPr>
        <w:pStyle w:val="BodyText"/>
      </w:pPr>
      <w:r w:rsidRPr="0095306E">
        <w:t>Assessment must be conducted in the workplace or a simulated workplace using realistic conditions, materials, activities, responsibilities, procedures, safety requirements and enviro</w:t>
      </w:r>
      <w:r w:rsidRPr="0095306E">
        <w:t>nmental considerations.</w:t>
      </w:r>
    </w:p>
    <w:p w:rsidR="00000000" w:rsidRPr="0095306E" w:rsidP="00712213">
      <w:pPr>
        <w:pStyle w:val="BodyText"/>
      </w:pPr>
      <w:r w:rsidRPr="0095306E">
        <w:t>Candidates must have access to documentation, drawings, specifications, work sites, materials, tools and equipment required to achieve the performance evidence.</w:t>
      </w:r>
    </w:p>
    <w:p w:rsidR="00000000" w:rsidRPr="0095306E" w:rsidP="0095306E">
      <w:pPr>
        <w:pStyle w:val="Heading1"/>
      </w:pPr>
      <w:bookmarkStart w:id="5" w:name="O_1293410"/>
      <w:bookmarkEnd w:id="5"/>
      <w:r w:rsidRPr="0095306E">
        <w:t>Links</w:t>
      </w:r>
    </w:p>
    <w:p w:rsidR="00000000" w:rsidRPr="0095306E" w:rsidP="00712213">
      <w:pPr>
        <w:pStyle w:val="BodyText"/>
      </w:pPr>
      <w:r w:rsidRPr="0095306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171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5306E" w:rsidP="0095306E"/>
    <w:sectPr w:rsidSect="009530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6E" w:rsidRPr="00712213" w:rsidP="00712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13" w:rsidP="00953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213" w:rsidP="00953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2213" w:rsidP="00953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06E" w:rsidRPr="00712213" w:rsidP="00712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13" w:rsidRPr="002D2AF8" w:rsidP="00953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CPCCON3051 Conduct off-form vertical concrete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12213" w:rsidP="00953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CB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EC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A63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06E"/>
  </w:style>
  <w:style w:type="character" w:customStyle="1" w:styleId="Heading1Char">
    <w:name w:val="Heading 1 Char"/>
    <w:basedOn w:val="DefaultParagraphFont"/>
    <w:link w:val="Heading1"/>
    <w:rsid w:val="00953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0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0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0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0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06E"/>
    <w:rPr>
      <w:b/>
      <w:spacing w:val="0"/>
    </w:rPr>
  </w:style>
  <w:style w:type="paragraph" w:customStyle="1" w:styleId="SuperTitle">
    <w:name w:val="SuperTitle"/>
    <w:basedOn w:val="Title"/>
    <w:rsid w:val="00953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0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06E"/>
    <w:rPr>
      <w:i/>
    </w:rPr>
  </w:style>
  <w:style w:type="paragraph" w:styleId="Caption">
    <w:name w:val="caption"/>
    <w:basedOn w:val="BodyText"/>
    <w:next w:val="Normal"/>
    <w:qFormat/>
    <w:rsid w:val="00953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06E"/>
  </w:style>
  <w:style w:type="paragraph" w:styleId="TableofFigures">
    <w:name w:val="table of figures"/>
    <w:basedOn w:val="Normal"/>
    <w:next w:val="Normal"/>
    <w:semiHidden/>
    <w:rsid w:val="00953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0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06E"/>
    <w:rPr>
      <w:rFonts w:ascii="Wingdings" w:hAnsi="Wingdings"/>
    </w:rPr>
  </w:style>
  <w:style w:type="paragraph" w:customStyle="1" w:styleId="TableHeading">
    <w:name w:val="Table Heading"/>
    <w:basedOn w:val="HeadingBase"/>
    <w:rsid w:val="00953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06E"/>
    <w:rPr>
      <w:color w:val="0033CC"/>
      <w:u w:val="none"/>
    </w:rPr>
  </w:style>
  <w:style w:type="paragraph" w:customStyle="1" w:styleId="BodyTextRight">
    <w:name w:val="Body Text Right"/>
    <w:basedOn w:val="BodyText"/>
    <w:rsid w:val="00953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0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06E"/>
    <w:rPr>
      <w:sz w:val="32"/>
    </w:rPr>
  </w:style>
  <w:style w:type="paragraph" w:customStyle="1" w:styleId="HeadingProcedure">
    <w:name w:val="Heading Procedure"/>
    <w:basedOn w:val="HeadingBase"/>
    <w:next w:val="Normal"/>
    <w:rsid w:val="00953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06E"/>
    <w:pPr>
      <w:spacing w:before="60" w:after="60"/>
    </w:pPr>
  </w:style>
  <w:style w:type="paragraph" w:styleId="ListContinue">
    <w:name w:val="List Continue"/>
    <w:basedOn w:val="List"/>
    <w:rsid w:val="0095306E"/>
    <w:pPr>
      <w:ind w:firstLine="0"/>
    </w:pPr>
  </w:style>
  <w:style w:type="paragraph" w:customStyle="1" w:styleId="ListNote">
    <w:name w:val="List Note"/>
    <w:basedOn w:val="List"/>
    <w:rsid w:val="00953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06E"/>
    <w:rPr>
      <w:rFonts w:ascii="Courier New" w:hAnsi="Courier New"/>
    </w:rPr>
  </w:style>
  <w:style w:type="paragraph" w:customStyle="1" w:styleId="NoteBullet">
    <w:name w:val="Note Bullet"/>
    <w:basedOn w:val="Note"/>
    <w:rsid w:val="00953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0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06E"/>
    <w:rPr>
      <w:b/>
      <w:smallCaps/>
    </w:rPr>
  </w:style>
  <w:style w:type="paragraph" w:customStyle="1" w:styleId="TableListNumber">
    <w:name w:val="Table List Number"/>
    <w:basedOn w:val="ListNumber"/>
    <w:rsid w:val="00953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06E"/>
    <w:pPr>
      <w:numPr>
        <w:numId w:val="9"/>
      </w:numPr>
    </w:pPr>
  </w:style>
  <w:style w:type="paragraph" w:customStyle="1" w:styleId="ListAlpha2">
    <w:name w:val="List Alpha 2"/>
    <w:basedOn w:val="List2"/>
    <w:rsid w:val="0095306E"/>
    <w:pPr>
      <w:numPr>
        <w:numId w:val="8"/>
      </w:numPr>
    </w:pPr>
  </w:style>
  <w:style w:type="paragraph" w:styleId="List2">
    <w:name w:val="List 2"/>
    <w:basedOn w:val="BodyText"/>
    <w:rsid w:val="00953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0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0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06E"/>
    <w:pPr>
      <w:numPr>
        <w:numId w:val="4"/>
      </w:numPr>
    </w:pPr>
  </w:style>
  <w:style w:type="paragraph" w:styleId="ListContinue2">
    <w:name w:val="List Continue 2"/>
    <w:basedOn w:val="List2"/>
    <w:rsid w:val="0095306E"/>
    <w:pPr>
      <w:ind w:firstLine="0"/>
    </w:pPr>
  </w:style>
  <w:style w:type="paragraph" w:styleId="ListContinue3">
    <w:name w:val="List Continue 3"/>
    <w:basedOn w:val="List3"/>
    <w:rsid w:val="0095306E"/>
    <w:pPr>
      <w:ind w:left="1021" w:firstLine="0"/>
    </w:pPr>
  </w:style>
  <w:style w:type="paragraph" w:styleId="ListContinue4">
    <w:name w:val="List Continue 4"/>
    <w:basedOn w:val="List4"/>
    <w:rsid w:val="0095306E"/>
    <w:pPr>
      <w:ind w:firstLine="0"/>
    </w:pPr>
  </w:style>
  <w:style w:type="paragraph" w:styleId="ListContinue5">
    <w:name w:val="List Continue 5"/>
    <w:basedOn w:val="List5"/>
    <w:rsid w:val="0095306E"/>
    <w:pPr>
      <w:ind w:firstLine="0"/>
    </w:pPr>
  </w:style>
  <w:style w:type="paragraph" w:styleId="ListNumber3">
    <w:name w:val="List Number 3"/>
    <w:basedOn w:val="List3"/>
    <w:rsid w:val="0095306E"/>
    <w:pPr>
      <w:numPr>
        <w:numId w:val="5"/>
      </w:numPr>
    </w:pPr>
  </w:style>
  <w:style w:type="paragraph" w:styleId="ListNumber4">
    <w:name w:val="List Number 4"/>
    <w:basedOn w:val="List4"/>
    <w:rsid w:val="0095306E"/>
    <w:pPr>
      <w:numPr>
        <w:numId w:val="6"/>
      </w:numPr>
    </w:pPr>
  </w:style>
  <w:style w:type="paragraph" w:styleId="ListNumber5">
    <w:name w:val="List Number 5"/>
    <w:basedOn w:val="List5"/>
    <w:rsid w:val="0095306E"/>
    <w:pPr>
      <w:numPr>
        <w:numId w:val="7"/>
      </w:numPr>
    </w:pPr>
  </w:style>
  <w:style w:type="paragraph" w:styleId="BlockText">
    <w:name w:val="Block Text"/>
    <w:basedOn w:val="Normal"/>
    <w:rsid w:val="00953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06E"/>
    <w:rPr>
      <w:sz w:val="16"/>
      <w:vertAlign w:val="superscript"/>
    </w:rPr>
  </w:style>
  <w:style w:type="character" w:customStyle="1" w:styleId="Symbols">
    <w:name w:val="Symbols"/>
    <w:basedOn w:val="DefaultParagraphFont"/>
    <w:rsid w:val="0095306E"/>
    <w:rPr>
      <w:rFonts w:ascii="Symbol" w:hAnsi="Symbol"/>
    </w:rPr>
  </w:style>
  <w:style w:type="character" w:customStyle="1" w:styleId="MenuOptions">
    <w:name w:val="Menu Options"/>
    <w:basedOn w:val="DefaultParagraphFont"/>
    <w:rsid w:val="00953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06E"/>
    <w:rPr>
      <w:b/>
    </w:rPr>
  </w:style>
  <w:style w:type="character" w:customStyle="1" w:styleId="Underlined">
    <w:name w:val="Underlined"/>
    <w:basedOn w:val="DefaultParagraphFont"/>
    <w:rsid w:val="0095306E"/>
    <w:rPr>
      <w:u w:val="single"/>
    </w:rPr>
  </w:style>
  <w:style w:type="paragraph" w:customStyle="1" w:styleId="TableBodyTextRight">
    <w:name w:val="Table Body Text Right"/>
    <w:basedOn w:val="TableBodyText"/>
    <w:rsid w:val="00953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06E"/>
    <w:rPr>
      <w:sz w:val="18"/>
    </w:rPr>
  </w:style>
  <w:style w:type="paragraph" w:customStyle="1" w:styleId="BodySmallRight">
    <w:name w:val="Body Small Right"/>
    <w:basedOn w:val="BodyTextRight"/>
    <w:rsid w:val="0095306E"/>
    <w:rPr>
      <w:sz w:val="18"/>
      <w:szCs w:val="18"/>
    </w:rPr>
  </w:style>
  <w:style w:type="paragraph" w:customStyle="1" w:styleId="MarginEdition">
    <w:name w:val="Margin Edition"/>
    <w:basedOn w:val="MarginNote"/>
    <w:rsid w:val="00953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06E"/>
    <w:rPr>
      <w:sz w:val="2"/>
      <w:szCs w:val="2"/>
    </w:rPr>
  </w:style>
  <w:style w:type="character" w:customStyle="1" w:styleId="Small">
    <w:name w:val="Small"/>
    <w:basedOn w:val="DefaultParagraphFont"/>
    <w:rsid w:val="0095306E"/>
    <w:rPr>
      <w:sz w:val="16"/>
    </w:rPr>
  </w:style>
  <w:style w:type="paragraph" w:customStyle="1" w:styleId="WideTable">
    <w:name w:val="Wide Table"/>
    <w:basedOn w:val="Normal"/>
    <w:rsid w:val="00953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06E"/>
  </w:style>
  <w:style w:type="paragraph" w:styleId="Quote">
    <w:name w:val="Quote"/>
    <w:basedOn w:val="Heading1"/>
    <w:link w:val="QuoteChar"/>
    <w:qFormat/>
    <w:rsid w:val="00953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06E"/>
    <w:pPr>
      <w:pageBreakBefore/>
    </w:pPr>
  </w:style>
  <w:style w:type="paragraph" w:customStyle="1" w:styleId="Border">
    <w:name w:val="Border"/>
    <w:basedOn w:val="Normal"/>
    <w:qFormat/>
    <w:rsid w:val="00953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06E"/>
    <w:rPr>
      <w:u w:val="single"/>
    </w:rPr>
  </w:style>
  <w:style w:type="character" w:customStyle="1" w:styleId="BoldandItalics">
    <w:name w:val="Bold and Italics"/>
    <w:qFormat/>
    <w:rsid w:val="0095306E"/>
    <w:rPr>
      <w:b/>
      <w:i/>
      <w:u w:val="none"/>
    </w:rPr>
  </w:style>
  <w:style w:type="paragraph" w:styleId="BalloonText">
    <w:name w:val="Balloon Text"/>
    <w:basedOn w:val="Normal"/>
    <w:link w:val="BalloonTextChar"/>
    <w:rsid w:val="00953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06E"/>
    <w:pPr>
      <w:spacing w:before="0" w:after="0"/>
    </w:pPr>
  </w:style>
  <w:style w:type="paragraph" w:customStyle="1" w:styleId="BodyTextBold">
    <w:name w:val="Body Text Bold"/>
    <w:basedOn w:val="BodyText"/>
    <w:qFormat/>
    <w:rsid w:val="0095306E"/>
    <w:rPr>
      <w:b/>
    </w:rPr>
  </w:style>
  <w:style w:type="character" w:styleId="Hyperlink">
    <w:name w:val="Hyperlink"/>
    <w:basedOn w:val="DefaultParagraphFont"/>
    <w:uiPriority w:val="99"/>
    <w:unhideWhenUsed/>
    <w:rsid w:val="00712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2437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CPCCON3051 Conduct off-form vertical concrete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