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B06" w:rsidP="00380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CPCCON3036 Plan concrete work and brief team</w:t>
      </w:r>
      <w:r>
        <w:fldChar w:fldCharType="end"/>
      </w:r>
    </w:p>
    <w:p w:rsidR="00380B06" w:rsidP="00380B06">
      <w:pPr>
        <w:pStyle w:val="Version"/>
        <w:sectPr w:rsidSect="000C1D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1DBF" w:rsidP="000C1DBF">
      <w:pPr>
        <w:pStyle w:val="SuperHeading"/>
      </w:pPr>
      <w:r w:rsidRPr="000C1DBF">
        <w:t>Assessment Requirements for CPCCON3036 Plan concrete work and brief team</w:t>
      </w:r>
    </w:p>
    <w:p w:rsidR="00000000" w:rsidRPr="000C1DBF" w:rsidP="000C1DBF">
      <w:pPr>
        <w:pStyle w:val="Heading1"/>
      </w:pPr>
      <w:bookmarkStart w:id="1" w:name="O_1293560"/>
      <w:bookmarkEnd w:id="1"/>
      <w:r w:rsidRPr="000C1D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0C1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BF">
            <w:pPr>
              <w:pStyle w:val="BodyText"/>
              <w:rPr>
                <w:lang w:val="en-NZ"/>
              </w:rPr>
            </w:pPr>
            <w:r w:rsidRPr="000C1DBF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BF">
            <w:pPr>
              <w:pStyle w:val="BodyText"/>
              <w:rPr>
                <w:lang w:val="en-NZ"/>
              </w:rPr>
            </w:pPr>
            <w:r w:rsidRPr="000C1DBF">
              <w:t>Updated reference to general construction induction training program.</w:t>
            </w:r>
          </w:p>
        </w:tc>
      </w:tr>
      <w:tr w:rsidTr="000C1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BF">
            <w:pPr>
              <w:pStyle w:val="BodyText"/>
              <w:rPr>
                <w:lang w:val="en-NZ"/>
              </w:rPr>
            </w:pPr>
            <w:r w:rsidRPr="000C1DBF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BF" w:rsidP="000C1DBF">
            <w:pPr>
              <w:pStyle w:val="BodyText"/>
            </w:pPr>
            <w:r w:rsidRPr="000C1DBF">
              <w:t>This version first release</w:t>
            </w:r>
            <w:r w:rsidRPr="000C1DBF">
              <w:t>d with CPC Construction, Plumbing and Services Training Package Release 5.0.</w:t>
            </w:r>
          </w:p>
          <w:p w:rsidR="00000000" w:rsidRPr="000C1DBF" w:rsidP="000C1DBF">
            <w:pPr>
              <w:pStyle w:val="BodyText"/>
            </w:pPr>
            <w:r w:rsidRPr="000C1DBF">
              <w:t>Supersedes and is equivalent to CPCCCO3036 Plan concrete work and brief team.</w:t>
            </w:r>
          </w:p>
        </w:tc>
      </w:tr>
    </w:tbl>
    <w:p w:rsidR="00000000" w:rsidRPr="000C1DBF" w:rsidP="000C1DBF">
      <w:pPr>
        <w:pStyle w:val="BodyText"/>
      </w:pPr>
    </w:p>
    <w:p w:rsidR="00000000" w:rsidRPr="000C1DBF" w:rsidP="000C1DBF">
      <w:pPr>
        <w:pStyle w:val="AllowPageBreak"/>
      </w:pPr>
    </w:p>
    <w:p w:rsidR="00000000" w:rsidRPr="000C1DBF" w:rsidP="000C1DBF">
      <w:pPr>
        <w:pStyle w:val="Heading1"/>
      </w:pPr>
      <w:bookmarkStart w:id="2" w:name="O_1293559"/>
      <w:bookmarkEnd w:id="2"/>
      <w:r w:rsidRPr="000C1DBF">
        <w:t>Performance Evidence</w:t>
      </w:r>
    </w:p>
    <w:p w:rsidR="00000000" w:rsidRPr="000C1DBF" w:rsidP="00380B06">
      <w:pPr>
        <w:pStyle w:val="BodyText"/>
      </w:pPr>
      <w:r w:rsidRPr="000C1DBF">
        <w:t>To demonstrate competency, a candidate must meet the elemen</w:t>
      </w:r>
      <w:r w:rsidRPr="000C1DBF">
        <w:t>ts and performance criteria of this unit by planning concrete work and briefing team members for three separate concreting tasks, each measuring a minimum of 100 square metres or for three separate pours for precast work.</w:t>
      </w:r>
    </w:p>
    <w:p w:rsidR="00000000" w:rsidRPr="000C1DBF" w:rsidP="000C1DBF">
      <w:pPr>
        <w:pStyle w:val="Heading1"/>
      </w:pPr>
      <w:bookmarkStart w:id="3" w:name="O_1293558"/>
      <w:bookmarkEnd w:id="3"/>
      <w:r w:rsidRPr="000C1DBF">
        <w:t>Knowledge Evide</w:t>
      </w:r>
      <w:r w:rsidRPr="000C1DBF">
        <w:t>nce</w:t>
      </w:r>
    </w:p>
    <w:p w:rsidR="00000000" w:rsidRPr="000C1DBF" w:rsidP="00380B06">
      <w:pPr>
        <w:pStyle w:val="BodyText"/>
      </w:pPr>
      <w:r w:rsidRPr="000C1DBF">
        <w:t>To be competent in this unit, a candidate must demonstrate knowledge of:</w:t>
      </w:r>
    </w:p>
    <w:p w:rsidR="00000000" w:rsidRPr="000C1DBF" w:rsidP="000C1DBF">
      <w:pPr>
        <w:pStyle w:val="ListBullet"/>
      </w:pPr>
      <w:r w:rsidRPr="000C1DBF">
        <w:t>compliance requirements of legislation, regulations, codes and Australian Standards relevant to the planned concreting work:</w:t>
      </w:r>
    </w:p>
    <w:p w:rsidR="00000000" w:rsidRPr="000C1DBF" w:rsidP="000C1DBF">
      <w:pPr>
        <w:pStyle w:val="ListBullet2"/>
      </w:pPr>
      <w:r w:rsidRPr="000C1DBF">
        <w:t>environmental protection:</w:t>
      </w:r>
    </w:p>
    <w:p w:rsidR="00000000" w:rsidRPr="000C1DBF" w:rsidP="000C1DBF">
      <w:pPr>
        <w:pStyle w:val="ListBullet3"/>
      </w:pPr>
      <w:r w:rsidRPr="000C1DBF">
        <w:t>clean-up and waste management</w:t>
      </w:r>
    </w:p>
    <w:p w:rsidR="00000000" w:rsidRPr="000C1DBF" w:rsidP="000C1DBF">
      <w:pPr>
        <w:pStyle w:val="ListBullet3"/>
      </w:pPr>
      <w:r w:rsidRPr="000C1DBF">
        <w:t>stormwater management</w:t>
      </w:r>
    </w:p>
    <w:p w:rsidR="00000000" w:rsidRPr="000C1DBF" w:rsidP="000C1DBF">
      <w:pPr>
        <w:pStyle w:val="ListBullet2"/>
      </w:pPr>
      <w:r w:rsidRPr="000C1DBF">
        <w:t>material specifications</w:t>
      </w:r>
    </w:p>
    <w:p w:rsidR="00000000" w:rsidRPr="000C1DBF" w:rsidP="000C1DBF">
      <w:pPr>
        <w:pStyle w:val="ListBullet2"/>
      </w:pPr>
      <w:r w:rsidRPr="000C1DBF">
        <w:t>work health and safety (WHS)</w:t>
      </w:r>
    </w:p>
    <w:p w:rsidR="00000000" w:rsidRPr="000C1DBF" w:rsidP="000C1DBF">
      <w:pPr>
        <w:pStyle w:val="ListBullet"/>
      </w:pPr>
      <w:r w:rsidRPr="000C1DBF">
        <w:t>health risks associated with silica dust exposure</w:t>
      </w:r>
    </w:p>
    <w:p w:rsidR="00000000" w:rsidRPr="000C1DBF" w:rsidP="000C1DBF">
      <w:pPr>
        <w:pStyle w:val="ListBullet"/>
      </w:pPr>
      <w:r w:rsidRPr="000C1DBF">
        <w:t>plant, tools, equipment and materials used for concreting work</w:t>
      </w:r>
    </w:p>
    <w:p w:rsidR="00000000" w:rsidRPr="000C1DBF" w:rsidP="000C1DBF">
      <w:pPr>
        <w:pStyle w:val="ListBullet"/>
      </w:pPr>
      <w:r w:rsidRPr="000C1DBF">
        <w:t>project management principles and strategies used to plan concreting work</w:t>
      </w:r>
    </w:p>
    <w:p w:rsidR="00000000" w:rsidRPr="000C1DBF" w:rsidP="000C1DBF">
      <w:pPr>
        <w:pStyle w:val="ListBullet"/>
      </w:pPr>
      <w:r w:rsidRPr="000C1DBF">
        <w:t>project stages for concreting work:</w:t>
      </w:r>
    </w:p>
    <w:p w:rsidR="00000000" w:rsidRPr="000C1DBF" w:rsidP="000C1DBF">
      <w:pPr>
        <w:pStyle w:val="ListBullet2"/>
      </w:pPr>
      <w:r w:rsidRPr="000C1DBF">
        <w:t xml:space="preserve">work preparation: </w:t>
      </w:r>
    </w:p>
    <w:p w:rsidR="00000000" w:rsidRPr="000C1DBF" w:rsidP="000C1DBF">
      <w:pPr>
        <w:pStyle w:val="ListBullet3"/>
      </w:pPr>
      <w:r w:rsidRPr="000C1DBF">
        <w:t>fitting personal protective equipment (PPE)</w:t>
      </w:r>
    </w:p>
    <w:p w:rsidR="00000000" w:rsidRPr="000C1DBF" w:rsidP="000C1DBF">
      <w:pPr>
        <w:pStyle w:val="ListBullet3"/>
      </w:pPr>
      <w:r w:rsidRPr="000C1DBF">
        <w:t>selecting and checking plant, tools and equipment</w:t>
      </w:r>
    </w:p>
    <w:p w:rsidR="00000000" w:rsidRPr="000C1DBF" w:rsidP="000C1DBF">
      <w:pPr>
        <w:pStyle w:val="ListBullet2"/>
      </w:pPr>
      <w:r w:rsidRPr="000C1DBF">
        <w:t>site preparation:</w:t>
      </w:r>
    </w:p>
    <w:p w:rsidR="00000000" w:rsidRPr="000C1DBF" w:rsidP="000C1DBF">
      <w:pPr>
        <w:pStyle w:val="ListBullet3"/>
      </w:pPr>
      <w:r w:rsidRPr="000C1DBF">
        <w:t>excavation</w:t>
      </w:r>
    </w:p>
    <w:p w:rsidR="00000000" w:rsidRPr="000C1DBF" w:rsidP="000C1DBF">
      <w:pPr>
        <w:pStyle w:val="ListBullet3"/>
      </w:pPr>
      <w:r w:rsidRPr="000C1DBF">
        <w:t>formwork</w:t>
      </w:r>
    </w:p>
    <w:p w:rsidR="00000000" w:rsidRPr="000C1DBF" w:rsidP="000C1DBF">
      <w:pPr>
        <w:pStyle w:val="ListBullet3"/>
      </w:pPr>
      <w:r w:rsidRPr="000C1DBF">
        <w:t>subgrade</w:t>
      </w:r>
    </w:p>
    <w:p w:rsidR="00000000" w:rsidRPr="000C1DBF" w:rsidP="000C1DBF">
      <w:pPr>
        <w:pStyle w:val="ListBullet3"/>
      </w:pPr>
      <w:r w:rsidRPr="000C1DBF">
        <w:t>delivery</w:t>
      </w:r>
    </w:p>
    <w:p w:rsidR="00000000" w:rsidRPr="000C1DBF" w:rsidP="000C1DBF">
      <w:pPr>
        <w:pStyle w:val="ListBullet3"/>
      </w:pPr>
      <w:r w:rsidRPr="000C1DBF">
        <w:t>placement</w:t>
      </w:r>
    </w:p>
    <w:p w:rsidR="00000000" w:rsidRPr="000C1DBF" w:rsidP="000C1DBF">
      <w:pPr>
        <w:pStyle w:val="ListBullet3"/>
      </w:pPr>
      <w:r w:rsidRPr="000C1DBF">
        <w:t>compaction</w:t>
      </w:r>
    </w:p>
    <w:p w:rsidR="00000000" w:rsidRPr="000C1DBF" w:rsidP="000C1DBF">
      <w:pPr>
        <w:pStyle w:val="ListBullet3"/>
      </w:pPr>
      <w:r w:rsidRPr="000C1DBF">
        <w:t>levelling</w:t>
      </w:r>
    </w:p>
    <w:p w:rsidR="00000000" w:rsidRPr="000C1DBF" w:rsidP="000C1DBF">
      <w:pPr>
        <w:pStyle w:val="ListBullet3"/>
      </w:pPr>
      <w:r w:rsidRPr="000C1DBF">
        <w:t>finishing</w:t>
      </w:r>
    </w:p>
    <w:p w:rsidR="00000000" w:rsidRPr="000C1DBF" w:rsidP="000C1DBF">
      <w:pPr>
        <w:pStyle w:val="ListBullet3"/>
      </w:pPr>
      <w:r w:rsidRPr="000C1DBF">
        <w:t>curing</w:t>
      </w:r>
    </w:p>
    <w:p w:rsidR="00000000" w:rsidRPr="000C1DBF" w:rsidP="000C1DBF">
      <w:pPr>
        <w:pStyle w:val="ListBullet3"/>
      </w:pPr>
      <w:r w:rsidRPr="000C1DBF">
        <w:t>site clean-up</w:t>
      </w:r>
    </w:p>
    <w:p w:rsidR="00000000" w:rsidRPr="000C1DBF" w:rsidP="000C1DBF">
      <w:pPr>
        <w:pStyle w:val="ListBullet"/>
      </w:pPr>
      <w:r w:rsidRPr="000C1DBF">
        <w:t>specialised skill requirements for concreting work:</w:t>
      </w:r>
    </w:p>
    <w:p w:rsidR="00000000" w:rsidRPr="000C1DBF" w:rsidP="000C1DBF">
      <w:pPr>
        <w:pStyle w:val="ListBullet2"/>
      </w:pPr>
      <w:r w:rsidRPr="000C1DBF">
        <w:t>concrete repair and rectification</w:t>
      </w:r>
    </w:p>
    <w:p w:rsidR="00000000" w:rsidRPr="000C1DBF" w:rsidP="000C1DBF">
      <w:pPr>
        <w:pStyle w:val="ListBullet2"/>
      </w:pPr>
      <w:r w:rsidRPr="000C1DBF">
        <w:t>cutting and coring</w:t>
      </w:r>
    </w:p>
    <w:p w:rsidR="00000000" w:rsidRPr="000C1DBF" w:rsidP="000C1DBF">
      <w:pPr>
        <w:pStyle w:val="ListBullet2"/>
      </w:pPr>
      <w:r w:rsidRPr="000C1DBF">
        <w:t>decorative concreting</w:t>
      </w:r>
    </w:p>
    <w:p w:rsidR="00000000" w:rsidRPr="000C1DBF" w:rsidP="000C1DBF">
      <w:pPr>
        <w:pStyle w:val="ListBullet"/>
      </w:pPr>
      <w:r w:rsidRPr="000C1DBF">
        <w:t>types of concrete, applications and curing times in different weather conditions for planned concrete work</w:t>
      </w:r>
    </w:p>
    <w:p w:rsidR="00000000" w:rsidRPr="000C1DBF" w:rsidP="000C1DBF">
      <w:pPr>
        <w:pStyle w:val="ListBullet"/>
      </w:pPr>
      <w:r w:rsidRPr="000C1DBF">
        <w:t>workplace requirements for planning concrete work and briefing team members:</w:t>
      </w:r>
    </w:p>
    <w:p w:rsidR="00000000" w:rsidRPr="000C1DBF" w:rsidP="000C1DBF">
      <w:pPr>
        <w:pStyle w:val="ListBullet2"/>
      </w:pPr>
      <w:r w:rsidRPr="000C1DBF">
        <w:t>sourcing and allocating resources for concrete work</w:t>
      </w:r>
    </w:p>
    <w:p w:rsidR="00000000" w:rsidRPr="000C1DBF" w:rsidP="000C1DBF">
      <w:pPr>
        <w:pStyle w:val="ListBullet2"/>
      </w:pPr>
      <w:r w:rsidRPr="000C1DBF">
        <w:t>documentation</w:t>
      </w:r>
    </w:p>
    <w:p w:rsidR="00000000" w:rsidRPr="000C1DBF" w:rsidP="000C1DBF">
      <w:pPr>
        <w:pStyle w:val="ListBullet2"/>
      </w:pPr>
      <w:r w:rsidRPr="000C1DBF">
        <w:t>quali</w:t>
      </w:r>
      <w:r w:rsidRPr="000C1DBF">
        <w:t>ty</w:t>
      </w:r>
    </w:p>
    <w:p w:rsidR="00000000" w:rsidRPr="000C1DBF" w:rsidP="000C1DBF">
      <w:pPr>
        <w:pStyle w:val="ListBullet2"/>
      </w:pPr>
      <w:r w:rsidRPr="000C1DBF">
        <w:t>reporting problems</w:t>
      </w:r>
    </w:p>
    <w:p w:rsidR="00000000" w:rsidRPr="000C1DBF" w:rsidP="000C1DBF">
      <w:pPr>
        <w:pStyle w:val="ListBullet2"/>
      </w:pPr>
      <w:r w:rsidRPr="000C1DBF">
        <w:t>safety:</w:t>
      </w:r>
    </w:p>
    <w:p w:rsidR="00000000" w:rsidRPr="000C1DBF" w:rsidP="000C1DBF">
      <w:pPr>
        <w:pStyle w:val="ListBullet3"/>
      </w:pPr>
      <w:r w:rsidRPr="000C1DBF">
        <w:t>dust and noise control</w:t>
      </w:r>
    </w:p>
    <w:p w:rsidR="00000000" w:rsidRPr="000C1DBF" w:rsidP="000C1DBF">
      <w:pPr>
        <w:pStyle w:val="ListBullet3"/>
      </w:pPr>
      <w:r w:rsidRPr="000C1DBF">
        <w:t>PPE</w:t>
      </w:r>
    </w:p>
    <w:p w:rsidR="00000000" w:rsidRPr="000C1DBF" w:rsidP="000C1DBF">
      <w:pPr>
        <w:pStyle w:val="ListBullet3"/>
      </w:pPr>
      <w:r w:rsidRPr="000C1DBF">
        <w:t>vibration management.</w:t>
      </w:r>
    </w:p>
    <w:p w:rsidR="00000000" w:rsidRPr="000C1DBF" w:rsidP="000C1DBF">
      <w:pPr>
        <w:pStyle w:val="AllowPageBreak"/>
      </w:pPr>
    </w:p>
    <w:p w:rsidR="00000000" w:rsidRPr="000C1DBF" w:rsidP="000C1DBF">
      <w:pPr>
        <w:pStyle w:val="Heading1"/>
      </w:pPr>
      <w:bookmarkStart w:id="4" w:name="O_1293557"/>
      <w:bookmarkEnd w:id="4"/>
      <w:r w:rsidRPr="000C1DBF">
        <w:t>Assessment Conditions</w:t>
      </w:r>
    </w:p>
    <w:p w:rsidR="00000000" w:rsidRPr="000C1DBF" w:rsidP="00380B06">
      <w:pPr>
        <w:pStyle w:val="BodyText"/>
      </w:pPr>
      <w:r w:rsidRPr="000C1DBF">
        <w:t xml:space="preserve">Assessors must meet the requirements for assessors contained in the Standards for Registered Training Organisations. </w:t>
      </w:r>
    </w:p>
    <w:p w:rsidR="00000000" w:rsidRPr="000C1DBF" w:rsidP="00380B06">
      <w:pPr>
        <w:pStyle w:val="BodyText"/>
      </w:pPr>
      <w:r w:rsidRPr="000C1DBF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0C1DBF" w:rsidP="00380B06">
      <w:pPr>
        <w:pStyle w:val="BodyText"/>
      </w:pPr>
      <w:r w:rsidRPr="000C1DBF">
        <w:t>Candidates must have access to documentation, spec</w:t>
      </w:r>
      <w:r w:rsidRPr="000C1DBF">
        <w:t>ifications and resources required to achieve the performance evidence.</w:t>
      </w:r>
    </w:p>
    <w:p w:rsidR="00000000" w:rsidRPr="000C1DBF" w:rsidP="000C1DBF">
      <w:pPr>
        <w:pStyle w:val="Heading1"/>
      </w:pPr>
      <w:bookmarkStart w:id="5" w:name="O_1293570"/>
      <w:bookmarkEnd w:id="5"/>
      <w:r w:rsidRPr="000C1DBF">
        <w:t>Links</w:t>
      </w:r>
    </w:p>
    <w:p w:rsidR="00000000" w:rsidRPr="000C1DBF" w:rsidP="00380B06">
      <w:pPr>
        <w:pStyle w:val="BodyText"/>
      </w:pPr>
      <w:r w:rsidRPr="000C1DB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61F7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1DBF" w:rsidP="000C1DBF"/>
    <w:sectPr w:rsidSect="000C1D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BF" w:rsidRPr="00380B06" w:rsidP="00380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06" w:rsidP="000C1D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0B06" w:rsidP="000C1D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0B06" w:rsidP="000C1D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DBF" w:rsidRPr="00380B06" w:rsidP="00380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06" w:rsidRPr="002D2AF8" w:rsidP="000C1D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CPCCON3036 Plan concrete work and brief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0B06" w:rsidP="000C1D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F4E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A81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2F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D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D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D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D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D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D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D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D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D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D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D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DBF"/>
  </w:style>
  <w:style w:type="character" w:customStyle="1" w:styleId="Heading1Char">
    <w:name w:val="Heading 1 Char"/>
    <w:basedOn w:val="DefaultParagraphFont"/>
    <w:link w:val="Heading1"/>
    <w:rsid w:val="000C1D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D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D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D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1D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D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D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1D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1D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D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D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D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D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D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D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D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D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D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D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D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D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D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D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D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DBF"/>
    <w:rPr>
      <w:b/>
      <w:spacing w:val="0"/>
    </w:rPr>
  </w:style>
  <w:style w:type="paragraph" w:customStyle="1" w:styleId="SuperTitle">
    <w:name w:val="SuperTitle"/>
    <w:basedOn w:val="Title"/>
    <w:rsid w:val="000C1D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D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D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D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D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D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D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D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D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D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D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D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DBF"/>
    <w:rPr>
      <w:i/>
    </w:rPr>
  </w:style>
  <w:style w:type="paragraph" w:styleId="Caption">
    <w:name w:val="caption"/>
    <w:basedOn w:val="BodyText"/>
    <w:next w:val="Normal"/>
    <w:qFormat/>
    <w:rsid w:val="000C1D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D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D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DBF"/>
  </w:style>
  <w:style w:type="paragraph" w:styleId="TableofFigures">
    <w:name w:val="table of figures"/>
    <w:basedOn w:val="Normal"/>
    <w:next w:val="Normal"/>
    <w:semiHidden/>
    <w:rsid w:val="000C1D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D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1DBF"/>
    <w:rPr>
      <w:rFonts w:ascii="Wingdings" w:hAnsi="Wingdings"/>
    </w:rPr>
  </w:style>
  <w:style w:type="paragraph" w:customStyle="1" w:styleId="TableHeading">
    <w:name w:val="Table Heading"/>
    <w:basedOn w:val="HeadingBase"/>
    <w:rsid w:val="000C1D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DBF"/>
    <w:rPr>
      <w:color w:val="0033CC"/>
      <w:u w:val="none"/>
    </w:rPr>
  </w:style>
  <w:style w:type="paragraph" w:customStyle="1" w:styleId="BodyTextRight">
    <w:name w:val="Body Text Right"/>
    <w:basedOn w:val="BodyText"/>
    <w:rsid w:val="000C1D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D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D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D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D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D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DBF"/>
    <w:rPr>
      <w:sz w:val="32"/>
    </w:rPr>
  </w:style>
  <w:style w:type="paragraph" w:customStyle="1" w:styleId="HeadingProcedure">
    <w:name w:val="Heading Procedure"/>
    <w:basedOn w:val="HeadingBase"/>
    <w:next w:val="Normal"/>
    <w:rsid w:val="000C1D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DBF"/>
    <w:pPr>
      <w:spacing w:before="60" w:after="60"/>
    </w:pPr>
  </w:style>
  <w:style w:type="paragraph" w:styleId="ListContinue">
    <w:name w:val="List Continue"/>
    <w:basedOn w:val="List"/>
    <w:rsid w:val="000C1DBF"/>
    <w:pPr>
      <w:ind w:firstLine="0"/>
    </w:pPr>
  </w:style>
  <w:style w:type="paragraph" w:customStyle="1" w:styleId="ListNote">
    <w:name w:val="List Note"/>
    <w:basedOn w:val="List"/>
    <w:rsid w:val="000C1D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D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D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DBF"/>
    <w:rPr>
      <w:rFonts w:ascii="Courier New" w:hAnsi="Courier New"/>
    </w:rPr>
  </w:style>
  <w:style w:type="paragraph" w:customStyle="1" w:styleId="NoteBullet">
    <w:name w:val="Note Bullet"/>
    <w:basedOn w:val="Note"/>
    <w:rsid w:val="000C1D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D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D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D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D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1D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D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DBF"/>
    <w:rPr>
      <w:b/>
      <w:smallCaps/>
    </w:rPr>
  </w:style>
  <w:style w:type="paragraph" w:customStyle="1" w:styleId="TableListNumber">
    <w:name w:val="Table List Number"/>
    <w:basedOn w:val="ListNumber"/>
    <w:rsid w:val="000C1D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D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DBF"/>
    <w:pPr>
      <w:numPr>
        <w:numId w:val="10"/>
      </w:numPr>
    </w:pPr>
  </w:style>
  <w:style w:type="paragraph" w:customStyle="1" w:styleId="ListAlpha2">
    <w:name w:val="List Alpha 2"/>
    <w:basedOn w:val="List2"/>
    <w:rsid w:val="000C1DBF"/>
    <w:pPr>
      <w:numPr>
        <w:numId w:val="9"/>
      </w:numPr>
    </w:pPr>
  </w:style>
  <w:style w:type="paragraph" w:styleId="List2">
    <w:name w:val="List 2"/>
    <w:basedOn w:val="BodyText"/>
    <w:rsid w:val="000C1D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D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D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D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1D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1DBF"/>
    <w:pPr>
      <w:numPr>
        <w:numId w:val="5"/>
      </w:numPr>
    </w:pPr>
  </w:style>
  <w:style w:type="paragraph" w:styleId="ListContinue2">
    <w:name w:val="List Continue 2"/>
    <w:basedOn w:val="List2"/>
    <w:rsid w:val="000C1DBF"/>
    <w:pPr>
      <w:ind w:firstLine="0"/>
    </w:pPr>
  </w:style>
  <w:style w:type="paragraph" w:styleId="ListContinue3">
    <w:name w:val="List Continue 3"/>
    <w:basedOn w:val="List3"/>
    <w:rsid w:val="000C1DBF"/>
    <w:pPr>
      <w:ind w:left="1021" w:firstLine="0"/>
    </w:pPr>
  </w:style>
  <w:style w:type="paragraph" w:styleId="ListContinue4">
    <w:name w:val="List Continue 4"/>
    <w:basedOn w:val="List4"/>
    <w:rsid w:val="000C1DBF"/>
    <w:pPr>
      <w:ind w:firstLine="0"/>
    </w:pPr>
  </w:style>
  <w:style w:type="paragraph" w:styleId="ListContinue5">
    <w:name w:val="List Continue 5"/>
    <w:basedOn w:val="List5"/>
    <w:rsid w:val="000C1DBF"/>
    <w:pPr>
      <w:ind w:firstLine="0"/>
    </w:pPr>
  </w:style>
  <w:style w:type="paragraph" w:styleId="ListNumber3">
    <w:name w:val="List Number 3"/>
    <w:basedOn w:val="List3"/>
    <w:rsid w:val="000C1DBF"/>
    <w:pPr>
      <w:numPr>
        <w:numId w:val="6"/>
      </w:numPr>
    </w:pPr>
  </w:style>
  <w:style w:type="paragraph" w:styleId="ListNumber4">
    <w:name w:val="List Number 4"/>
    <w:basedOn w:val="List4"/>
    <w:rsid w:val="000C1DBF"/>
    <w:pPr>
      <w:numPr>
        <w:numId w:val="7"/>
      </w:numPr>
    </w:pPr>
  </w:style>
  <w:style w:type="paragraph" w:styleId="ListNumber5">
    <w:name w:val="List Number 5"/>
    <w:basedOn w:val="List5"/>
    <w:rsid w:val="000C1DBF"/>
    <w:pPr>
      <w:numPr>
        <w:numId w:val="8"/>
      </w:numPr>
    </w:pPr>
  </w:style>
  <w:style w:type="paragraph" w:styleId="BlockText">
    <w:name w:val="Block Text"/>
    <w:basedOn w:val="Normal"/>
    <w:rsid w:val="000C1D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D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DBF"/>
    <w:rPr>
      <w:sz w:val="16"/>
      <w:vertAlign w:val="superscript"/>
    </w:rPr>
  </w:style>
  <w:style w:type="character" w:customStyle="1" w:styleId="Symbols">
    <w:name w:val="Symbols"/>
    <w:basedOn w:val="DefaultParagraphFont"/>
    <w:rsid w:val="000C1DBF"/>
    <w:rPr>
      <w:rFonts w:ascii="Symbol" w:hAnsi="Symbol"/>
    </w:rPr>
  </w:style>
  <w:style w:type="character" w:customStyle="1" w:styleId="MenuOptions">
    <w:name w:val="Menu Options"/>
    <w:basedOn w:val="DefaultParagraphFont"/>
    <w:rsid w:val="000C1D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DBF"/>
    <w:rPr>
      <w:b/>
    </w:rPr>
  </w:style>
  <w:style w:type="character" w:customStyle="1" w:styleId="Underlined">
    <w:name w:val="Underlined"/>
    <w:basedOn w:val="DefaultParagraphFont"/>
    <w:rsid w:val="000C1DBF"/>
    <w:rPr>
      <w:u w:val="single"/>
    </w:rPr>
  </w:style>
  <w:style w:type="paragraph" w:customStyle="1" w:styleId="TableBodyTextRight">
    <w:name w:val="Table Body Text Right"/>
    <w:basedOn w:val="TableBodyText"/>
    <w:rsid w:val="000C1D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DBF"/>
    <w:rPr>
      <w:sz w:val="18"/>
    </w:rPr>
  </w:style>
  <w:style w:type="paragraph" w:customStyle="1" w:styleId="BodySmallRight">
    <w:name w:val="Body Small Right"/>
    <w:basedOn w:val="BodyTextRight"/>
    <w:rsid w:val="000C1DBF"/>
    <w:rPr>
      <w:sz w:val="18"/>
      <w:szCs w:val="18"/>
    </w:rPr>
  </w:style>
  <w:style w:type="paragraph" w:customStyle="1" w:styleId="MarginEdition">
    <w:name w:val="Margin Edition"/>
    <w:basedOn w:val="MarginNote"/>
    <w:rsid w:val="000C1D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DBF"/>
    <w:rPr>
      <w:sz w:val="2"/>
      <w:szCs w:val="2"/>
    </w:rPr>
  </w:style>
  <w:style w:type="character" w:customStyle="1" w:styleId="Small">
    <w:name w:val="Small"/>
    <w:basedOn w:val="DefaultParagraphFont"/>
    <w:rsid w:val="000C1DBF"/>
    <w:rPr>
      <w:sz w:val="16"/>
    </w:rPr>
  </w:style>
  <w:style w:type="paragraph" w:customStyle="1" w:styleId="WideTable">
    <w:name w:val="Wide Table"/>
    <w:basedOn w:val="Normal"/>
    <w:rsid w:val="000C1D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DBF"/>
  </w:style>
  <w:style w:type="paragraph" w:styleId="Quote">
    <w:name w:val="Quote"/>
    <w:basedOn w:val="Heading1"/>
    <w:link w:val="QuoteChar"/>
    <w:qFormat/>
    <w:rsid w:val="000C1D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D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DBF"/>
    <w:pPr>
      <w:pageBreakBefore/>
    </w:pPr>
  </w:style>
  <w:style w:type="paragraph" w:customStyle="1" w:styleId="Border">
    <w:name w:val="Border"/>
    <w:basedOn w:val="Normal"/>
    <w:qFormat/>
    <w:rsid w:val="000C1D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D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D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D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D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D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D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D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D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DBF"/>
    <w:rPr>
      <w:u w:val="single"/>
    </w:rPr>
  </w:style>
  <w:style w:type="character" w:customStyle="1" w:styleId="BoldandItalics">
    <w:name w:val="Bold and Italics"/>
    <w:qFormat/>
    <w:rsid w:val="000C1DBF"/>
    <w:rPr>
      <w:b/>
      <w:i/>
      <w:u w:val="none"/>
    </w:rPr>
  </w:style>
  <w:style w:type="paragraph" w:styleId="BalloonText">
    <w:name w:val="Balloon Text"/>
    <w:basedOn w:val="Normal"/>
    <w:link w:val="BalloonTextChar"/>
    <w:rsid w:val="000C1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D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D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D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D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D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DBF"/>
    <w:pPr>
      <w:spacing w:before="0" w:after="0"/>
    </w:pPr>
  </w:style>
  <w:style w:type="paragraph" w:customStyle="1" w:styleId="BodyTextBold">
    <w:name w:val="Body Text Bold"/>
    <w:basedOn w:val="BodyText"/>
    <w:qFormat/>
    <w:rsid w:val="000C1DBF"/>
    <w:rPr>
      <w:b/>
    </w:rPr>
  </w:style>
  <w:style w:type="character" w:styleId="Hyperlink">
    <w:name w:val="Hyperlink"/>
    <w:basedOn w:val="DefaultParagraphFont"/>
    <w:uiPriority w:val="99"/>
    <w:unhideWhenUsed/>
    <w:rsid w:val="00380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2473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CPCCON3036 Plan concrete work and brief team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