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7053" w:rsidP="001270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CPCCON2022 Select, use and maintain concreting plant, tools and equipment</w:t>
      </w:r>
      <w:r>
        <w:fldChar w:fldCharType="end"/>
      </w:r>
    </w:p>
    <w:p w:rsidR="00127053" w:rsidP="00127053">
      <w:pPr>
        <w:pStyle w:val="Version"/>
        <w:sectPr w:rsidSect="00213D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13DA3" w:rsidP="00213DA3">
      <w:pPr>
        <w:pStyle w:val="SuperHeading"/>
      </w:pPr>
      <w:r w:rsidRPr="00213DA3">
        <w:t>Assessment Requirements for CPCCON2022 Select, use and maintain concreting plant, tools and equipment</w:t>
      </w:r>
    </w:p>
    <w:p w:rsidR="00000000" w:rsidRPr="00213DA3" w:rsidP="00213DA3">
      <w:pPr>
        <w:pStyle w:val="Heading1"/>
      </w:pPr>
      <w:bookmarkStart w:id="1" w:name="O_1293592"/>
      <w:bookmarkEnd w:id="1"/>
      <w:r w:rsidRPr="00213D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3"/>
        <w:gridCol w:w="7225"/>
      </w:tblGrid>
      <w:tr w:rsidTr="00213D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DA3">
            <w:pPr>
              <w:pStyle w:val="BodyText"/>
              <w:rPr>
                <w:lang w:val="en-NZ"/>
              </w:rPr>
            </w:pPr>
            <w:r w:rsidRPr="00213DA3">
              <w:t>Release 2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DA3">
            <w:pPr>
              <w:pStyle w:val="BodyText"/>
              <w:rPr>
                <w:lang w:val="en-NZ"/>
              </w:rPr>
            </w:pPr>
            <w:r w:rsidRPr="00213DA3">
              <w:t>Updated reference to general construction induction training program.</w:t>
            </w:r>
          </w:p>
        </w:tc>
      </w:tr>
      <w:tr w:rsidTr="00213D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DA3">
            <w:pPr>
              <w:pStyle w:val="BodyText"/>
              <w:rPr>
                <w:lang w:val="en-NZ"/>
              </w:rPr>
            </w:pPr>
            <w:r w:rsidRPr="00213DA3">
              <w:t>Release 1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DA3" w:rsidP="00213DA3">
            <w:pPr>
              <w:pStyle w:val="BodyText"/>
            </w:pPr>
            <w:r w:rsidRPr="00213DA3">
              <w:t>This version first released with CPC Construction, Plumbing and Services Training Package Release 5.0.</w:t>
            </w:r>
          </w:p>
          <w:p w:rsidR="00000000" w:rsidRPr="00213DA3" w:rsidP="00213DA3">
            <w:pPr>
              <w:pStyle w:val="BodyText"/>
            </w:pPr>
            <w:r w:rsidRPr="00213DA3">
              <w:t>Supersedes and is equivalent to CPCCCO2022 Select, check and maintain concreting plant, tools and equipment.</w:t>
            </w:r>
          </w:p>
        </w:tc>
      </w:tr>
    </w:tbl>
    <w:p w:rsidR="00000000" w:rsidRPr="00213DA3" w:rsidP="00213DA3">
      <w:pPr>
        <w:pStyle w:val="BodyText"/>
      </w:pPr>
    </w:p>
    <w:p w:rsidR="00000000" w:rsidRPr="00213DA3" w:rsidP="00213DA3">
      <w:pPr>
        <w:pStyle w:val="AllowPageBreak"/>
      </w:pPr>
    </w:p>
    <w:p w:rsidR="00000000" w:rsidRPr="00213DA3" w:rsidP="00213DA3">
      <w:pPr>
        <w:pStyle w:val="Heading1"/>
      </w:pPr>
      <w:bookmarkStart w:id="2" w:name="O_1293591"/>
      <w:bookmarkEnd w:id="2"/>
      <w:r w:rsidRPr="00213DA3">
        <w:t>Performance Evidence</w:t>
      </w:r>
    </w:p>
    <w:p w:rsidR="00000000" w:rsidRPr="00213DA3" w:rsidP="00127053">
      <w:pPr>
        <w:pStyle w:val="BodyText"/>
      </w:pPr>
      <w:r w:rsidRPr="00213DA3">
        <w:t>To</w:t>
      </w:r>
      <w:r w:rsidRPr="00213DA3">
        <w:t xml:space="preserve"> demonstrate competency, a candidate must meet the elements and performance criteria of this unit by selecting, using and maintaining concreting plant, tools and equipment for three different concreting tasks.</w:t>
      </w:r>
    </w:p>
    <w:p w:rsidR="00000000" w:rsidRPr="00213DA3" w:rsidP="00213DA3">
      <w:pPr>
        <w:pStyle w:val="Heading1"/>
      </w:pPr>
      <w:bookmarkStart w:id="3" w:name="O_1293590"/>
      <w:bookmarkEnd w:id="3"/>
      <w:r w:rsidRPr="00213DA3">
        <w:t>Knowledge Evidence</w:t>
      </w:r>
    </w:p>
    <w:p w:rsidR="00000000" w:rsidRPr="00213DA3" w:rsidP="00127053">
      <w:pPr>
        <w:pStyle w:val="BodyText"/>
      </w:pPr>
      <w:r w:rsidRPr="00213DA3">
        <w:t>To be co</w:t>
      </w:r>
      <w:r w:rsidRPr="00213DA3">
        <w:t>mpetent in this unit, a candidate must demonstrate knowledge of:</w:t>
      </w:r>
    </w:p>
    <w:p w:rsidR="00000000" w:rsidRPr="00213DA3" w:rsidP="00213DA3">
      <w:pPr>
        <w:pStyle w:val="ListBullet"/>
      </w:pPr>
      <w:r w:rsidRPr="00213DA3">
        <w:t>compliance requirements of legislation and regulations relevant to selecting, using and maintaining concreting plant, tools and equipment:</w:t>
      </w:r>
    </w:p>
    <w:p w:rsidR="00000000" w:rsidRPr="00213DA3" w:rsidP="00213DA3">
      <w:pPr>
        <w:pStyle w:val="ListBullet2"/>
      </w:pPr>
      <w:r w:rsidRPr="00213DA3">
        <w:t>hazard identification and risk control</w:t>
      </w:r>
    </w:p>
    <w:p w:rsidR="00000000" w:rsidRPr="00213DA3" w:rsidP="00213DA3">
      <w:pPr>
        <w:pStyle w:val="ListBullet2"/>
      </w:pPr>
      <w:r w:rsidRPr="00213DA3">
        <w:t>personal protective equipment (PPE)</w:t>
      </w:r>
    </w:p>
    <w:p w:rsidR="00000000" w:rsidRPr="00213DA3" w:rsidP="00213DA3">
      <w:pPr>
        <w:pStyle w:val="ListBullet2"/>
      </w:pPr>
      <w:r w:rsidRPr="00213DA3">
        <w:t>safety manuals and instructions for plant, tools and equipment</w:t>
      </w:r>
    </w:p>
    <w:p w:rsidR="00000000" w:rsidRPr="00213DA3" w:rsidP="00213DA3">
      <w:pPr>
        <w:pStyle w:val="ListBullet2"/>
      </w:pPr>
      <w:r w:rsidRPr="00213DA3">
        <w:t>safe work method statements</w:t>
      </w:r>
    </w:p>
    <w:p w:rsidR="00000000" w:rsidRPr="00213DA3" w:rsidP="00213DA3">
      <w:pPr>
        <w:pStyle w:val="ListBullet2"/>
      </w:pPr>
      <w:r w:rsidRPr="00213DA3">
        <w:t>signage and barricades</w:t>
      </w:r>
    </w:p>
    <w:p w:rsidR="00000000" w:rsidRPr="00213DA3" w:rsidP="00213DA3">
      <w:pPr>
        <w:pStyle w:val="ListBullet"/>
      </w:pPr>
      <w:r w:rsidRPr="00213DA3">
        <w:t>health risks associated with silica dust exposure</w:t>
      </w:r>
    </w:p>
    <w:p w:rsidR="00000000" w:rsidRPr="00213DA3" w:rsidP="00213DA3">
      <w:pPr>
        <w:pStyle w:val="ListBullet"/>
      </w:pPr>
      <w:r w:rsidRPr="00213DA3">
        <w:t xml:space="preserve">uses, maintenance and limitations of concreting plant, </w:t>
      </w:r>
      <w:r w:rsidRPr="00213DA3">
        <w:t>tools and equipment:</w:t>
      </w:r>
    </w:p>
    <w:p w:rsidR="00000000" w:rsidRPr="00213DA3" w:rsidP="00213DA3">
      <w:pPr>
        <w:pStyle w:val="ListBullet2"/>
      </w:pPr>
      <w:r w:rsidRPr="00213DA3">
        <w:t>240 V power supplied electrically operated portable and static power tools and leads</w:t>
      </w:r>
    </w:p>
    <w:p w:rsidR="00000000" w:rsidRPr="00213DA3" w:rsidP="00213DA3">
      <w:pPr>
        <w:pStyle w:val="ListBullet2"/>
      </w:pPr>
      <w:r w:rsidRPr="00213DA3">
        <w:t>compressors</w:t>
      </w:r>
    </w:p>
    <w:p w:rsidR="00000000" w:rsidRPr="00213DA3" w:rsidP="00213DA3">
      <w:pPr>
        <w:pStyle w:val="ListBullet2"/>
      </w:pPr>
      <w:r w:rsidRPr="00213DA3">
        <w:t>elevated work platforms</w:t>
      </w:r>
    </w:p>
    <w:p w:rsidR="00000000" w:rsidRPr="00213DA3" w:rsidP="00213DA3">
      <w:pPr>
        <w:pStyle w:val="ListBullet2"/>
      </w:pPr>
      <w:r w:rsidRPr="00213DA3">
        <w:t>hand tools:</w:t>
      </w:r>
    </w:p>
    <w:p w:rsidR="00000000" w:rsidRPr="00213DA3" w:rsidP="00213DA3">
      <w:pPr>
        <w:pStyle w:val="ListBullet3"/>
      </w:pPr>
      <w:r w:rsidRPr="00213DA3">
        <w:t>bolt cutters</w:t>
      </w:r>
    </w:p>
    <w:p w:rsidR="00000000" w:rsidRPr="00213DA3" w:rsidP="00213DA3">
      <w:pPr>
        <w:pStyle w:val="ListBullet3"/>
      </w:pPr>
      <w:r w:rsidRPr="00213DA3">
        <w:t>crow bars</w:t>
      </w:r>
    </w:p>
    <w:p w:rsidR="00000000" w:rsidRPr="00213DA3" w:rsidP="00213DA3">
      <w:pPr>
        <w:pStyle w:val="ListBullet3"/>
      </w:pPr>
      <w:r w:rsidRPr="00213DA3">
        <w:t>cutting knives</w:t>
      </w:r>
    </w:p>
    <w:p w:rsidR="00000000" w:rsidRPr="00213DA3" w:rsidP="00213DA3">
      <w:pPr>
        <w:pStyle w:val="ListBullet3"/>
      </w:pPr>
      <w:r w:rsidRPr="00213DA3">
        <w:t>edging tools</w:t>
      </w:r>
    </w:p>
    <w:p w:rsidR="00000000" w:rsidRPr="00213DA3" w:rsidP="00213DA3">
      <w:pPr>
        <w:pStyle w:val="ListBullet3"/>
      </w:pPr>
      <w:r w:rsidRPr="00213DA3">
        <w:t>floats</w:t>
      </w:r>
    </w:p>
    <w:p w:rsidR="00000000" w:rsidRPr="00213DA3" w:rsidP="00213DA3">
      <w:pPr>
        <w:pStyle w:val="ListBullet3"/>
      </w:pPr>
      <w:r w:rsidRPr="00213DA3">
        <w:t>grinders</w:t>
      </w:r>
    </w:p>
    <w:p w:rsidR="00000000" w:rsidRPr="00213DA3" w:rsidP="00213DA3">
      <w:pPr>
        <w:pStyle w:val="ListBullet3"/>
      </w:pPr>
      <w:r w:rsidRPr="00213DA3">
        <w:t>hammers</w:t>
      </w:r>
    </w:p>
    <w:p w:rsidR="00000000" w:rsidRPr="00213DA3" w:rsidP="00213DA3">
      <w:pPr>
        <w:pStyle w:val="ListBullet3"/>
      </w:pPr>
      <w:r w:rsidRPr="00213DA3">
        <w:t>jointers</w:t>
      </w:r>
    </w:p>
    <w:p w:rsidR="00000000" w:rsidRPr="00213DA3" w:rsidP="00213DA3">
      <w:pPr>
        <w:pStyle w:val="ListBullet3"/>
      </w:pPr>
      <w:r w:rsidRPr="00213DA3">
        <w:t>kneel boards</w:t>
      </w:r>
    </w:p>
    <w:p w:rsidR="00000000" w:rsidRPr="00213DA3" w:rsidP="00213DA3">
      <w:pPr>
        <w:pStyle w:val="ListBullet3"/>
      </w:pPr>
      <w:r w:rsidRPr="00213DA3">
        <w:t>levelling equipment</w:t>
      </w:r>
    </w:p>
    <w:p w:rsidR="00000000" w:rsidRPr="00213DA3" w:rsidP="00213DA3">
      <w:pPr>
        <w:pStyle w:val="ListBullet3"/>
      </w:pPr>
      <w:r w:rsidRPr="00213DA3">
        <w:t>long handled shovels</w:t>
      </w:r>
    </w:p>
    <w:p w:rsidR="00000000" w:rsidRPr="00213DA3" w:rsidP="00213DA3">
      <w:pPr>
        <w:pStyle w:val="ListBullet3"/>
      </w:pPr>
      <w:r w:rsidRPr="00213DA3">
        <w:t>measuring tapes</w:t>
      </w:r>
    </w:p>
    <w:p w:rsidR="00000000" w:rsidRPr="00213DA3" w:rsidP="00213DA3">
      <w:pPr>
        <w:pStyle w:val="ListBullet3"/>
      </w:pPr>
      <w:r w:rsidRPr="00213DA3">
        <w:t>nail bags</w:t>
      </w:r>
    </w:p>
    <w:p w:rsidR="00000000" w:rsidRPr="00213DA3" w:rsidP="00213DA3">
      <w:pPr>
        <w:pStyle w:val="ListBullet3"/>
      </w:pPr>
      <w:r w:rsidRPr="00213DA3">
        <w:t>picks</w:t>
      </w:r>
    </w:p>
    <w:p w:rsidR="00000000" w:rsidRPr="00213DA3" w:rsidP="00213DA3">
      <w:pPr>
        <w:pStyle w:val="ListBullet3"/>
      </w:pPr>
      <w:r w:rsidRPr="00213DA3">
        <w:t>pinch bars</w:t>
      </w:r>
    </w:p>
    <w:p w:rsidR="00000000" w:rsidRPr="00213DA3" w:rsidP="00213DA3">
      <w:pPr>
        <w:pStyle w:val="ListBullet3"/>
      </w:pPr>
      <w:r w:rsidRPr="00213DA3">
        <w:t>pliers</w:t>
      </w:r>
    </w:p>
    <w:p w:rsidR="00000000" w:rsidRPr="00213DA3" w:rsidP="00213DA3">
      <w:pPr>
        <w:pStyle w:val="ListBullet3"/>
      </w:pPr>
      <w:r w:rsidRPr="00213DA3">
        <w:t>rakes</w:t>
      </w:r>
    </w:p>
    <w:p w:rsidR="00000000" w:rsidRPr="00213DA3" w:rsidP="00213DA3">
      <w:pPr>
        <w:pStyle w:val="ListBullet3"/>
      </w:pPr>
      <w:r w:rsidRPr="00213DA3">
        <w:t>sledge hammers</w:t>
      </w:r>
    </w:p>
    <w:p w:rsidR="00000000" w:rsidRPr="00213DA3" w:rsidP="00213DA3">
      <w:pPr>
        <w:pStyle w:val="ListBullet3"/>
      </w:pPr>
      <w:r w:rsidRPr="00213DA3">
        <w:t>steel fixing reels</w:t>
      </w:r>
    </w:p>
    <w:p w:rsidR="00000000" w:rsidRPr="00213DA3" w:rsidP="00213DA3">
      <w:pPr>
        <w:pStyle w:val="ListBullet3"/>
      </w:pPr>
      <w:r w:rsidRPr="00213DA3">
        <w:t>string lines</w:t>
      </w:r>
    </w:p>
    <w:p w:rsidR="00000000" w:rsidRPr="00213DA3" w:rsidP="00213DA3">
      <w:pPr>
        <w:pStyle w:val="ListBullet3"/>
      </w:pPr>
      <w:r w:rsidRPr="00213DA3">
        <w:t>wire brushes</w:t>
      </w:r>
    </w:p>
    <w:p w:rsidR="00000000" w:rsidRPr="00213DA3" w:rsidP="00213DA3">
      <w:pPr>
        <w:pStyle w:val="ListBullet2"/>
      </w:pPr>
      <w:r w:rsidRPr="00213DA3">
        <w:t>scissor lifts</w:t>
      </w:r>
    </w:p>
    <w:p w:rsidR="00000000" w:rsidRPr="00213DA3" w:rsidP="00213DA3">
      <w:pPr>
        <w:pStyle w:val="ListBullet2"/>
      </w:pPr>
      <w:r w:rsidRPr="00213DA3">
        <w:t>screeds:</w:t>
      </w:r>
    </w:p>
    <w:p w:rsidR="00000000" w:rsidRPr="00213DA3" w:rsidP="00213DA3">
      <w:pPr>
        <w:pStyle w:val="ListBullet3"/>
      </w:pPr>
      <w:r w:rsidRPr="00213DA3">
        <w:t>air or petrol driven</w:t>
      </w:r>
    </w:p>
    <w:p w:rsidR="00000000" w:rsidRPr="00213DA3" w:rsidP="00213DA3">
      <w:pPr>
        <w:pStyle w:val="ListBullet3"/>
      </w:pPr>
      <w:r w:rsidRPr="00213DA3">
        <w:t>laser</w:t>
      </w:r>
    </w:p>
    <w:p w:rsidR="00000000" w:rsidRPr="00213DA3" w:rsidP="00213DA3">
      <w:pPr>
        <w:pStyle w:val="ListBullet3"/>
      </w:pPr>
      <w:r w:rsidRPr="00213DA3">
        <w:t>magnesium</w:t>
      </w:r>
    </w:p>
    <w:p w:rsidR="00000000" w:rsidRPr="00213DA3" w:rsidP="00213DA3">
      <w:pPr>
        <w:pStyle w:val="ListBullet3"/>
      </w:pPr>
      <w:r w:rsidRPr="00213DA3">
        <w:t>mechanical</w:t>
      </w:r>
    </w:p>
    <w:p w:rsidR="00000000" w:rsidRPr="00213DA3" w:rsidP="00213DA3">
      <w:pPr>
        <w:pStyle w:val="ListBullet3"/>
      </w:pPr>
      <w:r w:rsidRPr="00213DA3">
        <w:t>rolling</w:t>
      </w:r>
    </w:p>
    <w:p w:rsidR="00000000" w:rsidRPr="00213DA3" w:rsidP="00213DA3">
      <w:pPr>
        <w:pStyle w:val="ListBullet2"/>
      </w:pPr>
      <w:r w:rsidRPr="00213DA3">
        <w:t>trowels:</w:t>
      </w:r>
    </w:p>
    <w:p w:rsidR="00000000" w:rsidRPr="00213DA3" w:rsidP="00213DA3">
      <w:pPr>
        <w:pStyle w:val="ListBullet3"/>
      </w:pPr>
      <w:r w:rsidRPr="00213DA3">
        <w:t>fresno trowels</w:t>
      </w:r>
    </w:p>
    <w:p w:rsidR="00000000" w:rsidRPr="00213DA3" w:rsidP="00213DA3">
      <w:pPr>
        <w:pStyle w:val="ListBullet3"/>
      </w:pPr>
      <w:r w:rsidRPr="00213DA3">
        <w:t>magnesium trowels</w:t>
      </w:r>
    </w:p>
    <w:p w:rsidR="00000000" w:rsidRPr="00213DA3" w:rsidP="00213DA3">
      <w:pPr>
        <w:pStyle w:val="ListBullet3"/>
      </w:pPr>
      <w:r w:rsidRPr="00213DA3">
        <w:t>ride-on trowelling machine with pans or blades</w:t>
      </w:r>
    </w:p>
    <w:p w:rsidR="00000000" w:rsidRPr="00213DA3" w:rsidP="00213DA3">
      <w:pPr>
        <w:pStyle w:val="ListBullet3"/>
      </w:pPr>
      <w:r w:rsidRPr="00213DA3">
        <w:t>steel trowels</w:t>
      </w:r>
    </w:p>
    <w:p w:rsidR="00000000" w:rsidRPr="00213DA3" w:rsidP="00213DA3">
      <w:pPr>
        <w:pStyle w:val="ListBullet3"/>
      </w:pPr>
      <w:r w:rsidRPr="00213DA3">
        <w:t>stick trowels</w:t>
      </w:r>
    </w:p>
    <w:p w:rsidR="00000000" w:rsidRPr="00213DA3" w:rsidP="00213DA3">
      <w:pPr>
        <w:pStyle w:val="ListBullet3"/>
      </w:pPr>
      <w:r w:rsidRPr="00213DA3">
        <w:t>walk behind trowels</w:t>
      </w:r>
    </w:p>
    <w:p w:rsidR="00000000" w:rsidRPr="00213DA3" w:rsidP="00213DA3">
      <w:pPr>
        <w:pStyle w:val="ListBullet3"/>
      </w:pPr>
      <w:r w:rsidRPr="00213DA3">
        <w:t>vibrators</w:t>
      </w:r>
    </w:p>
    <w:p w:rsidR="00000000" w:rsidRPr="00213DA3" w:rsidP="00213DA3">
      <w:pPr>
        <w:pStyle w:val="ListBullet"/>
      </w:pPr>
      <w:r w:rsidRPr="00213DA3">
        <w:t>workplace requirements for selecting, using and maintaining concreting plant, tools and equipment:</w:t>
      </w:r>
    </w:p>
    <w:p w:rsidR="00000000" w:rsidRPr="00213DA3" w:rsidP="00213DA3">
      <w:pPr>
        <w:pStyle w:val="ListBullet2"/>
      </w:pPr>
      <w:r w:rsidRPr="00213DA3">
        <w:t>cleaning and storing PPE, plant, tools and equipment</w:t>
      </w:r>
    </w:p>
    <w:p w:rsidR="00000000" w:rsidRPr="00213DA3" w:rsidP="00213DA3">
      <w:pPr>
        <w:pStyle w:val="ListBullet2"/>
      </w:pPr>
      <w:r w:rsidRPr="00213DA3">
        <w:t>reporting problems</w:t>
      </w:r>
    </w:p>
    <w:p w:rsidR="00000000" w:rsidRPr="00213DA3" w:rsidP="00213DA3">
      <w:pPr>
        <w:pStyle w:val="ListBullet2"/>
      </w:pPr>
      <w:r w:rsidRPr="00213DA3">
        <w:t>safety requirements.</w:t>
      </w:r>
    </w:p>
    <w:p w:rsidR="00000000" w:rsidRPr="00213DA3" w:rsidP="00213DA3">
      <w:pPr>
        <w:pStyle w:val="AllowPageBreak"/>
      </w:pPr>
    </w:p>
    <w:p w:rsidR="00000000" w:rsidRPr="00213DA3" w:rsidP="00213DA3">
      <w:pPr>
        <w:pStyle w:val="Heading1"/>
      </w:pPr>
      <w:bookmarkStart w:id="4" w:name="O_1293589"/>
      <w:bookmarkEnd w:id="4"/>
      <w:r w:rsidRPr="00213DA3">
        <w:t>Assessment Conditions</w:t>
      </w:r>
    </w:p>
    <w:p w:rsidR="00000000" w:rsidRPr="00213DA3" w:rsidP="00127053">
      <w:pPr>
        <w:pStyle w:val="BodyText"/>
      </w:pPr>
      <w:r w:rsidRPr="00213DA3">
        <w:t xml:space="preserve">Assessors must meet the requirements for assessors contained in the Standards for Registered Training Organisations. </w:t>
      </w:r>
    </w:p>
    <w:p w:rsidR="00000000" w:rsidRPr="00213DA3" w:rsidP="00127053">
      <w:pPr>
        <w:pStyle w:val="BodyText"/>
      </w:pPr>
      <w:r w:rsidRPr="00213DA3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213DA3" w:rsidP="00127053">
      <w:pPr>
        <w:pStyle w:val="BodyText"/>
      </w:pPr>
      <w:r w:rsidRPr="00213DA3">
        <w:t>Candidates must have access to documentation, inst</w:t>
      </w:r>
      <w:r w:rsidRPr="00213DA3">
        <w:t>ructions, PPE and concreting plant, tools and equipment required to achieve the performance evidence.</w:t>
      </w:r>
    </w:p>
    <w:p w:rsidR="00000000" w:rsidRPr="00213DA3" w:rsidP="00213DA3">
      <w:pPr>
        <w:pStyle w:val="Heading1"/>
      </w:pPr>
      <w:bookmarkStart w:id="5" w:name="O_1293602"/>
      <w:bookmarkEnd w:id="5"/>
      <w:r w:rsidRPr="00213DA3">
        <w:t>Links</w:t>
      </w:r>
    </w:p>
    <w:p w:rsidR="00000000" w:rsidRPr="00213DA3" w:rsidP="00127053">
      <w:pPr>
        <w:pStyle w:val="BodyText"/>
      </w:pPr>
      <w:r w:rsidRPr="00213DA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15AB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13DA3" w:rsidP="00213DA3"/>
    <w:sectPr w:rsidSect="00213D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D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DA3" w:rsidRPr="00127053" w:rsidP="001270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D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053" w:rsidP="00213D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7053" w:rsidP="00213D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27053" w:rsidP="00213D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D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0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3DA3" w:rsidRPr="00127053" w:rsidP="001270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D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053" w:rsidRPr="002D2AF8" w:rsidP="00213D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CPCCON2022 Select, use and maintain concreting plant, tools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27053" w:rsidP="00213D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D6BF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8C16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D29D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D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3D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3D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3D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3D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3D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3D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3D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3D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3D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3D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3DA3"/>
  </w:style>
  <w:style w:type="character" w:customStyle="1" w:styleId="Heading1Char">
    <w:name w:val="Heading 1 Char"/>
    <w:basedOn w:val="DefaultParagraphFont"/>
    <w:link w:val="Heading1"/>
    <w:rsid w:val="00213D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3D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3D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3DA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13DA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13D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3D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13DA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13D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3D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3D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3D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3D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3D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3D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3D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3D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3D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3D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3D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3D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3D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3D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3D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3D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3D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3D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3D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3DA3"/>
    <w:rPr>
      <w:b/>
      <w:spacing w:val="0"/>
    </w:rPr>
  </w:style>
  <w:style w:type="paragraph" w:customStyle="1" w:styleId="SuperTitle">
    <w:name w:val="SuperTitle"/>
    <w:basedOn w:val="Title"/>
    <w:rsid w:val="00213D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3D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3D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3D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3D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3D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3D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3D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3D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3D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3D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3D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3DA3"/>
    <w:rPr>
      <w:i/>
    </w:rPr>
  </w:style>
  <w:style w:type="paragraph" w:styleId="Caption">
    <w:name w:val="caption"/>
    <w:basedOn w:val="BodyText"/>
    <w:next w:val="Normal"/>
    <w:qFormat/>
    <w:rsid w:val="00213D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3D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3D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3DA3"/>
  </w:style>
  <w:style w:type="paragraph" w:styleId="TableofFigures">
    <w:name w:val="table of figures"/>
    <w:basedOn w:val="Normal"/>
    <w:next w:val="Normal"/>
    <w:semiHidden/>
    <w:rsid w:val="00213D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3DA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13DA3"/>
    <w:rPr>
      <w:rFonts w:ascii="Wingdings" w:hAnsi="Wingdings"/>
    </w:rPr>
  </w:style>
  <w:style w:type="paragraph" w:customStyle="1" w:styleId="TableHeading">
    <w:name w:val="Table Heading"/>
    <w:basedOn w:val="HeadingBase"/>
    <w:rsid w:val="00213D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3DA3"/>
    <w:rPr>
      <w:color w:val="0033CC"/>
      <w:u w:val="none"/>
    </w:rPr>
  </w:style>
  <w:style w:type="paragraph" w:customStyle="1" w:styleId="BodyTextRight">
    <w:name w:val="Body Text Right"/>
    <w:basedOn w:val="BodyText"/>
    <w:rsid w:val="00213D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3D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3DA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3D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3D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3D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3DA3"/>
    <w:rPr>
      <w:sz w:val="32"/>
    </w:rPr>
  </w:style>
  <w:style w:type="paragraph" w:customStyle="1" w:styleId="HeadingProcedure">
    <w:name w:val="Heading Procedure"/>
    <w:basedOn w:val="HeadingBase"/>
    <w:next w:val="Normal"/>
    <w:rsid w:val="00213D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3DA3"/>
    <w:pPr>
      <w:spacing w:before="60" w:after="60"/>
    </w:pPr>
  </w:style>
  <w:style w:type="paragraph" w:styleId="ListContinue">
    <w:name w:val="List Continue"/>
    <w:basedOn w:val="List"/>
    <w:rsid w:val="00213DA3"/>
    <w:pPr>
      <w:ind w:firstLine="0"/>
    </w:pPr>
  </w:style>
  <w:style w:type="paragraph" w:customStyle="1" w:styleId="ListNote">
    <w:name w:val="List Note"/>
    <w:basedOn w:val="List"/>
    <w:rsid w:val="00213D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3D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3D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3DA3"/>
    <w:rPr>
      <w:rFonts w:ascii="Courier New" w:hAnsi="Courier New"/>
    </w:rPr>
  </w:style>
  <w:style w:type="paragraph" w:customStyle="1" w:styleId="NoteBullet">
    <w:name w:val="Note Bullet"/>
    <w:basedOn w:val="Note"/>
    <w:rsid w:val="00213D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3D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3D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3D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3DA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13D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3D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3DA3"/>
    <w:rPr>
      <w:b/>
      <w:smallCaps/>
    </w:rPr>
  </w:style>
  <w:style w:type="paragraph" w:customStyle="1" w:styleId="TableListNumber">
    <w:name w:val="Table List Number"/>
    <w:basedOn w:val="ListNumber"/>
    <w:rsid w:val="00213D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3D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3DA3"/>
    <w:pPr>
      <w:numPr>
        <w:numId w:val="10"/>
      </w:numPr>
    </w:pPr>
  </w:style>
  <w:style w:type="paragraph" w:customStyle="1" w:styleId="ListAlpha2">
    <w:name w:val="List Alpha 2"/>
    <w:basedOn w:val="List2"/>
    <w:rsid w:val="00213DA3"/>
    <w:pPr>
      <w:numPr>
        <w:numId w:val="9"/>
      </w:numPr>
    </w:pPr>
  </w:style>
  <w:style w:type="paragraph" w:styleId="List2">
    <w:name w:val="List 2"/>
    <w:basedOn w:val="BodyText"/>
    <w:rsid w:val="00213D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3D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3D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3DA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13DA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13DA3"/>
    <w:pPr>
      <w:numPr>
        <w:numId w:val="5"/>
      </w:numPr>
    </w:pPr>
  </w:style>
  <w:style w:type="paragraph" w:styleId="ListContinue2">
    <w:name w:val="List Continue 2"/>
    <w:basedOn w:val="List2"/>
    <w:rsid w:val="00213DA3"/>
    <w:pPr>
      <w:ind w:firstLine="0"/>
    </w:pPr>
  </w:style>
  <w:style w:type="paragraph" w:styleId="ListContinue3">
    <w:name w:val="List Continue 3"/>
    <w:basedOn w:val="List3"/>
    <w:rsid w:val="00213DA3"/>
    <w:pPr>
      <w:ind w:left="1021" w:firstLine="0"/>
    </w:pPr>
  </w:style>
  <w:style w:type="paragraph" w:styleId="ListContinue4">
    <w:name w:val="List Continue 4"/>
    <w:basedOn w:val="List4"/>
    <w:rsid w:val="00213DA3"/>
    <w:pPr>
      <w:ind w:firstLine="0"/>
    </w:pPr>
  </w:style>
  <w:style w:type="paragraph" w:styleId="ListContinue5">
    <w:name w:val="List Continue 5"/>
    <w:basedOn w:val="List5"/>
    <w:rsid w:val="00213DA3"/>
    <w:pPr>
      <w:ind w:firstLine="0"/>
    </w:pPr>
  </w:style>
  <w:style w:type="paragraph" w:styleId="ListNumber3">
    <w:name w:val="List Number 3"/>
    <w:basedOn w:val="List3"/>
    <w:rsid w:val="00213DA3"/>
    <w:pPr>
      <w:numPr>
        <w:numId w:val="6"/>
      </w:numPr>
    </w:pPr>
  </w:style>
  <w:style w:type="paragraph" w:styleId="ListNumber4">
    <w:name w:val="List Number 4"/>
    <w:basedOn w:val="List4"/>
    <w:rsid w:val="00213DA3"/>
    <w:pPr>
      <w:numPr>
        <w:numId w:val="7"/>
      </w:numPr>
    </w:pPr>
  </w:style>
  <w:style w:type="paragraph" w:styleId="ListNumber5">
    <w:name w:val="List Number 5"/>
    <w:basedOn w:val="List5"/>
    <w:rsid w:val="00213DA3"/>
    <w:pPr>
      <w:numPr>
        <w:numId w:val="8"/>
      </w:numPr>
    </w:pPr>
  </w:style>
  <w:style w:type="paragraph" w:styleId="BlockText">
    <w:name w:val="Block Text"/>
    <w:basedOn w:val="Normal"/>
    <w:rsid w:val="00213D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3D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3DA3"/>
    <w:rPr>
      <w:sz w:val="16"/>
      <w:vertAlign w:val="superscript"/>
    </w:rPr>
  </w:style>
  <w:style w:type="character" w:customStyle="1" w:styleId="Symbols">
    <w:name w:val="Symbols"/>
    <w:basedOn w:val="DefaultParagraphFont"/>
    <w:rsid w:val="00213DA3"/>
    <w:rPr>
      <w:rFonts w:ascii="Symbol" w:hAnsi="Symbol"/>
    </w:rPr>
  </w:style>
  <w:style w:type="character" w:customStyle="1" w:styleId="MenuOptions">
    <w:name w:val="Menu Options"/>
    <w:basedOn w:val="DefaultParagraphFont"/>
    <w:rsid w:val="00213D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3DA3"/>
    <w:rPr>
      <w:b/>
    </w:rPr>
  </w:style>
  <w:style w:type="character" w:customStyle="1" w:styleId="Underlined">
    <w:name w:val="Underlined"/>
    <w:basedOn w:val="DefaultParagraphFont"/>
    <w:rsid w:val="00213DA3"/>
    <w:rPr>
      <w:u w:val="single"/>
    </w:rPr>
  </w:style>
  <w:style w:type="paragraph" w:customStyle="1" w:styleId="TableBodyTextRight">
    <w:name w:val="Table Body Text Right"/>
    <w:basedOn w:val="TableBodyText"/>
    <w:rsid w:val="00213D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3DA3"/>
    <w:rPr>
      <w:sz w:val="18"/>
    </w:rPr>
  </w:style>
  <w:style w:type="paragraph" w:customStyle="1" w:styleId="BodySmallRight">
    <w:name w:val="Body Small Right"/>
    <w:basedOn w:val="BodyTextRight"/>
    <w:rsid w:val="00213DA3"/>
    <w:rPr>
      <w:sz w:val="18"/>
      <w:szCs w:val="18"/>
    </w:rPr>
  </w:style>
  <w:style w:type="paragraph" w:customStyle="1" w:styleId="MarginEdition">
    <w:name w:val="Margin Edition"/>
    <w:basedOn w:val="MarginNote"/>
    <w:rsid w:val="00213D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3DA3"/>
    <w:rPr>
      <w:sz w:val="2"/>
      <w:szCs w:val="2"/>
    </w:rPr>
  </w:style>
  <w:style w:type="character" w:customStyle="1" w:styleId="Small">
    <w:name w:val="Small"/>
    <w:basedOn w:val="DefaultParagraphFont"/>
    <w:rsid w:val="00213DA3"/>
    <w:rPr>
      <w:sz w:val="16"/>
    </w:rPr>
  </w:style>
  <w:style w:type="paragraph" w:customStyle="1" w:styleId="WideTable">
    <w:name w:val="Wide Table"/>
    <w:basedOn w:val="Normal"/>
    <w:rsid w:val="00213D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3DA3"/>
  </w:style>
  <w:style w:type="paragraph" w:styleId="Quote">
    <w:name w:val="Quote"/>
    <w:basedOn w:val="Heading1"/>
    <w:link w:val="QuoteChar"/>
    <w:qFormat/>
    <w:rsid w:val="00213D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3D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3DA3"/>
    <w:pPr>
      <w:pageBreakBefore/>
    </w:pPr>
  </w:style>
  <w:style w:type="paragraph" w:customStyle="1" w:styleId="Border">
    <w:name w:val="Border"/>
    <w:basedOn w:val="Normal"/>
    <w:qFormat/>
    <w:rsid w:val="00213D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3D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3D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3D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3D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3D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3D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3D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3D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3DA3"/>
    <w:rPr>
      <w:u w:val="single"/>
    </w:rPr>
  </w:style>
  <w:style w:type="character" w:customStyle="1" w:styleId="BoldandItalics">
    <w:name w:val="Bold and Italics"/>
    <w:qFormat/>
    <w:rsid w:val="00213DA3"/>
    <w:rPr>
      <w:b/>
      <w:i/>
      <w:u w:val="none"/>
    </w:rPr>
  </w:style>
  <w:style w:type="paragraph" w:styleId="BalloonText">
    <w:name w:val="Balloon Text"/>
    <w:basedOn w:val="Normal"/>
    <w:link w:val="BalloonTextChar"/>
    <w:rsid w:val="00213D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3D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3D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3D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3D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3D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3DA3"/>
    <w:pPr>
      <w:spacing w:before="0" w:after="0"/>
    </w:pPr>
  </w:style>
  <w:style w:type="paragraph" w:customStyle="1" w:styleId="BodyTextBold">
    <w:name w:val="Body Text Bold"/>
    <w:basedOn w:val="BodyText"/>
    <w:qFormat/>
    <w:rsid w:val="00213DA3"/>
    <w:rPr>
      <w:b/>
    </w:rPr>
  </w:style>
  <w:style w:type="character" w:styleId="Hyperlink">
    <w:name w:val="Hyperlink"/>
    <w:basedOn w:val="DefaultParagraphFont"/>
    <w:uiPriority w:val="99"/>
    <w:unhideWhenUsed/>
    <w:rsid w:val="001270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378</Words>
  <Characters>2590</Characters>
  <Application>Microsoft Office Word</Application>
  <DocSecurity>0</DocSecurity>
  <Lines>95</Lines>
  <Paragraphs>84</Paragraphs>
  <ScaleCrop>false</ScaleCrop>
  <Company>Author-it Software Corporation Ltd.</Company>
  <LinksUpToDate>false</LinksUpToDate>
  <CharactersWithSpaces>2884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CPCCON2022 Select, use and maintain concreting plant, tools and equipment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2024-12-24T01:22:00Z</dcterms:created>
  <dcterms:modified xsi:type="dcterms:W3CDTF">2024-12-24T01:22:00Z</dcterms:modified>
</cp:coreProperties>
</file>