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1475" w:rsidP="002214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CPCCON2021 Handle concreting materials and components</w:t>
      </w:r>
      <w:r>
        <w:fldChar w:fldCharType="end"/>
      </w:r>
    </w:p>
    <w:p w:rsidR="00221475" w:rsidP="00221475">
      <w:pPr>
        <w:pStyle w:val="Version"/>
        <w:sectPr w:rsidSect="002302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3021B" w:rsidP="0023021B">
      <w:pPr>
        <w:pStyle w:val="SuperHeading"/>
      </w:pPr>
      <w:r w:rsidRPr="0023021B">
        <w:t>CPCCON2021 Handle concreting materials and components</w:t>
      </w:r>
    </w:p>
    <w:p w:rsidR="00000000" w:rsidRPr="0023021B" w:rsidP="0023021B">
      <w:pPr>
        <w:pStyle w:val="Heading1"/>
      </w:pPr>
      <w:bookmarkStart w:id="1" w:name="O_1293616"/>
      <w:bookmarkEnd w:id="1"/>
      <w:r w:rsidRPr="0023021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52"/>
        <w:gridCol w:w="7230"/>
      </w:tblGrid>
      <w:tr w:rsidTr="002302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21B">
            <w:pPr>
              <w:pStyle w:val="BodyText"/>
              <w:rPr>
                <w:lang w:val="en-NZ"/>
              </w:rPr>
            </w:pPr>
            <w:r w:rsidRPr="0023021B">
              <w:t>Release 2</w:t>
            </w: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21B">
            <w:pPr>
              <w:pStyle w:val="BodyText"/>
              <w:rPr>
                <w:lang w:val="en-NZ"/>
              </w:rPr>
            </w:pPr>
            <w:r w:rsidRPr="0023021B">
              <w:t>Updated reference to general construction induction training program.</w:t>
            </w:r>
          </w:p>
        </w:tc>
      </w:tr>
      <w:tr w:rsidTr="002302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21B">
            <w:pPr>
              <w:pStyle w:val="BodyText"/>
              <w:rPr>
                <w:lang w:val="en-NZ"/>
              </w:rPr>
            </w:pPr>
            <w:r w:rsidRPr="0023021B">
              <w:t>Release 1</w:t>
            </w: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21B" w:rsidP="0023021B">
            <w:pPr>
              <w:pStyle w:val="BodyText"/>
            </w:pPr>
            <w:r w:rsidRPr="0023021B">
              <w:t>This version first released with CPC Construction, Plumbing and Services Training Package Release 5.0</w:t>
            </w:r>
          </w:p>
          <w:p w:rsidR="00000000" w:rsidRPr="0023021B" w:rsidP="0023021B">
            <w:pPr>
              <w:pStyle w:val="BodyText"/>
            </w:pPr>
            <w:r w:rsidRPr="0023021B">
              <w:t>Supersedes and is equiva</w:t>
            </w:r>
            <w:r w:rsidRPr="0023021B">
              <w:t>lent to CPCCCO2021 Handle concreting materials.</w:t>
            </w:r>
          </w:p>
        </w:tc>
      </w:tr>
    </w:tbl>
    <w:p w:rsidR="00000000" w:rsidRPr="0023021B" w:rsidP="0023021B">
      <w:pPr>
        <w:pStyle w:val="BodyText"/>
      </w:pPr>
    </w:p>
    <w:p w:rsidR="00000000" w:rsidRPr="0023021B" w:rsidP="0023021B">
      <w:pPr>
        <w:pStyle w:val="AllowPageBreak"/>
      </w:pPr>
    </w:p>
    <w:p w:rsidR="00000000" w:rsidRPr="0023021B" w:rsidP="0023021B">
      <w:pPr>
        <w:pStyle w:val="Heading1"/>
      </w:pPr>
      <w:bookmarkStart w:id="2" w:name="O_1293615"/>
      <w:bookmarkEnd w:id="2"/>
      <w:r w:rsidRPr="0023021B">
        <w:t>Application</w:t>
      </w:r>
    </w:p>
    <w:p w:rsidR="00000000" w:rsidRPr="0023021B" w:rsidP="00221475">
      <w:pPr>
        <w:pStyle w:val="BodyText"/>
      </w:pPr>
      <w:r w:rsidRPr="0023021B">
        <w:t>This unit of competency specifies the skills and knowledge required to safely handle concreting materials and components in preparation for concreting work. It includes checki</w:t>
      </w:r>
      <w:r w:rsidRPr="0023021B">
        <w:t>ng materials and components for conformity to schedules, plans and specifications, and using manual-handling techniques to sort and stack materials and components for work. It requires identifying and safely handling hazardous materials and waste in accord</w:t>
      </w:r>
      <w:r w:rsidRPr="0023021B">
        <w:t xml:space="preserve">ance with safety data sheets (SDS) and cleaning up on completion of work tasks. </w:t>
      </w:r>
    </w:p>
    <w:p w:rsidR="00000000" w:rsidRPr="0023021B" w:rsidP="00221475">
      <w:pPr>
        <w:pStyle w:val="BodyText"/>
      </w:pPr>
      <w:r w:rsidRPr="0023021B">
        <w:t>The unit is suitable for those with basic skills and knowledge undertaking routine work tasks under the direction of more experienced workers.</w:t>
      </w:r>
    </w:p>
    <w:p w:rsidR="00000000" w:rsidRPr="0023021B" w:rsidP="00221475">
      <w:pPr>
        <w:pStyle w:val="BodyText"/>
      </w:pPr>
      <w:r w:rsidRPr="0023021B">
        <w:t>Licensing, legislative, regulato</w:t>
      </w:r>
      <w:r w:rsidRPr="0023021B">
        <w:t>ry or certification requirements apply to this unit of competency in some states and territories. For further information, check with the relevant regulatory authority.</w:t>
      </w:r>
    </w:p>
    <w:p w:rsidR="00000000" w:rsidRPr="0023021B" w:rsidP="00221475">
      <w:pPr>
        <w:pStyle w:val="BodyText"/>
      </w:pPr>
      <w:r w:rsidRPr="0023021B">
        <w:t>Completion of the general construction induction training program, specified in the Saf</w:t>
      </w:r>
      <w:r w:rsidRPr="0023021B">
        <w:t>e Work Australia model </w:t>
      </w:r>
      <w:r w:rsidRPr="0023021B">
        <w:rPr>
          <w:rStyle w:val="Emphasis"/>
        </w:rPr>
        <w:t>Code of Practice: Construction Work</w:t>
      </w:r>
      <w:r w:rsidRPr="0023021B">
        <w:t xml:space="preserve">, is required by anyone carrying out construction work. Achievement of </w:t>
      </w:r>
      <w:r w:rsidRPr="0023021B">
        <w:rPr>
          <w:rStyle w:val="Emphasis"/>
        </w:rPr>
        <w:t>CPCWHS1001 Prepare to work safely in the construction industry</w:t>
      </w:r>
      <w:r w:rsidRPr="0023021B">
        <w:t> meets this requirement.</w:t>
      </w:r>
    </w:p>
    <w:p w:rsidR="00000000" w:rsidRPr="0023021B" w:rsidP="0023021B">
      <w:pPr>
        <w:pStyle w:val="Heading1"/>
      </w:pPr>
      <w:bookmarkStart w:id="3" w:name="O_1293614"/>
      <w:bookmarkEnd w:id="3"/>
      <w:r w:rsidRPr="0023021B">
        <w:t>Pre-requisite Unit</w:t>
      </w:r>
    </w:p>
    <w:p w:rsidR="00000000" w:rsidRPr="0023021B" w:rsidP="00221475">
      <w:pPr>
        <w:pStyle w:val="BodyText"/>
      </w:pPr>
      <w:r w:rsidRPr="0023021B">
        <w:t>CPCCWHS2001 Apply WHS requirements, policies and procedures in the construction industry</w:t>
      </w:r>
    </w:p>
    <w:p w:rsidR="00000000" w:rsidRPr="0023021B" w:rsidP="0023021B">
      <w:pPr>
        <w:pStyle w:val="Heading1"/>
      </w:pPr>
      <w:bookmarkStart w:id="4" w:name="O_1293613"/>
      <w:bookmarkEnd w:id="4"/>
      <w:r w:rsidRPr="0023021B">
        <w:t>Unit Sector</w:t>
      </w:r>
    </w:p>
    <w:p w:rsidR="00000000" w:rsidRPr="0023021B" w:rsidP="00221475">
      <w:pPr>
        <w:pStyle w:val="BodyText"/>
      </w:pPr>
      <w:r w:rsidRPr="0023021B">
        <w:t>Concreting</w:t>
      </w:r>
    </w:p>
    <w:p w:rsidR="00000000" w:rsidRPr="0023021B" w:rsidP="0023021B">
      <w:pPr>
        <w:pStyle w:val="Heading1"/>
      </w:pPr>
      <w:bookmarkStart w:id="5" w:name="O_1293612"/>
      <w:bookmarkEnd w:id="5"/>
      <w:r w:rsidRPr="0023021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2302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21B">
            <w:pPr>
              <w:pStyle w:val="BodyText"/>
              <w:rPr>
                <w:lang w:val="en-NZ"/>
              </w:rPr>
            </w:pPr>
            <w:r w:rsidRPr="0023021B">
              <w:t xml:space="preserve">Elements describe the </w:t>
            </w:r>
            <w:r w:rsidRPr="0023021B">
              <w:t>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21B">
            <w:pPr>
              <w:pStyle w:val="BodyText"/>
              <w:rPr>
                <w:lang w:val="en-NZ"/>
              </w:rPr>
            </w:pPr>
            <w:r w:rsidRPr="0023021B">
              <w:t>Performance criteria describe</w:t>
            </w:r>
            <w:r w:rsidRPr="0023021B">
              <w:t xml:space="preserve"> what needs to be done to </w:t>
            </w:r>
            <w:r w:rsidRPr="0023021B">
              <w:t>demonstrate achievement of the element.</w:t>
            </w:r>
          </w:p>
        </w:tc>
      </w:tr>
      <w:tr w:rsidTr="002302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21B">
            <w:pPr>
              <w:pStyle w:val="BodyText"/>
              <w:rPr>
                <w:lang w:val="en-NZ"/>
              </w:rPr>
            </w:pPr>
            <w:r w:rsidRPr="0023021B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21B">
            <w:pPr>
              <w:pStyle w:val="BodyText"/>
              <w:rPr>
                <w:lang w:val="en-NZ"/>
              </w:rPr>
            </w:pPr>
            <w:r w:rsidRPr="0023021B">
              <w:t>Plan and 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21B">
            <w:pPr>
              <w:pStyle w:val="BodyText"/>
              <w:rPr>
                <w:lang w:val="en-NZ"/>
              </w:rPr>
            </w:pPr>
            <w:r w:rsidRPr="0023021B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21B">
            <w:pPr>
              <w:pStyle w:val="BodyText"/>
              <w:rPr>
                <w:lang w:val="en-NZ"/>
              </w:rPr>
            </w:pPr>
            <w:r w:rsidRPr="0023021B">
              <w:t>Read work instructions and clarify requirements for handling concreting materials and components with relevant persons.</w:t>
            </w:r>
          </w:p>
        </w:tc>
      </w:tr>
      <w:tr w:rsidTr="002302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21B">
            <w:pPr>
              <w:pStyle w:val="BodyText"/>
              <w:rPr>
                <w:lang w:val="en-NZ"/>
              </w:rPr>
            </w:pPr>
            <w:r w:rsidRPr="0023021B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21B">
            <w:pPr>
              <w:pStyle w:val="BodyText"/>
              <w:rPr>
                <w:lang w:val="en-NZ"/>
              </w:rPr>
            </w:pPr>
            <w:r w:rsidRPr="0023021B">
              <w:t>Plan work tasks to comply with relevant legislation and regulations, and manufacturer, work health and safety (WHS), environmental and workplace requirements.</w:t>
            </w:r>
          </w:p>
        </w:tc>
      </w:tr>
      <w:tr w:rsidTr="002302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21B">
            <w:pPr>
              <w:pStyle w:val="BodyText"/>
              <w:rPr>
                <w:lang w:val="en-NZ"/>
              </w:rPr>
            </w:pPr>
            <w:r w:rsidRPr="0023021B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21B">
            <w:pPr>
              <w:pStyle w:val="BodyText"/>
              <w:rPr>
                <w:lang w:val="en-NZ"/>
              </w:rPr>
            </w:pPr>
            <w:r w:rsidRPr="0023021B">
              <w:t>Select and fit required personal protective equipment (PPE).</w:t>
            </w:r>
          </w:p>
        </w:tc>
      </w:tr>
      <w:tr w:rsidTr="002302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21B">
            <w:pPr>
              <w:pStyle w:val="BodyText"/>
              <w:rPr>
                <w:lang w:val="en-NZ"/>
              </w:rPr>
            </w:pPr>
            <w:r w:rsidRPr="0023021B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21B">
            <w:pPr>
              <w:pStyle w:val="BodyText"/>
              <w:rPr>
                <w:lang w:val="en-NZ"/>
              </w:rPr>
            </w:pPr>
            <w:r w:rsidRPr="0023021B">
              <w:t>Inspect work site, ass</w:t>
            </w:r>
            <w:r w:rsidRPr="0023021B">
              <w:t>ess hazards and apply risk controls, including required signage and barricades.</w:t>
            </w:r>
          </w:p>
        </w:tc>
      </w:tr>
      <w:tr w:rsidTr="002302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21B">
            <w:pPr>
              <w:pStyle w:val="BodyText"/>
              <w:rPr>
                <w:lang w:val="en-NZ"/>
              </w:rPr>
            </w:pPr>
            <w:r w:rsidRPr="0023021B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21B">
            <w:pPr>
              <w:pStyle w:val="BodyText"/>
              <w:rPr>
                <w:lang w:val="en-NZ"/>
              </w:rPr>
            </w:pPr>
            <w:r w:rsidRPr="0023021B">
              <w:t>Select tools and equipment, check for serviceability and rectify or report any faults.</w:t>
            </w:r>
          </w:p>
        </w:tc>
      </w:tr>
      <w:tr w:rsidTr="002302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21B">
            <w:pPr>
              <w:pStyle w:val="BodyText"/>
              <w:rPr>
                <w:lang w:val="en-NZ"/>
              </w:rPr>
            </w:pPr>
          </w:p>
        </w:tc>
      </w:tr>
      <w:tr w:rsidTr="002302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21B">
            <w:pPr>
              <w:pStyle w:val="BodyText"/>
              <w:rPr>
                <w:lang w:val="en-NZ"/>
              </w:rPr>
            </w:pPr>
            <w:r w:rsidRPr="0023021B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21B">
            <w:pPr>
              <w:pStyle w:val="BodyText"/>
              <w:rPr>
                <w:lang w:val="en-NZ"/>
              </w:rPr>
            </w:pPr>
            <w:r w:rsidRPr="0023021B">
              <w:t>Identify, move and stack concreting materials and components.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21B">
            <w:pPr>
              <w:pStyle w:val="BodyText"/>
              <w:rPr>
                <w:lang w:val="en-NZ"/>
              </w:rPr>
            </w:pPr>
            <w:r w:rsidRPr="0023021B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21B">
            <w:pPr>
              <w:pStyle w:val="BodyText"/>
              <w:rPr>
                <w:lang w:val="en-NZ"/>
              </w:rPr>
            </w:pPr>
            <w:r w:rsidRPr="0023021B">
              <w:t>Check types and quantities of materials and components against material schedule, plans and specifications and report problems.</w:t>
            </w:r>
          </w:p>
        </w:tc>
      </w:tr>
      <w:tr w:rsidTr="002302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21B">
            <w:pPr>
              <w:pStyle w:val="BodyText"/>
              <w:rPr>
                <w:lang w:val="en-NZ"/>
              </w:rPr>
            </w:pPr>
            <w:r w:rsidRPr="0023021B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21B">
            <w:pPr>
              <w:pStyle w:val="BodyText"/>
              <w:rPr>
                <w:lang w:val="en-NZ"/>
              </w:rPr>
            </w:pPr>
            <w:r w:rsidRPr="0023021B">
              <w:t>Identify handling characteristics of concreting materials from SDS and regulatory requirements.</w:t>
            </w:r>
          </w:p>
        </w:tc>
      </w:tr>
      <w:tr w:rsidTr="002302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21B">
            <w:pPr>
              <w:pStyle w:val="BodyText"/>
              <w:rPr>
                <w:lang w:val="en-NZ"/>
              </w:rPr>
            </w:pPr>
            <w:r w:rsidRPr="0023021B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21B">
            <w:pPr>
              <w:pStyle w:val="BodyText"/>
              <w:rPr>
                <w:lang w:val="en-NZ"/>
              </w:rPr>
            </w:pPr>
            <w:r w:rsidRPr="0023021B">
              <w:t>Use safe and effective manual-handling techniques to move concreting materials and components to specified location.</w:t>
            </w:r>
          </w:p>
        </w:tc>
      </w:tr>
      <w:tr w:rsidTr="002302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21B">
            <w:pPr>
              <w:pStyle w:val="BodyText"/>
              <w:rPr>
                <w:lang w:val="en-NZ"/>
              </w:rPr>
            </w:pPr>
            <w:r w:rsidRPr="0023021B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21B">
            <w:pPr>
              <w:pStyle w:val="BodyText"/>
              <w:rPr>
                <w:lang w:val="en-NZ"/>
              </w:rPr>
            </w:pPr>
            <w:r w:rsidRPr="0023021B">
              <w:t>Stack concreting materials and components to facilitate identification and retrieval and clear of access ways to protect against dam</w:t>
            </w:r>
            <w:r w:rsidRPr="0023021B">
              <w:t>age.</w:t>
            </w:r>
          </w:p>
        </w:tc>
      </w:tr>
      <w:tr w:rsidTr="002302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21B">
            <w:pPr>
              <w:pStyle w:val="BodyText"/>
              <w:rPr>
                <w:lang w:val="en-NZ"/>
              </w:rPr>
            </w:pPr>
            <w:r w:rsidRPr="0023021B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21B">
            <w:pPr>
              <w:pStyle w:val="BodyText"/>
              <w:rPr>
                <w:lang w:val="en-NZ"/>
              </w:rPr>
            </w:pPr>
            <w:r w:rsidRPr="0023021B">
              <w:t>Position concreting components ready for installation in accordance with plans, work instructions and manufacturer requirements.</w:t>
            </w:r>
          </w:p>
        </w:tc>
      </w:tr>
      <w:tr w:rsidTr="002302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21B">
            <w:pPr>
              <w:pStyle w:val="BodyText"/>
              <w:rPr>
                <w:lang w:val="en-NZ"/>
              </w:rPr>
            </w:pPr>
          </w:p>
        </w:tc>
      </w:tr>
      <w:tr w:rsidTr="002302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21B">
            <w:pPr>
              <w:pStyle w:val="BodyText"/>
              <w:rPr>
                <w:lang w:val="en-NZ"/>
              </w:rPr>
            </w:pPr>
            <w:r w:rsidRPr="0023021B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21B">
            <w:pPr>
              <w:pStyle w:val="BodyText"/>
              <w:rPr>
                <w:lang w:val="en-NZ"/>
              </w:rPr>
            </w:pPr>
            <w:r w:rsidRPr="0023021B">
              <w:t>Remove concreting materials and components on completion of task.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21B">
            <w:pPr>
              <w:pStyle w:val="BodyText"/>
              <w:rPr>
                <w:lang w:val="en-NZ"/>
              </w:rPr>
            </w:pPr>
            <w:r w:rsidRPr="0023021B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21B">
            <w:pPr>
              <w:pStyle w:val="BodyText"/>
              <w:rPr>
                <w:lang w:val="en-NZ"/>
              </w:rPr>
            </w:pPr>
            <w:r w:rsidRPr="0023021B">
              <w:t xml:space="preserve">Identify hazardous concreting </w:t>
            </w:r>
            <w:r w:rsidRPr="0023021B">
              <w:t>materials and apply waste management procedures in accordance with relevant SDS and regulatory requirements.</w:t>
            </w:r>
          </w:p>
        </w:tc>
      </w:tr>
      <w:tr w:rsidTr="002302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21B">
            <w:pPr>
              <w:pStyle w:val="BodyText"/>
              <w:rPr>
                <w:lang w:val="en-NZ"/>
              </w:rPr>
            </w:pPr>
            <w:r w:rsidRPr="0023021B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21B">
            <w:pPr>
              <w:pStyle w:val="BodyText"/>
              <w:rPr>
                <w:lang w:val="en-NZ"/>
              </w:rPr>
            </w:pPr>
            <w:r w:rsidRPr="0023021B">
              <w:t>Remove surplus concreting materials and components using safe manual-handling techniques.</w:t>
            </w:r>
          </w:p>
        </w:tc>
      </w:tr>
      <w:tr w:rsidTr="002302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21B">
            <w:pPr>
              <w:pStyle w:val="BodyText"/>
              <w:rPr>
                <w:lang w:val="en-NZ"/>
              </w:rPr>
            </w:pPr>
            <w:r w:rsidRPr="0023021B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21B">
            <w:pPr>
              <w:pStyle w:val="BodyText"/>
              <w:rPr>
                <w:lang w:val="en-NZ"/>
              </w:rPr>
            </w:pPr>
            <w:r w:rsidRPr="0023021B">
              <w:t>Use du</w:t>
            </w:r>
            <w:r w:rsidRPr="0023021B">
              <w:t xml:space="preserve">st suppression procedures to minimise health risk </w:t>
            </w:r>
            <w:r w:rsidRPr="0023021B">
              <w:t>to people in the work environment.</w:t>
            </w:r>
          </w:p>
        </w:tc>
      </w:tr>
      <w:tr w:rsidTr="002302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21B">
            <w:pPr>
              <w:pStyle w:val="BodyText"/>
              <w:rPr>
                <w:lang w:val="en-NZ"/>
              </w:rPr>
            </w:pPr>
          </w:p>
        </w:tc>
      </w:tr>
      <w:tr w:rsidTr="002302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21B">
            <w:pPr>
              <w:pStyle w:val="BodyText"/>
              <w:rPr>
                <w:lang w:val="en-NZ"/>
              </w:rPr>
            </w:pPr>
            <w:r w:rsidRPr="0023021B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21B">
            <w:pPr>
              <w:pStyle w:val="BodyText"/>
              <w:rPr>
                <w:lang w:val="en-NZ"/>
              </w:rPr>
            </w:pPr>
            <w:r w:rsidRPr="0023021B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21B">
            <w:pPr>
              <w:pStyle w:val="BodyText"/>
              <w:rPr>
                <w:lang w:val="en-NZ"/>
              </w:rPr>
            </w:pPr>
            <w:r w:rsidRPr="0023021B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21B">
            <w:pPr>
              <w:pStyle w:val="BodyText"/>
              <w:rPr>
                <w:lang w:val="en-NZ"/>
              </w:rPr>
            </w:pPr>
            <w:r w:rsidRPr="0023021B">
              <w:t>Clear work area and dispose of, reuse or recycle materials in accordance with regulatory and workplace requirements.</w:t>
            </w:r>
          </w:p>
        </w:tc>
      </w:tr>
      <w:tr w:rsidTr="002302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21B">
            <w:pPr>
              <w:pStyle w:val="BodyText"/>
              <w:rPr>
                <w:lang w:val="en-NZ"/>
              </w:rPr>
            </w:pPr>
            <w:r w:rsidRPr="0023021B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21B" w:rsidP="0023021B">
            <w:pPr>
              <w:pStyle w:val="BodyText"/>
            </w:pPr>
            <w:r w:rsidRPr="0023021B">
              <w:t>Clean, check, maintain and store tools and equipment in accordance with manufacturer and workplace requirements.</w:t>
            </w:r>
          </w:p>
        </w:tc>
      </w:tr>
    </w:tbl>
    <w:p w:rsidR="00000000" w:rsidRPr="0023021B" w:rsidP="0023021B">
      <w:pPr>
        <w:pStyle w:val="BodyText"/>
      </w:pPr>
    </w:p>
    <w:p w:rsidR="00000000" w:rsidRPr="0023021B" w:rsidP="0023021B">
      <w:pPr>
        <w:pStyle w:val="AllowPageBreak"/>
      </w:pPr>
    </w:p>
    <w:p w:rsidR="00000000" w:rsidRPr="0023021B" w:rsidP="0023021B">
      <w:pPr>
        <w:pStyle w:val="Heading1"/>
      </w:pPr>
      <w:bookmarkStart w:id="6" w:name="O_1293611"/>
      <w:bookmarkEnd w:id="6"/>
      <w:r w:rsidRPr="0023021B">
        <w:t>Foundation Skills</w:t>
      </w:r>
    </w:p>
    <w:p w:rsidR="00000000" w:rsidRPr="0023021B" w:rsidP="00221475">
      <w:pPr>
        <w:pStyle w:val="BodyText"/>
      </w:pPr>
      <w:r w:rsidRPr="0023021B">
        <w:t>Foundation skil</w:t>
      </w:r>
      <w:r w:rsidRPr="0023021B">
        <w:t xml:space="preserve">ls essential to performance are explicit in the performance criteria of this unit of competency. </w:t>
      </w:r>
    </w:p>
    <w:p w:rsidR="00000000" w:rsidRPr="0023021B" w:rsidP="0023021B">
      <w:pPr>
        <w:pStyle w:val="Heading1"/>
      </w:pPr>
      <w:bookmarkStart w:id="7" w:name="O_1293610"/>
      <w:bookmarkEnd w:id="7"/>
      <w:r w:rsidRPr="0023021B">
        <w:t>Unit Mapping Information</w:t>
      </w:r>
    </w:p>
    <w:p w:rsidR="00000000" w:rsidRPr="0023021B" w:rsidP="00221475">
      <w:pPr>
        <w:pStyle w:val="BodyText"/>
      </w:pPr>
      <w:r w:rsidRPr="0023021B">
        <w:t>Supersedes and is equivalent to CPCCCO2021 Handle concreting materials.</w:t>
      </w:r>
    </w:p>
    <w:p w:rsidR="00000000" w:rsidRPr="0023021B" w:rsidP="0023021B">
      <w:pPr>
        <w:pStyle w:val="Heading1"/>
      </w:pPr>
      <w:bookmarkStart w:id="8" w:name="O_1293617"/>
      <w:bookmarkEnd w:id="8"/>
      <w:r w:rsidRPr="0023021B">
        <w:t>Links</w:t>
      </w:r>
    </w:p>
    <w:p w:rsidR="00000000" w:rsidRPr="0023021B" w:rsidP="00221475">
      <w:pPr>
        <w:pStyle w:val="BodyText"/>
      </w:pPr>
      <w:r w:rsidRPr="0023021B">
        <w:t>Companion volumes</w:t>
      </w:r>
      <w:r w:rsidRPr="0023021B">
        <w:t xml:space="preserve">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C36AA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3021B" w:rsidP="0023021B"/>
    <w:sectPr w:rsidSect="0023021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2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21B" w:rsidRPr="00221475" w:rsidP="002214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2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475" w:rsidP="002302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21475" w:rsidP="002302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221475" w:rsidP="002302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2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4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021B" w:rsidRPr="00221475" w:rsidP="002214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2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475" w:rsidRPr="002D2AF8" w:rsidP="002302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CPCCON2021 Handle concreting materials and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221475" w:rsidP="002302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02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02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02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02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02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02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02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02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02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02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02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021B"/>
  </w:style>
  <w:style w:type="character" w:customStyle="1" w:styleId="Heading1Char">
    <w:name w:val="Heading 1 Char"/>
    <w:basedOn w:val="DefaultParagraphFont"/>
    <w:link w:val="Heading1"/>
    <w:rsid w:val="002302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02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021B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23021B"/>
    <w:rPr>
      <w:i/>
    </w:rPr>
  </w:style>
  <w:style w:type="paragraph" w:customStyle="1" w:styleId="SuperHeading">
    <w:name w:val="SuperHeading"/>
    <w:basedOn w:val="Normal"/>
    <w:rsid w:val="002302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02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02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02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02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02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02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02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02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02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02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02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02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02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02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02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02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02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02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02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021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3021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302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3021B"/>
    <w:rPr>
      <w:b/>
      <w:spacing w:val="0"/>
    </w:rPr>
  </w:style>
  <w:style w:type="paragraph" w:customStyle="1" w:styleId="SuperTitle">
    <w:name w:val="SuperTitle"/>
    <w:basedOn w:val="Title"/>
    <w:rsid w:val="002302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02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02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3021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302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02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02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02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02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02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02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02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021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302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02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02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021B"/>
  </w:style>
  <w:style w:type="paragraph" w:styleId="TableofFigures">
    <w:name w:val="table of figures"/>
    <w:basedOn w:val="Normal"/>
    <w:next w:val="Normal"/>
    <w:semiHidden/>
    <w:rsid w:val="002302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021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3021B"/>
    <w:rPr>
      <w:rFonts w:ascii="Wingdings" w:hAnsi="Wingdings"/>
    </w:rPr>
  </w:style>
  <w:style w:type="paragraph" w:customStyle="1" w:styleId="TableHeading">
    <w:name w:val="Table Heading"/>
    <w:basedOn w:val="HeadingBase"/>
    <w:rsid w:val="002302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021B"/>
    <w:rPr>
      <w:color w:val="0033CC"/>
      <w:u w:val="none"/>
    </w:rPr>
  </w:style>
  <w:style w:type="paragraph" w:customStyle="1" w:styleId="BodyTextRight">
    <w:name w:val="Body Text Right"/>
    <w:basedOn w:val="BodyText"/>
    <w:rsid w:val="002302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02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021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02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02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02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021B"/>
    <w:rPr>
      <w:sz w:val="32"/>
    </w:rPr>
  </w:style>
  <w:style w:type="paragraph" w:customStyle="1" w:styleId="HeadingProcedure">
    <w:name w:val="Heading Procedure"/>
    <w:basedOn w:val="HeadingBase"/>
    <w:next w:val="Normal"/>
    <w:rsid w:val="002302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021B"/>
    <w:pPr>
      <w:spacing w:before="60" w:after="60"/>
    </w:pPr>
  </w:style>
  <w:style w:type="paragraph" w:styleId="ListContinue">
    <w:name w:val="List Continue"/>
    <w:basedOn w:val="List"/>
    <w:rsid w:val="0023021B"/>
    <w:pPr>
      <w:ind w:firstLine="0"/>
    </w:pPr>
  </w:style>
  <w:style w:type="paragraph" w:customStyle="1" w:styleId="ListNote">
    <w:name w:val="List Note"/>
    <w:basedOn w:val="List"/>
    <w:rsid w:val="002302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02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02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021B"/>
    <w:rPr>
      <w:rFonts w:ascii="Courier New" w:hAnsi="Courier New"/>
    </w:rPr>
  </w:style>
  <w:style w:type="paragraph" w:customStyle="1" w:styleId="NoteBullet">
    <w:name w:val="Note Bullet"/>
    <w:basedOn w:val="Note"/>
    <w:rsid w:val="002302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02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02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02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021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302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02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021B"/>
    <w:rPr>
      <w:b/>
      <w:smallCaps/>
    </w:rPr>
  </w:style>
  <w:style w:type="paragraph" w:customStyle="1" w:styleId="TableListNumber">
    <w:name w:val="Table List Number"/>
    <w:basedOn w:val="ListNumber"/>
    <w:rsid w:val="002302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02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021B"/>
    <w:pPr>
      <w:numPr>
        <w:numId w:val="7"/>
      </w:numPr>
    </w:pPr>
  </w:style>
  <w:style w:type="paragraph" w:customStyle="1" w:styleId="ListAlpha2">
    <w:name w:val="List Alpha 2"/>
    <w:basedOn w:val="List2"/>
    <w:rsid w:val="0023021B"/>
    <w:pPr>
      <w:numPr>
        <w:numId w:val="6"/>
      </w:numPr>
    </w:pPr>
  </w:style>
  <w:style w:type="paragraph" w:styleId="List2">
    <w:name w:val="List 2"/>
    <w:basedOn w:val="BodyText"/>
    <w:rsid w:val="002302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02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02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02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021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021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3021B"/>
    <w:pPr>
      <w:numPr>
        <w:numId w:val="2"/>
      </w:numPr>
    </w:pPr>
  </w:style>
  <w:style w:type="paragraph" w:styleId="ListContinue2">
    <w:name w:val="List Continue 2"/>
    <w:basedOn w:val="List2"/>
    <w:rsid w:val="0023021B"/>
    <w:pPr>
      <w:ind w:firstLine="0"/>
    </w:pPr>
  </w:style>
  <w:style w:type="paragraph" w:styleId="ListContinue3">
    <w:name w:val="List Continue 3"/>
    <w:basedOn w:val="List3"/>
    <w:rsid w:val="0023021B"/>
    <w:pPr>
      <w:ind w:left="1021" w:firstLine="0"/>
    </w:pPr>
  </w:style>
  <w:style w:type="paragraph" w:styleId="ListContinue4">
    <w:name w:val="List Continue 4"/>
    <w:basedOn w:val="List4"/>
    <w:rsid w:val="0023021B"/>
    <w:pPr>
      <w:ind w:firstLine="0"/>
    </w:pPr>
  </w:style>
  <w:style w:type="paragraph" w:styleId="ListContinue5">
    <w:name w:val="List Continue 5"/>
    <w:basedOn w:val="List5"/>
    <w:rsid w:val="0023021B"/>
    <w:pPr>
      <w:ind w:firstLine="0"/>
    </w:pPr>
  </w:style>
  <w:style w:type="paragraph" w:styleId="ListNumber3">
    <w:name w:val="List Number 3"/>
    <w:basedOn w:val="List3"/>
    <w:rsid w:val="0023021B"/>
    <w:pPr>
      <w:numPr>
        <w:numId w:val="3"/>
      </w:numPr>
    </w:pPr>
  </w:style>
  <w:style w:type="paragraph" w:styleId="ListNumber4">
    <w:name w:val="List Number 4"/>
    <w:basedOn w:val="List4"/>
    <w:rsid w:val="0023021B"/>
    <w:pPr>
      <w:numPr>
        <w:numId w:val="4"/>
      </w:numPr>
    </w:pPr>
  </w:style>
  <w:style w:type="paragraph" w:styleId="ListNumber5">
    <w:name w:val="List Number 5"/>
    <w:basedOn w:val="List5"/>
    <w:rsid w:val="0023021B"/>
    <w:pPr>
      <w:numPr>
        <w:numId w:val="5"/>
      </w:numPr>
    </w:pPr>
  </w:style>
  <w:style w:type="paragraph" w:styleId="BlockText">
    <w:name w:val="Block Text"/>
    <w:basedOn w:val="Normal"/>
    <w:rsid w:val="002302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02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021B"/>
    <w:rPr>
      <w:sz w:val="16"/>
      <w:vertAlign w:val="superscript"/>
    </w:rPr>
  </w:style>
  <w:style w:type="character" w:customStyle="1" w:styleId="Symbols">
    <w:name w:val="Symbols"/>
    <w:basedOn w:val="DefaultParagraphFont"/>
    <w:rsid w:val="0023021B"/>
    <w:rPr>
      <w:rFonts w:ascii="Symbol" w:hAnsi="Symbol"/>
    </w:rPr>
  </w:style>
  <w:style w:type="character" w:customStyle="1" w:styleId="MenuOptions">
    <w:name w:val="Menu Options"/>
    <w:basedOn w:val="DefaultParagraphFont"/>
    <w:rsid w:val="002302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021B"/>
    <w:rPr>
      <w:b/>
    </w:rPr>
  </w:style>
  <w:style w:type="character" w:customStyle="1" w:styleId="Underlined">
    <w:name w:val="Underlined"/>
    <w:basedOn w:val="DefaultParagraphFont"/>
    <w:rsid w:val="0023021B"/>
    <w:rPr>
      <w:u w:val="single"/>
    </w:rPr>
  </w:style>
  <w:style w:type="paragraph" w:customStyle="1" w:styleId="TableBodyTextRight">
    <w:name w:val="Table Body Text Right"/>
    <w:basedOn w:val="TableBodyText"/>
    <w:rsid w:val="002302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021B"/>
    <w:rPr>
      <w:sz w:val="18"/>
    </w:rPr>
  </w:style>
  <w:style w:type="paragraph" w:customStyle="1" w:styleId="BodySmallRight">
    <w:name w:val="Body Small Right"/>
    <w:basedOn w:val="BodyTextRight"/>
    <w:rsid w:val="0023021B"/>
    <w:rPr>
      <w:sz w:val="18"/>
      <w:szCs w:val="18"/>
    </w:rPr>
  </w:style>
  <w:style w:type="paragraph" w:customStyle="1" w:styleId="MarginEdition">
    <w:name w:val="Margin Edition"/>
    <w:basedOn w:val="MarginNote"/>
    <w:rsid w:val="002302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021B"/>
    <w:rPr>
      <w:sz w:val="2"/>
      <w:szCs w:val="2"/>
    </w:rPr>
  </w:style>
  <w:style w:type="character" w:customStyle="1" w:styleId="Small">
    <w:name w:val="Small"/>
    <w:basedOn w:val="DefaultParagraphFont"/>
    <w:rsid w:val="0023021B"/>
    <w:rPr>
      <w:sz w:val="16"/>
    </w:rPr>
  </w:style>
  <w:style w:type="paragraph" w:customStyle="1" w:styleId="WideTable">
    <w:name w:val="Wide Table"/>
    <w:basedOn w:val="Normal"/>
    <w:rsid w:val="002302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021B"/>
  </w:style>
  <w:style w:type="paragraph" w:styleId="Quote">
    <w:name w:val="Quote"/>
    <w:basedOn w:val="Heading1"/>
    <w:link w:val="QuoteChar"/>
    <w:qFormat/>
    <w:rsid w:val="002302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02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021B"/>
    <w:pPr>
      <w:pageBreakBefore/>
    </w:pPr>
  </w:style>
  <w:style w:type="paragraph" w:customStyle="1" w:styleId="Border">
    <w:name w:val="Border"/>
    <w:basedOn w:val="Normal"/>
    <w:qFormat/>
    <w:rsid w:val="002302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02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02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02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02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02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02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02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02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021B"/>
    <w:rPr>
      <w:u w:val="single"/>
    </w:rPr>
  </w:style>
  <w:style w:type="character" w:customStyle="1" w:styleId="BoldandItalics">
    <w:name w:val="Bold and Italics"/>
    <w:qFormat/>
    <w:rsid w:val="0023021B"/>
    <w:rPr>
      <w:b/>
      <w:i/>
      <w:u w:val="none"/>
    </w:rPr>
  </w:style>
  <w:style w:type="paragraph" w:styleId="BalloonText">
    <w:name w:val="Balloon Text"/>
    <w:basedOn w:val="Normal"/>
    <w:link w:val="BalloonTextChar"/>
    <w:rsid w:val="002302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02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02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02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02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02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021B"/>
    <w:pPr>
      <w:spacing w:before="0" w:after="0"/>
    </w:pPr>
  </w:style>
  <w:style w:type="paragraph" w:customStyle="1" w:styleId="BodyTextBold">
    <w:name w:val="Body Text Bold"/>
    <w:basedOn w:val="BodyText"/>
    <w:qFormat/>
    <w:rsid w:val="0023021B"/>
    <w:rPr>
      <w:b/>
    </w:rPr>
  </w:style>
  <w:style w:type="character" w:styleId="Hyperlink">
    <w:name w:val="Hyperlink"/>
    <w:basedOn w:val="DefaultParagraphFont"/>
    <w:uiPriority w:val="99"/>
    <w:unhideWhenUsed/>
    <w:rsid w:val="002214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593</Words>
  <Characters>3824</Characters>
  <Application>Microsoft Office Word</Application>
  <DocSecurity>0</DocSecurity>
  <Lines>159</Lines>
  <Paragraphs>78</Paragraphs>
  <ScaleCrop>false</ScaleCrop>
  <Company>Author-it Software Corporation Ltd.</Company>
  <LinksUpToDate>false</LinksUpToDate>
  <CharactersWithSpaces>4339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CPCCON2021 Handle concreting materials and components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2024-12-24T01:06:00Z</dcterms:created>
  <dcterms:modified xsi:type="dcterms:W3CDTF">2024-12-24T01:06:00Z</dcterms:modified>
</cp:coreProperties>
</file>