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9C1" w:rsidP="008069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CPCCOM2001 Read and interpret plans and specifications</w:t>
      </w:r>
      <w:r>
        <w:fldChar w:fldCharType="end"/>
      </w:r>
    </w:p>
    <w:p w:rsidR="008069C1" w:rsidP="008069C1">
      <w:pPr>
        <w:pStyle w:val="Version"/>
        <w:sectPr w:rsidSect="00CC2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C28F5" w:rsidP="00CC28F5">
      <w:pPr>
        <w:pStyle w:val="SuperHeading"/>
      </w:pPr>
      <w:r w:rsidRPr="00CC28F5">
        <w:t>CPCCOM2001 Read and interpret plans and specifications</w:t>
      </w:r>
    </w:p>
    <w:p w:rsidR="00000000" w:rsidRPr="00CC28F5" w:rsidP="00CC28F5">
      <w:pPr>
        <w:pStyle w:val="Heading1"/>
      </w:pPr>
      <w:bookmarkStart w:id="1" w:name="O_1293664"/>
      <w:bookmarkEnd w:id="1"/>
      <w:r w:rsidRPr="00CC28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Updated reference to general construction induction training program.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F5" w:rsidP="00CC28F5">
            <w:pPr>
              <w:pStyle w:val="BodyText"/>
            </w:pPr>
            <w:r w:rsidRPr="00CC28F5">
              <w:t>This version first released with CPC Construction, Plumbing and Services Training Package Release 5.1.</w:t>
            </w:r>
          </w:p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Knowledge Evidence form</w:t>
            </w:r>
            <w:r w:rsidRPr="00CC28F5">
              <w:t>atted for clarity.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F5" w:rsidP="00CC28F5">
            <w:pPr>
              <w:pStyle w:val="BodyText"/>
            </w:pPr>
            <w:r w:rsidRPr="00CC28F5">
              <w:t>This version first released with CPC Construction, Plumbing and Services Training Package Release 5.0.</w:t>
            </w:r>
          </w:p>
          <w:p w:rsidR="00000000" w:rsidRPr="00CC28F5" w:rsidP="00CC28F5">
            <w:pPr>
              <w:pStyle w:val="BodyText"/>
            </w:pPr>
            <w:r w:rsidRPr="00CC28F5">
              <w:t>Supersedes and is equivalent to CPCCCM2001 Read and interpret plans and specifications.  Updated to reflect current industr</w:t>
            </w:r>
            <w:r w:rsidRPr="00CC28F5">
              <w:t>y terminology, tools and equipment</w:t>
            </w:r>
          </w:p>
        </w:tc>
      </w:tr>
    </w:tbl>
    <w:p w:rsidR="00000000" w:rsidRPr="00CC28F5" w:rsidP="00CC28F5">
      <w:pPr>
        <w:pStyle w:val="BodyText"/>
      </w:pPr>
    </w:p>
    <w:p w:rsidR="00000000" w:rsidRPr="00CC28F5" w:rsidP="00CC28F5">
      <w:pPr>
        <w:pStyle w:val="AllowPageBreak"/>
      </w:pPr>
    </w:p>
    <w:p w:rsidR="00000000" w:rsidRPr="00CC28F5" w:rsidP="00CC28F5">
      <w:pPr>
        <w:pStyle w:val="Heading1"/>
      </w:pPr>
      <w:bookmarkStart w:id="2" w:name="O_1293663"/>
      <w:bookmarkEnd w:id="2"/>
      <w:r w:rsidRPr="00CC28F5">
        <w:t>Application</w:t>
      </w:r>
    </w:p>
    <w:p w:rsidR="00000000" w:rsidRPr="00CC28F5" w:rsidP="008069C1">
      <w:pPr>
        <w:pStyle w:val="BodyText"/>
      </w:pPr>
      <w:r w:rsidRPr="00CC28F5">
        <w:t>This unit of competency specifies the skills and knowledge required to read and interpret plans and specifications relevant to construction operations at a basic level.</w:t>
      </w:r>
    </w:p>
    <w:p w:rsidR="00000000" w:rsidRPr="00CC28F5" w:rsidP="008069C1">
      <w:pPr>
        <w:pStyle w:val="BodyText"/>
      </w:pPr>
      <w:r w:rsidRPr="00CC28F5">
        <w:t>The unit is suitabl</w:t>
      </w:r>
      <w:r w:rsidRPr="00CC28F5">
        <w:t>e for those with basic skills and knowledge undertaking routine work tasks under the direction of more experienced workers.</w:t>
      </w:r>
    </w:p>
    <w:p w:rsidR="00000000" w:rsidRPr="00CC28F5" w:rsidP="008069C1">
      <w:pPr>
        <w:pStyle w:val="BodyText"/>
      </w:pPr>
      <w:r w:rsidRPr="00CC28F5">
        <w:t>Completion of the general construction induction training program specified by the model Code of Practice for Construction Work is r</w:t>
      </w:r>
      <w:r w:rsidRPr="00CC28F5">
        <w:t>equired for any person who is to carry out construction work.  Achievement of unit CPCWHS1001</w:t>
      </w:r>
      <w:r w:rsidRPr="00CC28F5">
        <w:rPr>
          <w:rStyle w:val="Emphasis"/>
        </w:rPr>
        <w:t xml:space="preserve"> </w:t>
      </w:r>
      <w:r w:rsidRPr="00CC28F5">
        <w:t xml:space="preserve">Prepare </w:t>
      </w:r>
      <w:r w:rsidRPr="00CC28F5">
        <w:rPr>
          <w:rStyle w:val="Emphasis"/>
        </w:rPr>
        <w:t xml:space="preserve">to work safely in the construction industry </w:t>
      </w:r>
      <w:r w:rsidRPr="00CC28F5">
        <w:t>meets this requirement.</w:t>
      </w:r>
    </w:p>
    <w:p w:rsidR="00000000" w:rsidRPr="00CC28F5" w:rsidP="008069C1">
      <w:pPr>
        <w:pStyle w:val="BodyText"/>
      </w:pPr>
      <w:r w:rsidRPr="00CC28F5">
        <w:t>No licensing, legislative or certification requirements apply to this unit at the time</w:t>
      </w:r>
      <w:r w:rsidRPr="00CC28F5">
        <w:t xml:space="preserve"> of publication.</w:t>
      </w:r>
    </w:p>
    <w:p w:rsidR="00000000" w:rsidRPr="00CC28F5" w:rsidP="00CC28F5">
      <w:pPr>
        <w:pStyle w:val="Heading1"/>
      </w:pPr>
      <w:bookmarkStart w:id="3" w:name="O_1293662"/>
      <w:bookmarkEnd w:id="3"/>
      <w:r w:rsidRPr="00CC28F5">
        <w:t>Pre-requisite Unit</w:t>
      </w:r>
    </w:p>
    <w:p w:rsidR="00000000" w:rsidRPr="00CC28F5" w:rsidP="008069C1">
      <w:pPr>
        <w:pStyle w:val="BodyText"/>
      </w:pPr>
      <w:r w:rsidRPr="00CC28F5">
        <w:t xml:space="preserve">CPCCWHS2001 Apply WHS requirements, policies and procedures in the construction industry. </w:t>
      </w:r>
    </w:p>
    <w:p w:rsidR="00000000" w:rsidRPr="00CC28F5" w:rsidP="00CC28F5">
      <w:pPr>
        <w:pStyle w:val="Heading1"/>
      </w:pPr>
      <w:bookmarkStart w:id="4" w:name="O_1293661"/>
      <w:bookmarkEnd w:id="4"/>
      <w:r w:rsidRPr="00CC28F5">
        <w:t>Unit Sector</w:t>
      </w:r>
    </w:p>
    <w:p w:rsidR="00000000" w:rsidRPr="00CC28F5" w:rsidP="00CC28F5">
      <w:pPr>
        <w:pStyle w:val="Heading1"/>
      </w:pPr>
      <w:bookmarkStart w:id="5" w:name="O_1293660"/>
      <w:bookmarkEnd w:id="5"/>
      <w:r w:rsidRPr="00CC28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Performance criteria describe what needs to be done to demonstrate achievement of the element.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Explain features and functions of plans /drawings and specifications.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Explain the key features and functions o</w:t>
            </w:r>
            <w:r w:rsidRPr="00CC28F5">
              <w:t>f each of the main types of plans/drawings used in the construction industry.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 xml:space="preserve">Locate and explain the purpose of the legend on </w:t>
            </w:r>
            <w:r w:rsidRPr="00CC28F5">
              <w:rPr>
                <w:rStyle w:val="BoldandItalics"/>
              </w:rPr>
              <w:t>plans/drawings</w:t>
            </w:r>
            <w:r w:rsidRPr="00CC28F5">
              <w:t xml:space="preserve"> used in the construction industry.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Explain the meaning of construction symbols and abbreviations used on plans/drawings in the construction industry.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Check title panels on plans/drawings and specifications to verify latest amendments are included, and report inconsistencies.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Locate key features on a site from site plan/drawings.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Select and use personal protective equipment (PPE) required to enter a proposed construction site.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Orientate the site plan with the site.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Locate existing services, key features and boundaries of the site from the site plan and associated drawings.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Identify project requirements from plans/drawings and specifications.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Identify construction types, project dimensions and nominated locations from project plans/drawings and specifications.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Identify environmental requirements, controls and locations from environmental plans, project plans/drawings and specifications.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Identify standards of work, finishes and tolerances from project plans/drawings and specifications.</w:t>
            </w:r>
          </w:p>
        </w:tc>
      </w:tr>
      <w:tr w:rsidTr="00CC28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28F5">
            <w:pPr>
              <w:pStyle w:val="BodyText"/>
              <w:rPr>
                <w:lang w:val="en-NZ"/>
              </w:rPr>
            </w:pPr>
            <w:r w:rsidRPr="00CC28F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28F5" w:rsidP="00CC28F5">
            <w:pPr>
              <w:pStyle w:val="BodyText"/>
            </w:pPr>
            <w:r w:rsidRPr="00CC28F5">
              <w:t>Identify required materials from project plans/drawings and specifications.</w:t>
            </w:r>
          </w:p>
        </w:tc>
      </w:tr>
    </w:tbl>
    <w:p w:rsidR="00000000" w:rsidRPr="00CC28F5" w:rsidP="00CC28F5">
      <w:pPr>
        <w:pStyle w:val="BodyText"/>
      </w:pPr>
    </w:p>
    <w:p w:rsidR="00000000" w:rsidRPr="00CC28F5" w:rsidP="00CC28F5">
      <w:pPr>
        <w:pStyle w:val="AllowPageBreak"/>
      </w:pPr>
    </w:p>
    <w:p w:rsidR="00000000" w:rsidRPr="00CC28F5" w:rsidP="00CC28F5">
      <w:pPr>
        <w:pStyle w:val="Heading1"/>
      </w:pPr>
      <w:bookmarkStart w:id="6" w:name="O_1293659"/>
      <w:bookmarkEnd w:id="6"/>
      <w:r w:rsidRPr="00CC28F5">
        <w:t>Foundation Skills</w:t>
      </w:r>
    </w:p>
    <w:p w:rsidR="00000000" w:rsidRPr="00CC28F5" w:rsidP="008069C1">
      <w:pPr>
        <w:pStyle w:val="BodyText"/>
      </w:pPr>
      <w:r w:rsidRPr="00CC28F5">
        <w:t xml:space="preserve">Foundation skills essential to performance are explicit in the performance criteria of this unit of competency. </w:t>
      </w:r>
    </w:p>
    <w:p w:rsidR="00000000" w:rsidRPr="00CC28F5" w:rsidP="00CC28F5">
      <w:pPr>
        <w:pStyle w:val="Heading1"/>
      </w:pPr>
      <w:bookmarkStart w:id="7" w:name="O_1293658"/>
      <w:bookmarkEnd w:id="7"/>
      <w:r w:rsidRPr="00CC28F5">
        <w:t>Unit Mapping Information</w:t>
      </w:r>
    </w:p>
    <w:p w:rsidR="00000000" w:rsidRPr="00CC28F5" w:rsidP="008069C1">
      <w:pPr>
        <w:pStyle w:val="BodyText"/>
      </w:pPr>
      <w:r w:rsidRPr="00CC28F5">
        <w:t>Supersedes and is equivalent to CPCCCM2001 Read and interpret plans and specifications</w:t>
      </w:r>
    </w:p>
    <w:p w:rsidR="00000000" w:rsidRPr="00CC28F5" w:rsidP="00CC28F5">
      <w:pPr>
        <w:pStyle w:val="Heading1"/>
      </w:pPr>
      <w:bookmarkStart w:id="8" w:name="O_1293665"/>
      <w:bookmarkEnd w:id="8"/>
      <w:r w:rsidRPr="00CC28F5">
        <w:t>Links</w:t>
      </w:r>
    </w:p>
    <w:p w:rsidR="00000000" w:rsidRPr="00CC28F5" w:rsidP="008069C1">
      <w:pPr>
        <w:pStyle w:val="BodyText"/>
      </w:pPr>
      <w:r w:rsidRPr="00CC28F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2643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C28F5" w:rsidP="00CC28F5"/>
    <w:sectPr w:rsidSect="00CC28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F5" w:rsidRPr="008069C1" w:rsidP="008069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C1" w:rsidP="00CC2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9C1" w:rsidP="00CC2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069C1" w:rsidP="00CC2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28F5" w:rsidRPr="008069C1" w:rsidP="008069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C1" w:rsidRPr="002D2AF8" w:rsidP="00CC2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CPCCOM2001 Read and interpret plans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069C1" w:rsidP="00CC2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2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2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2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2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2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2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2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2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2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2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28F5"/>
  </w:style>
  <w:style w:type="character" w:customStyle="1" w:styleId="Heading1Char">
    <w:name w:val="Heading 1 Char"/>
    <w:basedOn w:val="DefaultParagraphFont"/>
    <w:link w:val="Heading1"/>
    <w:rsid w:val="00CC2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2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28F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C28F5"/>
    <w:rPr>
      <w:i/>
    </w:rPr>
  </w:style>
  <w:style w:type="paragraph" w:customStyle="1" w:styleId="SuperHeading">
    <w:name w:val="SuperHeading"/>
    <w:basedOn w:val="Normal"/>
    <w:rsid w:val="00CC2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2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C28F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C2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2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2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2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2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2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2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2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2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2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2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2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2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2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2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2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2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2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28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28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2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28F5"/>
    <w:rPr>
      <w:b/>
      <w:spacing w:val="0"/>
    </w:rPr>
  </w:style>
  <w:style w:type="paragraph" w:customStyle="1" w:styleId="SuperTitle">
    <w:name w:val="SuperTitle"/>
    <w:basedOn w:val="Title"/>
    <w:rsid w:val="00CC2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2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2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28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2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2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2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2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2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2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2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2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28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2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2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2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28F5"/>
  </w:style>
  <w:style w:type="paragraph" w:styleId="TableofFigures">
    <w:name w:val="table of figures"/>
    <w:basedOn w:val="Normal"/>
    <w:next w:val="Normal"/>
    <w:semiHidden/>
    <w:rsid w:val="00CC2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28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28F5"/>
    <w:rPr>
      <w:rFonts w:ascii="Wingdings" w:hAnsi="Wingdings"/>
    </w:rPr>
  </w:style>
  <w:style w:type="paragraph" w:customStyle="1" w:styleId="TableHeading">
    <w:name w:val="Table Heading"/>
    <w:basedOn w:val="HeadingBase"/>
    <w:rsid w:val="00CC2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28F5"/>
    <w:rPr>
      <w:color w:val="0033CC"/>
      <w:u w:val="none"/>
    </w:rPr>
  </w:style>
  <w:style w:type="paragraph" w:customStyle="1" w:styleId="BodyTextRight">
    <w:name w:val="Body Text Right"/>
    <w:basedOn w:val="BodyText"/>
    <w:rsid w:val="00CC2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2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28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2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2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2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28F5"/>
    <w:rPr>
      <w:sz w:val="32"/>
    </w:rPr>
  </w:style>
  <w:style w:type="paragraph" w:customStyle="1" w:styleId="HeadingProcedure">
    <w:name w:val="Heading Procedure"/>
    <w:basedOn w:val="HeadingBase"/>
    <w:next w:val="Normal"/>
    <w:rsid w:val="00CC2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28F5"/>
    <w:pPr>
      <w:spacing w:before="60" w:after="60"/>
    </w:pPr>
  </w:style>
  <w:style w:type="paragraph" w:styleId="ListContinue">
    <w:name w:val="List Continue"/>
    <w:basedOn w:val="List"/>
    <w:rsid w:val="00CC28F5"/>
    <w:pPr>
      <w:ind w:firstLine="0"/>
    </w:pPr>
  </w:style>
  <w:style w:type="paragraph" w:customStyle="1" w:styleId="ListNote">
    <w:name w:val="List Note"/>
    <w:basedOn w:val="List"/>
    <w:rsid w:val="00CC2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2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2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28F5"/>
    <w:rPr>
      <w:rFonts w:ascii="Courier New" w:hAnsi="Courier New"/>
    </w:rPr>
  </w:style>
  <w:style w:type="paragraph" w:customStyle="1" w:styleId="NoteBullet">
    <w:name w:val="Note Bullet"/>
    <w:basedOn w:val="Note"/>
    <w:rsid w:val="00CC2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2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2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2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28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2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2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28F5"/>
    <w:rPr>
      <w:b/>
      <w:smallCaps/>
    </w:rPr>
  </w:style>
  <w:style w:type="paragraph" w:customStyle="1" w:styleId="TableListNumber">
    <w:name w:val="Table List Number"/>
    <w:basedOn w:val="ListNumber"/>
    <w:rsid w:val="00CC2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2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28F5"/>
    <w:pPr>
      <w:numPr>
        <w:numId w:val="7"/>
      </w:numPr>
    </w:pPr>
  </w:style>
  <w:style w:type="paragraph" w:customStyle="1" w:styleId="ListAlpha2">
    <w:name w:val="List Alpha 2"/>
    <w:basedOn w:val="List2"/>
    <w:rsid w:val="00CC28F5"/>
    <w:pPr>
      <w:numPr>
        <w:numId w:val="6"/>
      </w:numPr>
    </w:pPr>
  </w:style>
  <w:style w:type="paragraph" w:styleId="List2">
    <w:name w:val="List 2"/>
    <w:basedOn w:val="BodyText"/>
    <w:rsid w:val="00CC2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2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2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28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28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28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28F5"/>
    <w:pPr>
      <w:numPr>
        <w:numId w:val="2"/>
      </w:numPr>
    </w:pPr>
  </w:style>
  <w:style w:type="paragraph" w:styleId="ListContinue2">
    <w:name w:val="List Continue 2"/>
    <w:basedOn w:val="List2"/>
    <w:rsid w:val="00CC28F5"/>
    <w:pPr>
      <w:ind w:firstLine="0"/>
    </w:pPr>
  </w:style>
  <w:style w:type="paragraph" w:styleId="ListContinue3">
    <w:name w:val="List Continue 3"/>
    <w:basedOn w:val="List3"/>
    <w:rsid w:val="00CC28F5"/>
    <w:pPr>
      <w:ind w:left="1021" w:firstLine="0"/>
    </w:pPr>
  </w:style>
  <w:style w:type="paragraph" w:styleId="ListContinue4">
    <w:name w:val="List Continue 4"/>
    <w:basedOn w:val="List4"/>
    <w:rsid w:val="00CC28F5"/>
    <w:pPr>
      <w:ind w:firstLine="0"/>
    </w:pPr>
  </w:style>
  <w:style w:type="paragraph" w:styleId="ListContinue5">
    <w:name w:val="List Continue 5"/>
    <w:basedOn w:val="List5"/>
    <w:rsid w:val="00CC28F5"/>
    <w:pPr>
      <w:ind w:firstLine="0"/>
    </w:pPr>
  </w:style>
  <w:style w:type="paragraph" w:styleId="ListNumber3">
    <w:name w:val="List Number 3"/>
    <w:basedOn w:val="List3"/>
    <w:rsid w:val="00CC28F5"/>
    <w:pPr>
      <w:numPr>
        <w:numId w:val="3"/>
      </w:numPr>
    </w:pPr>
  </w:style>
  <w:style w:type="paragraph" w:styleId="ListNumber4">
    <w:name w:val="List Number 4"/>
    <w:basedOn w:val="List4"/>
    <w:rsid w:val="00CC28F5"/>
    <w:pPr>
      <w:numPr>
        <w:numId w:val="4"/>
      </w:numPr>
    </w:pPr>
  </w:style>
  <w:style w:type="paragraph" w:styleId="ListNumber5">
    <w:name w:val="List Number 5"/>
    <w:basedOn w:val="List5"/>
    <w:rsid w:val="00CC28F5"/>
    <w:pPr>
      <w:numPr>
        <w:numId w:val="5"/>
      </w:numPr>
    </w:pPr>
  </w:style>
  <w:style w:type="paragraph" w:styleId="BlockText">
    <w:name w:val="Block Text"/>
    <w:basedOn w:val="Normal"/>
    <w:rsid w:val="00CC2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2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28F5"/>
    <w:rPr>
      <w:sz w:val="16"/>
      <w:vertAlign w:val="superscript"/>
    </w:rPr>
  </w:style>
  <w:style w:type="character" w:customStyle="1" w:styleId="Symbols">
    <w:name w:val="Symbols"/>
    <w:basedOn w:val="DefaultParagraphFont"/>
    <w:rsid w:val="00CC28F5"/>
    <w:rPr>
      <w:rFonts w:ascii="Symbol" w:hAnsi="Symbol"/>
    </w:rPr>
  </w:style>
  <w:style w:type="character" w:customStyle="1" w:styleId="MenuOptions">
    <w:name w:val="Menu Options"/>
    <w:basedOn w:val="DefaultParagraphFont"/>
    <w:rsid w:val="00CC2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28F5"/>
    <w:rPr>
      <w:b/>
    </w:rPr>
  </w:style>
  <w:style w:type="character" w:customStyle="1" w:styleId="Underlined">
    <w:name w:val="Underlined"/>
    <w:basedOn w:val="DefaultParagraphFont"/>
    <w:rsid w:val="00CC28F5"/>
    <w:rPr>
      <w:u w:val="single"/>
    </w:rPr>
  </w:style>
  <w:style w:type="paragraph" w:customStyle="1" w:styleId="TableBodyTextRight">
    <w:name w:val="Table Body Text Right"/>
    <w:basedOn w:val="TableBodyText"/>
    <w:rsid w:val="00CC2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28F5"/>
    <w:rPr>
      <w:sz w:val="18"/>
    </w:rPr>
  </w:style>
  <w:style w:type="paragraph" w:customStyle="1" w:styleId="BodySmallRight">
    <w:name w:val="Body Small Right"/>
    <w:basedOn w:val="BodyTextRight"/>
    <w:rsid w:val="00CC28F5"/>
    <w:rPr>
      <w:sz w:val="18"/>
      <w:szCs w:val="18"/>
    </w:rPr>
  </w:style>
  <w:style w:type="paragraph" w:customStyle="1" w:styleId="MarginEdition">
    <w:name w:val="Margin Edition"/>
    <w:basedOn w:val="MarginNote"/>
    <w:rsid w:val="00CC2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28F5"/>
    <w:rPr>
      <w:sz w:val="2"/>
      <w:szCs w:val="2"/>
    </w:rPr>
  </w:style>
  <w:style w:type="character" w:customStyle="1" w:styleId="Small">
    <w:name w:val="Small"/>
    <w:basedOn w:val="DefaultParagraphFont"/>
    <w:rsid w:val="00CC28F5"/>
    <w:rPr>
      <w:sz w:val="16"/>
    </w:rPr>
  </w:style>
  <w:style w:type="paragraph" w:customStyle="1" w:styleId="WideTable">
    <w:name w:val="Wide Table"/>
    <w:basedOn w:val="Normal"/>
    <w:rsid w:val="00CC2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28F5"/>
  </w:style>
  <w:style w:type="paragraph" w:styleId="Quote">
    <w:name w:val="Quote"/>
    <w:basedOn w:val="Heading1"/>
    <w:link w:val="QuoteChar"/>
    <w:qFormat/>
    <w:rsid w:val="00CC2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2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28F5"/>
    <w:pPr>
      <w:pageBreakBefore/>
    </w:pPr>
  </w:style>
  <w:style w:type="paragraph" w:customStyle="1" w:styleId="Border">
    <w:name w:val="Border"/>
    <w:basedOn w:val="Normal"/>
    <w:qFormat/>
    <w:rsid w:val="00CC2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2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2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2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2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2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2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28F5"/>
    <w:rPr>
      <w:u w:val="single"/>
    </w:rPr>
  </w:style>
  <w:style w:type="paragraph" w:styleId="BalloonText">
    <w:name w:val="Balloon Text"/>
    <w:basedOn w:val="Normal"/>
    <w:link w:val="BalloonTextChar"/>
    <w:rsid w:val="00CC2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2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2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2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2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2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28F5"/>
    <w:pPr>
      <w:spacing w:before="0" w:after="0"/>
    </w:pPr>
  </w:style>
  <w:style w:type="paragraph" w:customStyle="1" w:styleId="BodyTextBold">
    <w:name w:val="Body Text Bold"/>
    <w:basedOn w:val="BodyText"/>
    <w:qFormat/>
    <w:rsid w:val="00CC28F5"/>
    <w:rPr>
      <w:b/>
    </w:rPr>
  </w:style>
  <w:style w:type="character" w:styleId="Hyperlink">
    <w:name w:val="Hyperlink"/>
    <w:basedOn w:val="DefaultParagraphFont"/>
    <w:uiPriority w:val="99"/>
    <w:unhideWhenUsed/>
    <w:rsid w:val="008069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3173</Characters>
  <Application>Microsoft Office Word</Application>
  <DocSecurity>0</DocSecurity>
  <Lines>132</Lines>
  <Paragraphs>69</Paragraphs>
  <ScaleCrop>false</ScaleCrop>
  <Company>Author-it Software Corporation Ltd.</Company>
  <LinksUpToDate>false</LinksUpToDate>
  <CharactersWithSpaces>3601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CPCCOM2001 Read and interpret plans and specifications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