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7B57" w:rsidP="00677B57">
      <w:pPr>
        <w:pStyle w:val="Title"/>
      </w:pPr>
      <w:r>
        <w:fldChar w:fldCharType="begin"/>
      </w:r>
      <w:r>
        <w:instrText xml:space="preserve"> TITLE   \* MERGEFORMAT </w:instrText>
      </w:r>
      <w:r>
        <w:fldChar w:fldCharType="separate"/>
      </w:r>
      <w:r>
        <w:t>CPCCOM1017 Prepare simple construction sketches</w:t>
      </w:r>
      <w:r>
        <w:fldChar w:fldCharType="end"/>
      </w:r>
    </w:p>
    <w:p w:rsidR="00677B57" w:rsidP="00677B57">
      <w:pPr>
        <w:pStyle w:val="Version"/>
        <w:sectPr w:rsidSect="001164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1643A" w:rsidP="0011643A">
      <w:pPr>
        <w:pStyle w:val="SuperHeading"/>
      </w:pPr>
      <w:r w:rsidRPr="0011643A">
        <w:t>CPCCOM1017 Prepare simple construction sketches</w:t>
      </w:r>
    </w:p>
    <w:p w:rsidR="00000000" w:rsidRPr="0011643A" w:rsidP="0011643A">
      <w:pPr>
        <w:pStyle w:val="Heading1"/>
      </w:pPr>
      <w:bookmarkStart w:id="1" w:name="O_1293680"/>
      <w:bookmarkEnd w:id="1"/>
      <w:r w:rsidRPr="0011643A">
        <w:t>Modification History</w:t>
      </w:r>
    </w:p>
    <w:tbl>
      <w:tblPr>
        <w:tblW w:w="0" w:type="auto"/>
        <w:tblLayout w:type="fixed"/>
        <w:tblCellMar>
          <w:left w:w="62" w:type="dxa"/>
          <w:right w:w="62" w:type="dxa"/>
        </w:tblCellMar>
        <w:tblLook w:val="0000"/>
      </w:tblPr>
      <w:tblGrid>
        <w:gridCol w:w="1128"/>
        <w:gridCol w:w="7944"/>
      </w:tblGrid>
      <w:tr w:rsidTr="0011643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1643A">
            <w:pPr>
              <w:pStyle w:val="BodyText"/>
              <w:rPr>
                <w:lang w:val="en-NZ"/>
              </w:rPr>
            </w:pPr>
            <w:r w:rsidRPr="0011643A">
              <w:t>Release 2</w:t>
            </w:r>
          </w:p>
        </w:tc>
        <w:tc>
          <w:tcPr>
            <w:tcW w:w="7944" w:type="dxa"/>
            <w:tcBorders>
              <w:top w:val="nil"/>
              <w:left w:val="nil"/>
              <w:bottom w:val="nil"/>
              <w:right w:val="nil"/>
            </w:tcBorders>
            <w:tcMar>
              <w:top w:w="0" w:type="dxa"/>
              <w:left w:w="62" w:type="dxa"/>
              <w:bottom w:w="0" w:type="dxa"/>
              <w:right w:w="62" w:type="dxa"/>
            </w:tcMar>
          </w:tcPr>
          <w:p w:rsidR="00000000" w:rsidP="0011643A">
            <w:pPr>
              <w:pStyle w:val="BodyText"/>
              <w:rPr>
                <w:lang w:val="en-NZ"/>
              </w:rPr>
            </w:pPr>
            <w:r w:rsidRPr="0011643A">
              <w:t>Updated reference to general construction induction training program.</w:t>
            </w:r>
          </w:p>
        </w:tc>
      </w:tr>
      <w:tr w:rsidTr="0011643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1643A">
            <w:pPr>
              <w:pStyle w:val="BodyText"/>
              <w:rPr>
                <w:lang w:val="en-NZ"/>
              </w:rPr>
            </w:pPr>
            <w:r w:rsidRPr="0011643A">
              <w:t>Release 1</w:t>
            </w:r>
          </w:p>
        </w:tc>
        <w:tc>
          <w:tcPr>
            <w:tcW w:w="7944" w:type="dxa"/>
            <w:tcBorders>
              <w:top w:val="nil"/>
              <w:left w:val="nil"/>
              <w:bottom w:val="nil"/>
              <w:right w:val="nil"/>
            </w:tcBorders>
            <w:tcMar>
              <w:top w:w="0" w:type="dxa"/>
              <w:left w:w="62" w:type="dxa"/>
              <w:bottom w:w="0" w:type="dxa"/>
              <w:right w:w="62" w:type="dxa"/>
            </w:tcMar>
          </w:tcPr>
          <w:p w:rsidR="00000000" w:rsidRPr="0011643A" w:rsidP="0011643A">
            <w:pPr>
              <w:pStyle w:val="BodyText"/>
            </w:pPr>
            <w:r w:rsidRPr="0011643A">
              <w:t>This version first released with CPC Construction, Plumbing and Services Training Package Release 5.0.</w:t>
            </w:r>
          </w:p>
          <w:p w:rsidR="00000000" w:rsidRPr="0011643A" w:rsidP="0011643A">
            <w:pPr>
              <w:pStyle w:val="BodyText"/>
            </w:pPr>
            <w:r w:rsidRPr="0011643A">
              <w:t>New unit.</w:t>
            </w:r>
          </w:p>
        </w:tc>
      </w:tr>
    </w:tbl>
    <w:p w:rsidR="00000000" w:rsidRPr="0011643A" w:rsidP="0011643A">
      <w:pPr>
        <w:pStyle w:val="BodyText"/>
      </w:pPr>
    </w:p>
    <w:p w:rsidR="00000000" w:rsidRPr="0011643A" w:rsidP="0011643A">
      <w:pPr>
        <w:pStyle w:val="AllowPageBreak"/>
      </w:pPr>
    </w:p>
    <w:p w:rsidR="00000000" w:rsidRPr="0011643A" w:rsidP="0011643A">
      <w:pPr>
        <w:pStyle w:val="Heading1"/>
      </w:pPr>
      <w:bookmarkStart w:id="2" w:name="O_1293679"/>
      <w:bookmarkEnd w:id="2"/>
      <w:r w:rsidRPr="0011643A">
        <w:t>A</w:t>
      </w:r>
      <w:r w:rsidRPr="0011643A">
        <w:t>pplication</w:t>
      </w:r>
    </w:p>
    <w:p w:rsidR="00000000" w:rsidRPr="0011643A" w:rsidP="00677B57">
      <w:pPr>
        <w:pStyle w:val="BodyText"/>
      </w:pPr>
      <w:r w:rsidRPr="0011643A">
        <w:t>This unit specifies the skills and knowledge required to produce simple preliminary sketches for basic construction work. These sketches, often sketched freehand and in pencil, are used to illustrate the size and form of a simple design solution</w:t>
      </w:r>
      <w:r w:rsidRPr="0011643A">
        <w:t xml:space="preserve"> or brief.  </w:t>
      </w:r>
    </w:p>
    <w:p w:rsidR="00000000" w:rsidRPr="0011643A" w:rsidP="00677B57">
      <w:pPr>
        <w:pStyle w:val="BodyText"/>
      </w:pPr>
      <w:r w:rsidRPr="0011643A">
        <w:t>The unit is suitable for those with basic skills and knowledge undertaking routine work tasks under the direction of more experienced workers.</w:t>
      </w:r>
    </w:p>
    <w:p w:rsidR="00000000" w:rsidRPr="0011643A" w:rsidP="00677B57">
      <w:pPr>
        <w:pStyle w:val="BodyText"/>
      </w:pPr>
      <w:r w:rsidRPr="0011643A">
        <w:t>Completion of the general construction induction training program specified by the model Code of Pra</w:t>
      </w:r>
      <w:r w:rsidRPr="0011643A">
        <w:t xml:space="preserve">ctice for Construction Work is required for any person who is to carry out construction work.  Achievement of unit CPCWHS1001 </w:t>
      </w:r>
      <w:r w:rsidRPr="0011643A">
        <w:rPr>
          <w:rStyle w:val="Emphasis"/>
        </w:rPr>
        <w:t xml:space="preserve">Prepare to work safely in the construction industry </w:t>
      </w:r>
      <w:r w:rsidRPr="0011643A">
        <w:t>meets this requirement.</w:t>
      </w:r>
    </w:p>
    <w:p w:rsidR="00000000" w:rsidRPr="0011643A" w:rsidP="00677B57">
      <w:pPr>
        <w:pStyle w:val="BodyText"/>
      </w:pPr>
      <w:r w:rsidRPr="0011643A">
        <w:t>No licensing, legislative or certification requirement</w:t>
      </w:r>
      <w:r w:rsidRPr="0011643A">
        <w:t>s apply to this unit.</w:t>
      </w:r>
    </w:p>
    <w:p w:rsidR="00000000" w:rsidRPr="0011643A" w:rsidP="0011643A">
      <w:pPr>
        <w:pStyle w:val="Heading1"/>
      </w:pPr>
      <w:bookmarkStart w:id="3" w:name="O_1293678"/>
      <w:bookmarkEnd w:id="3"/>
      <w:r w:rsidRPr="0011643A">
        <w:t>Pre-requisite Unit</w:t>
      </w:r>
    </w:p>
    <w:p w:rsidR="00000000" w:rsidRPr="0011643A" w:rsidP="00677B57">
      <w:pPr>
        <w:pStyle w:val="BodyText"/>
      </w:pPr>
      <w:r w:rsidRPr="0011643A">
        <w:t>Nil.</w:t>
      </w:r>
    </w:p>
    <w:p w:rsidR="00000000" w:rsidRPr="0011643A" w:rsidP="0011643A">
      <w:pPr>
        <w:pStyle w:val="Heading1"/>
      </w:pPr>
      <w:bookmarkStart w:id="4" w:name="O_1293677"/>
      <w:bookmarkEnd w:id="4"/>
      <w:r w:rsidRPr="0011643A">
        <w:t>Unit Sector</w:t>
      </w:r>
    </w:p>
    <w:p w:rsidR="00000000" w:rsidRPr="0011643A" w:rsidP="0011643A">
      <w:pPr>
        <w:pStyle w:val="Heading1"/>
      </w:pPr>
      <w:bookmarkStart w:id="5" w:name="O_1293676"/>
      <w:bookmarkEnd w:id="5"/>
      <w:r w:rsidRPr="0011643A">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11643A">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11643A">
            <w:pPr>
              <w:pStyle w:val="BodyText"/>
              <w:rPr>
                <w:lang w:val="en-NZ"/>
              </w:rPr>
            </w:pPr>
            <w:r w:rsidRPr="0011643A">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11643A">
            <w:pPr>
              <w:pStyle w:val="BodyText"/>
              <w:rPr>
                <w:lang w:val="en-NZ"/>
              </w:rPr>
            </w:pPr>
            <w:r w:rsidRPr="0011643A">
              <w:t>Performance criteria describe what needs to be done to demonstrate achievement of the element.</w:t>
            </w:r>
          </w:p>
        </w:tc>
      </w:tr>
      <w:tr w:rsidTr="0011643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1643A">
            <w:pPr>
              <w:pStyle w:val="BodyText"/>
              <w:rPr>
                <w:lang w:val="en-NZ"/>
              </w:rPr>
            </w:pPr>
            <w:r w:rsidRPr="0011643A">
              <w:t>1</w:t>
            </w:r>
          </w:p>
        </w:tc>
        <w:tc>
          <w:tcPr>
            <w:tcW w:w="2357" w:type="dxa"/>
            <w:vMerge w:val="restart"/>
            <w:tcBorders>
              <w:top w:val="nil"/>
              <w:left w:val="nil"/>
              <w:bottom w:val="nil"/>
              <w:right w:val="nil"/>
            </w:tcBorders>
            <w:tcMar>
              <w:top w:w="0" w:type="dxa"/>
              <w:left w:w="62" w:type="dxa"/>
              <w:bottom w:w="0" w:type="dxa"/>
              <w:right w:w="62" w:type="dxa"/>
            </w:tcMar>
          </w:tcPr>
          <w:p w:rsidR="00000000" w:rsidP="0011643A">
            <w:pPr>
              <w:pStyle w:val="BodyText"/>
              <w:rPr>
                <w:lang w:val="en-NZ"/>
              </w:rPr>
            </w:pPr>
            <w:r w:rsidRPr="0011643A">
              <w:t>Prepare to create simple construction sketches.</w:t>
            </w:r>
          </w:p>
        </w:tc>
        <w:tc>
          <w:tcPr>
            <w:tcW w:w="804" w:type="dxa"/>
            <w:tcBorders>
              <w:top w:val="nil"/>
              <w:left w:val="nil"/>
              <w:bottom w:val="nil"/>
              <w:right w:val="nil"/>
            </w:tcBorders>
            <w:tcMar>
              <w:top w:w="0" w:type="dxa"/>
              <w:left w:w="62" w:type="dxa"/>
              <w:bottom w:w="0" w:type="dxa"/>
              <w:right w:w="62" w:type="dxa"/>
            </w:tcMar>
          </w:tcPr>
          <w:p w:rsidR="00000000" w:rsidP="0011643A">
            <w:pPr>
              <w:pStyle w:val="BodyText"/>
              <w:rPr>
                <w:lang w:val="en-NZ"/>
              </w:rPr>
            </w:pPr>
            <w:r w:rsidRPr="0011643A">
              <w:t>1.1</w:t>
            </w:r>
          </w:p>
        </w:tc>
        <w:tc>
          <w:tcPr>
            <w:tcW w:w="5659" w:type="dxa"/>
            <w:tcBorders>
              <w:top w:val="nil"/>
              <w:left w:val="nil"/>
              <w:bottom w:val="nil"/>
              <w:right w:val="nil"/>
            </w:tcBorders>
            <w:tcMar>
              <w:top w:w="0" w:type="dxa"/>
              <w:left w:w="62" w:type="dxa"/>
              <w:bottom w:w="0" w:type="dxa"/>
              <w:right w:w="62" w:type="dxa"/>
            </w:tcMar>
          </w:tcPr>
          <w:p w:rsidR="00000000" w:rsidP="0011643A">
            <w:pPr>
              <w:pStyle w:val="BodyText"/>
              <w:rPr>
                <w:lang w:val="en-NZ"/>
              </w:rPr>
            </w:pPr>
            <w:r w:rsidRPr="0011643A">
              <w:t>Determine key features of simple design solution or brief to be sketched.</w:t>
            </w:r>
          </w:p>
        </w:tc>
      </w:tr>
      <w:tr w:rsidTr="0011643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1643A">
            <w:pPr>
              <w:pStyle w:val="BodyText"/>
              <w:rPr>
                <w:lang w:val="en-NZ"/>
              </w:rPr>
            </w:pPr>
            <w:r w:rsidRPr="0011643A">
              <w:t>1.2</w:t>
            </w:r>
          </w:p>
        </w:tc>
        <w:tc>
          <w:tcPr>
            <w:tcW w:w="5659" w:type="dxa"/>
            <w:tcBorders>
              <w:top w:val="nil"/>
              <w:left w:val="nil"/>
              <w:bottom w:val="nil"/>
              <w:right w:val="nil"/>
            </w:tcBorders>
            <w:tcMar>
              <w:top w:w="0" w:type="dxa"/>
              <w:left w:w="62" w:type="dxa"/>
              <w:bottom w:w="0" w:type="dxa"/>
              <w:right w:w="62" w:type="dxa"/>
            </w:tcMar>
          </w:tcPr>
          <w:p w:rsidR="00000000" w:rsidP="0011643A">
            <w:pPr>
              <w:pStyle w:val="BodyText"/>
              <w:rPr>
                <w:lang w:val="en-NZ"/>
              </w:rPr>
            </w:pPr>
            <w:r w:rsidRPr="0011643A">
              <w:t>Review standard drawing conventions for simple sketches.</w:t>
            </w:r>
          </w:p>
        </w:tc>
      </w:tr>
      <w:tr w:rsidTr="0011643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1643A">
            <w:pPr>
              <w:pStyle w:val="BodyText"/>
              <w:rPr>
                <w:lang w:val="en-NZ"/>
              </w:rPr>
            </w:pPr>
            <w:r w:rsidRPr="0011643A">
              <w:t>1.3</w:t>
            </w:r>
          </w:p>
        </w:tc>
        <w:tc>
          <w:tcPr>
            <w:tcW w:w="5659" w:type="dxa"/>
            <w:tcBorders>
              <w:top w:val="nil"/>
              <w:left w:val="nil"/>
              <w:bottom w:val="nil"/>
              <w:right w:val="nil"/>
            </w:tcBorders>
            <w:tcMar>
              <w:top w:w="0" w:type="dxa"/>
              <w:left w:w="62" w:type="dxa"/>
              <w:bottom w:w="0" w:type="dxa"/>
              <w:right w:w="62" w:type="dxa"/>
            </w:tcMar>
          </w:tcPr>
          <w:p w:rsidR="00000000" w:rsidP="0011643A">
            <w:pPr>
              <w:pStyle w:val="BodyText"/>
              <w:rPr>
                <w:lang w:val="en-NZ"/>
              </w:rPr>
            </w:pPr>
            <w:r w:rsidRPr="0011643A">
              <w:t xml:space="preserve">Select suitable two and three dimensional views for </w:t>
            </w:r>
            <w:r w:rsidRPr="0011643A">
              <w:t>simple sketches.</w:t>
            </w:r>
          </w:p>
        </w:tc>
      </w:tr>
      <w:tr w:rsidTr="0011643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1643A">
            <w:pPr>
              <w:pStyle w:val="BodyText"/>
              <w:rPr>
                <w:lang w:val="en-NZ"/>
              </w:rPr>
            </w:pPr>
          </w:p>
        </w:tc>
      </w:tr>
      <w:tr w:rsidTr="0011643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1643A">
            <w:pPr>
              <w:pStyle w:val="BodyText"/>
              <w:rPr>
                <w:lang w:val="en-NZ"/>
              </w:rPr>
            </w:pPr>
            <w:r w:rsidRPr="0011643A">
              <w:t>2</w:t>
            </w:r>
          </w:p>
        </w:tc>
        <w:tc>
          <w:tcPr>
            <w:tcW w:w="2357" w:type="dxa"/>
            <w:vMerge w:val="restart"/>
            <w:tcBorders>
              <w:top w:val="nil"/>
              <w:left w:val="nil"/>
              <w:bottom w:val="nil"/>
              <w:right w:val="nil"/>
            </w:tcBorders>
            <w:tcMar>
              <w:top w:w="0" w:type="dxa"/>
              <w:left w:w="62" w:type="dxa"/>
              <w:bottom w:w="0" w:type="dxa"/>
              <w:right w:w="62" w:type="dxa"/>
            </w:tcMar>
          </w:tcPr>
          <w:p w:rsidR="00000000" w:rsidP="0011643A">
            <w:pPr>
              <w:pStyle w:val="BodyText"/>
              <w:rPr>
                <w:lang w:val="en-NZ"/>
              </w:rPr>
            </w:pPr>
            <w:r w:rsidRPr="0011643A">
              <w:t>Create simple construction sketches.</w:t>
            </w:r>
          </w:p>
        </w:tc>
        <w:tc>
          <w:tcPr>
            <w:tcW w:w="804" w:type="dxa"/>
            <w:tcBorders>
              <w:top w:val="nil"/>
              <w:left w:val="nil"/>
              <w:bottom w:val="nil"/>
              <w:right w:val="nil"/>
            </w:tcBorders>
            <w:tcMar>
              <w:top w:w="0" w:type="dxa"/>
              <w:left w:w="62" w:type="dxa"/>
              <w:bottom w:w="0" w:type="dxa"/>
              <w:right w:w="62" w:type="dxa"/>
            </w:tcMar>
          </w:tcPr>
          <w:p w:rsidR="00000000" w:rsidP="0011643A">
            <w:pPr>
              <w:pStyle w:val="BodyText"/>
              <w:rPr>
                <w:lang w:val="en-NZ"/>
              </w:rPr>
            </w:pPr>
            <w:r w:rsidRPr="0011643A">
              <w:t>2.1</w:t>
            </w:r>
          </w:p>
        </w:tc>
        <w:tc>
          <w:tcPr>
            <w:tcW w:w="5659" w:type="dxa"/>
            <w:tcBorders>
              <w:top w:val="nil"/>
              <w:left w:val="nil"/>
              <w:bottom w:val="nil"/>
              <w:right w:val="nil"/>
            </w:tcBorders>
            <w:tcMar>
              <w:top w:w="0" w:type="dxa"/>
              <w:left w:w="62" w:type="dxa"/>
              <w:bottom w:w="0" w:type="dxa"/>
              <w:right w:w="62" w:type="dxa"/>
            </w:tcMar>
          </w:tcPr>
          <w:p w:rsidR="00000000" w:rsidP="0011643A">
            <w:pPr>
              <w:pStyle w:val="BodyText"/>
              <w:rPr>
                <w:lang w:val="en-NZ"/>
              </w:rPr>
            </w:pPr>
            <w:r w:rsidRPr="0011643A">
              <w:t>Create simple two and three dimensional construction sketches of simple design solutions or briefs.</w:t>
            </w:r>
          </w:p>
        </w:tc>
      </w:tr>
      <w:tr w:rsidTr="0011643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1643A">
            <w:pPr>
              <w:pStyle w:val="BodyText"/>
              <w:rPr>
                <w:lang w:val="en-NZ"/>
              </w:rPr>
            </w:pPr>
            <w:r w:rsidRPr="0011643A">
              <w:t>2.2</w:t>
            </w:r>
          </w:p>
        </w:tc>
        <w:tc>
          <w:tcPr>
            <w:tcW w:w="5659" w:type="dxa"/>
            <w:tcBorders>
              <w:top w:val="nil"/>
              <w:left w:val="nil"/>
              <w:bottom w:val="nil"/>
              <w:right w:val="nil"/>
            </w:tcBorders>
            <w:tcMar>
              <w:top w:w="0" w:type="dxa"/>
              <w:left w:w="62" w:type="dxa"/>
              <w:bottom w:w="0" w:type="dxa"/>
              <w:right w:w="62" w:type="dxa"/>
            </w:tcMar>
          </w:tcPr>
          <w:p w:rsidR="00000000" w:rsidRPr="0011643A" w:rsidP="0011643A">
            <w:pPr>
              <w:pStyle w:val="BodyText"/>
            </w:pPr>
            <w:r w:rsidRPr="0011643A">
              <w:t>Label and date sketches.</w:t>
            </w:r>
          </w:p>
        </w:tc>
      </w:tr>
    </w:tbl>
    <w:p w:rsidR="00000000" w:rsidRPr="0011643A" w:rsidP="0011643A">
      <w:pPr>
        <w:pStyle w:val="BodyText"/>
      </w:pPr>
    </w:p>
    <w:p w:rsidR="00000000" w:rsidRPr="0011643A" w:rsidP="0011643A">
      <w:pPr>
        <w:pStyle w:val="AllowPageBreak"/>
      </w:pPr>
    </w:p>
    <w:p w:rsidR="00000000" w:rsidRPr="0011643A" w:rsidP="0011643A">
      <w:pPr>
        <w:pStyle w:val="Heading1"/>
      </w:pPr>
      <w:bookmarkStart w:id="6" w:name="O_1293675"/>
      <w:bookmarkEnd w:id="6"/>
      <w:r w:rsidRPr="0011643A">
        <w:t>Foundation Skills</w:t>
      </w:r>
    </w:p>
    <w:p w:rsidR="00000000" w:rsidRPr="0011643A" w:rsidP="00677B57">
      <w:pPr>
        <w:pStyle w:val="BodyText"/>
      </w:pPr>
      <w:r w:rsidRPr="0011643A">
        <w:t>Foundation skills essential to performance are explicit in the performance criteria o</w:t>
      </w:r>
      <w:r w:rsidRPr="0011643A">
        <w:t xml:space="preserve">f this unit of competency. </w:t>
      </w:r>
    </w:p>
    <w:p w:rsidR="00000000" w:rsidRPr="0011643A" w:rsidP="0011643A">
      <w:pPr>
        <w:pStyle w:val="Heading1"/>
      </w:pPr>
      <w:bookmarkStart w:id="7" w:name="O_1293674"/>
      <w:bookmarkEnd w:id="7"/>
      <w:r w:rsidRPr="0011643A">
        <w:t>Unit Mapping Information</w:t>
      </w:r>
    </w:p>
    <w:p w:rsidR="00000000" w:rsidRPr="0011643A" w:rsidP="00677B57">
      <w:pPr>
        <w:pStyle w:val="BodyText"/>
      </w:pPr>
      <w:r w:rsidRPr="0011643A">
        <w:t xml:space="preserve">No equivalent unit.  </w:t>
      </w:r>
    </w:p>
    <w:p w:rsidR="00000000" w:rsidRPr="0011643A" w:rsidP="0011643A">
      <w:pPr>
        <w:pStyle w:val="Heading1"/>
      </w:pPr>
      <w:bookmarkStart w:id="8" w:name="O_1293681"/>
      <w:bookmarkEnd w:id="8"/>
      <w:r w:rsidRPr="0011643A">
        <w:t>Links</w:t>
      </w:r>
    </w:p>
    <w:p w:rsidR="00000000" w:rsidRPr="0011643A" w:rsidP="00677B57">
      <w:pPr>
        <w:pStyle w:val="BodyText"/>
      </w:pPr>
      <w:r w:rsidRPr="0011643A">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8E7C3A">
        <w:rPr>
          <w:rStyle w:val="Hyperlink"/>
        </w:rPr>
        <w:t>https://vetnet.gov.au/Pages/TrainingDocs.aspx?q=7e15fa6a-68b8-4097-b099-030a5569b1ad</w:t>
      </w:r>
      <w:r>
        <w:fldChar w:fldCharType="end"/>
      </w:r>
    </w:p>
    <w:p w:rsidR="00000000" w:rsidRPr="0011643A" w:rsidP="00677B57">
      <w:pPr>
        <w:pStyle w:val="BodyText"/>
        <w:sectPr w:rsidSect="0011643A">
          <w:headerReference w:type="default" r:id="rId10"/>
          <w:footerReference w:type="default" r:id="rId11"/>
          <w:pgSz w:w="11908" w:h="16833"/>
          <w:pgMar w:top="1702" w:right="1418" w:bottom="1702" w:left="1418" w:header="992" w:footer="992" w:gutter="0"/>
          <w:cols w:space="720"/>
          <w:noEndnote/>
          <w:docGrid w:linePitch="299"/>
        </w:sectPr>
      </w:pPr>
    </w:p>
    <w:p w:rsidR="00000000" w:rsidRPr="0011643A" w:rsidP="0011643A">
      <w:pPr>
        <w:pStyle w:val="SuperHeading"/>
      </w:pPr>
      <w:r w:rsidRPr="0011643A">
        <w:t>Assessment Requirements for CPCCOM1017 Prep</w:t>
      </w:r>
      <w:r w:rsidRPr="0011643A">
        <w:t>are simple construction sketches</w:t>
      </w:r>
    </w:p>
    <w:p w:rsidR="00000000" w:rsidRPr="0011643A" w:rsidP="0011643A">
      <w:pPr>
        <w:pStyle w:val="Heading1"/>
      </w:pPr>
      <w:bookmarkStart w:id="9" w:name="O_1293672"/>
      <w:bookmarkEnd w:id="9"/>
      <w:r w:rsidRPr="0011643A">
        <w:t>Modification History</w:t>
      </w:r>
    </w:p>
    <w:tbl>
      <w:tblPr>
        <w:tblW w:w="0" w:type="auto"/>
        <w:tblLayout w:type="fixed"/>
        <w:tblCellMar>
          <w:left w:w="62" w:type="dxa"/>
          <w:right w:w="62" w:type="dxa"/>
        </w:tblCellMar>
        <w:tblLook w:val="0000"/>
      </w:tblPr>
      <w:tblGrid>
        <w:gridCol w:w="1128"/>
        <w:gridCol w:w="7944"/>
      </w:tblGrid>
      <w:tr w:rsidTr="0011643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1643A">
            <w:pPr>
              <w:pStyle w:val="BodyText"/>
              <w:rPr>
                <w:lang w:val="en-NZ"/>
              </w:rPr>
            </w:pPr>
            <w:r w:rsidRPr="0011643A">
              <w:t>Release 2</w:t>
            </w:r>
          </w:p>
        </w:tc>
        <w:tc>
          <w:tcPr>
            <w:tcW w:w="7944" w:type="dxa"/>
            <w:tcBorders>
              <w:top w:val="nil"/>
              <w:left w:val="nil"/>
              <w:bottom w:val="nil"/>
              <w:right w:val="nil"/>
            </w:tcBorders>
            <w:tcMar>
              <w:top w:w="0" w:type="dxa"/>
              <w:left w:w="62" w:type="dxa"/>
              <w:bottom w:w="0" w:type="dxa"/>
              <w:right w:w="62" w:type="dxa"/>
            </w:tcMar>
          </w:tcPr>
          <w:p w:rsidR="00000000" w:rsidP="0011643A">
            <w:pPr>
              <w:pStyle w:val="BodyText"/>
              <w:rPr>
                <w:lang w:val="en-NZ"/>
              </w:rPr>
            </w:pPr>
            <w:r w:rsidRPr="0011643A">
              <w:t>Updated reference to general construction induction training program.</w:t>
            </w:r>
          </w:p>
        </w:tc>
      </w:tr>
      <w:tr w:rsidTr="0011643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1643A">
            <w:pPr>
              <w:pStyle w:val="BodyText"/>
              <w:rPr>
                <w:lang w:val="en-NZ"/>
              </w:rPr>
            </w:pPr>
            <w:r w:rsidRPr="0011643A">
              <w:t>Release 1</w:t>
            </w:r>
          </w:p>
        </w:tc>
        <w:tc>
          <w:tcPr>
            <w:tcW w:w="7944" w:type="dxa"/>
            <w:tcBorders>
              <w:top w:val="nil"/>
              <w:left w:val="nil"/>
              <w:bottom w:val="nil"/>
              <w:right w:val="nil"/>
            </w:tcBorders>
            <w:tcMar>
              <w:top w:w="0" w:type="dxa"/>
              <w:left w:w="62" w:type="dxa"/>
              <w:bottom w:w="0" w:type="dxa"/>
              <w:right w:w="62" w:type="dxa"/>
            </w:tcMar>
          </w:tcPr>
          <w:p w:rsidR="00000000" w:rsidRPr="0011643A" w:rsidP="0011643A">
            <w:pPr>
              <w:pStyle w:val="BodyText"/>
            </w:pPr>
            <w:r w:rsidRPr="0011643A">
              <w:t>This version first released with CPC Construction, Plumbing and Services Training Package Rel</w:t>
            </w:r>
            <w:r w:rsidRPr="0011643A">
              <w:t>ease 5.0.</w:t>
            </w:r>
          </w:p>
          <w:p w:rsidR="00000000" w:rsidRPr="0011643A" w:rsidP="0011643A">
            <w:pPr>
              <w:pStyle w:val="BodyText"/>
            </w:pPr>
            <w:r w:rsidRPr="0011643A">
              <w:t>New unit.</w:t>
            </w:r>
          </w:p>
        </w:tc>
      </w:tr>
    </w:tbl>
    <w:p w:rsidR="00000000" w:rsidRPr="0011643A" w:rsidP="0011643A">
      <w:pPr>
        <w:pStyle w:val="BodyText"/>
      </w:pPr>
    </w:p>
    <w:p w:rsidR="00000000" w:rsidRPr="0011643A" w:rsidP="0011643A">
      <w:pPr>
        <w:pStyle w:val="AllowPageBreak"/>
      </w:pPr>
    </w:p>
    <w:p w:rsidR="00000000" w:rsidRPr="0011643A" w:rsidP="0011643A">
      <w:pPr>
        <w:pStyle w:val="Heading1"/>
      </w:pPr>
      <w:bookmarkStart w:id="10" w:name="O_1293671"/>
      <w:bookmarkEnd w:id="10"/>
      <w:r w:rsidRPr="0011643A">
        <w:t>Performance Evidence</w:t>
      </w:r>
    </w:p>
    <w:p w:rsidR="00000000" w:rsidRPr="0011643A" w:rsidP="00677B57">
      <w:pPr>
        <w:pStyle w:val="BodyText"/>
      </w:pPr>
      <w:r w:rsidRPr="0011643A">
        <w:t>To demonstrate competency, a candidate must satisfy all the elements, performance criteria and foundation skills of this unit by creating simple two and three dimensional construction sketches o</w:t>
      </w:r>
      <w:r w:rsidRPr="0011643A">
        <w:t>f three simple design solutions or briefs.</w:t>
      </w:r>
    </w:p>
    <w:p w:rsidR="00000000" w:rsidRPr="0011643A" w:rsidP="0011643A">
      <w:pPr>
        <w:pStyle w:val="Heading1"/>
      </w:pPr>
      <w:bookmarkStart w:id="11" w:name="O_1293670"/>
      <w:bookmarkEnd w:id="11"/>
      <w:r w:rsidRPr="0011643A">
        <w:t>Knowledge Evidence</w:t>
      </w:r>
    </w:p>
    <w:p w:rsidR="00000000" w:rsidRPr="0011643A" w:rsidP="00677B57">
      <w:pPr>
        <w:pStyle w:val="BodyText"/>
      </w:pPr>
      <w:r w:rsidRPr="0011643A">
        <w:t>To be competent in this unit, a candidate must demonstrate knowledge of:</w:t>
      </w:r>
    </w:p>
    <w:p w:rsidR="00000000" w:rsidRPr="0011643A" w:rsidP="0011643A">
      <w:pPr>
        <w:pStyle w:val="ListBullet"/>
      </w:pPr>
      <w:r w:rsidRPr="0011643A">
        <w:t>drawing conventions for simple preliminary construction sketches</w:t>
      </w:r>
    </w:p>
    <w:p w:rsidR="00000000" w:rsidRPr="0011643A" w:rsidP="0011643A">
      <w:pPr>
        <w:pStyle w:val="ListBullet"/>
      </w:pPr>
      <w:r w:rsidRPr="0011643A">
        <w:t>types of simple sketches, including:</w:t>
      </w:r>
      <w:r w:rsidRPr="0011643A">
        <w:tab/>
      </w:r>
    </w:p>
    <w:p w:rsidR="00000000" w:rsidRPr="0011643A" w:rsidP="0011643A">
      <w:pPr>
        <w:pStyle w:val="ListBullet2"/>
      </w:pPr>
      <w:r w:rsidRPr="0011643A">
        <w:t>floor plans</w:t>
      </w:r>
    </w:p>
    <w:p w:rsidR="00000000" w:rsidRPr="0011643A" w:rsidP="0011643A">
      <w:pPr>
        <w:pStyle w:val="ListBullet2"/>
      </w:pPr>
      <w:r w:rsidRPr="0011643A">
        <w:t>building elevation sketches</w:t>
      </w:r>
    </w:p>
    <w:p w:rsidR="00000000" w:rsidRPr="0011643A" w:rsidP="0011643A">
      <w:pPr>
        <w:pStyle w:val="ListBullet2"/>
      </w:pPr>
      <w:r w:rsidRPr="0011643A">
        <w:t>land boundaries and footprint of building</w:t>
      </w:r>
    </w:p>
    <w:p w:rsidR="00000000" w:rsidRPr="0011643A" w:rsidP="0011643A">
      <w:pPr>
        <w:pStyle w:val="ListBullet2"/>
      </w:pPr>
      <w:r w:rsidRPr="0011643A">
        <w:t xml:space="preserve">sectional sketches </w:t>
      </w:r>
    </w:p>
    <w:p w:rsidR="00000000" w:rsidRPr="0011643A" w:rsidP="0011643A">
      <w:pPr>
        <w:pStyle w:val="ListBullet2"/>
      </w:pPr>
      <w:r w:rsidRPr="0011643A">
        <w:t xml:space="preserve">three dimensional sketches </w:t>
      </w:r>
    </w:p>
    <w:p w:rsidR="00000000" w:rsidRPr="0011643A" w:rsidP="0011643A">
      <w:pPr>
        <w:pStyle w:val="ListBullet"/>
      </w:pPr>
      <w:r w:rsidRPr="0011643A">
        <w:t>tools, materials and equipment used for creating drawings.</w:t>
      </w:r>
    </w:p>
    <w:p w:rsidR="00000000" w:rsidRPr="0011643A" w:rsidP="0011643A">
      <w:pPr>
        <w:pStyle w:val="AllowPageBreak"/>
      </w:pPr>
    </w:p>
    <w:p w:rsidR="00000000" w:rsidRPr="0011643A" w:rsidP="0011643A">
      <w:pPr>
        <w:pStyle w:val="Heading1"/>
      </w:pPr>
      <w:bookmarkStart w:id="12" w:name="O_1293669"/>
      <w:bookmarkEnd w:id="12"/>
      <w:r w:rsidRPr="0011643A">
        <w:t>Assessment Conditions</w:t>
      </w:r>
    </w:p>
    <w:p w:rsidR="00000000" w:rsidRPr="0011643A" w:rsidP="00677B57">
      <w:pPr>
        <w:pStyle w:val="BodyText"/>
      </w:pPr>
      <w:r w:rsidRPr="0011643A">
        <w:t xml:space="preserve">Assessors must satisfy the requirements for assessors listed in the Standards for Registered Training Organisations. </w:t>
      </w:r>
    </w:p>
    <w:p w:rsidR="00000000" w:rsidRPr="0011643A" w:rsidP="00677B57">
      <w:pPr>
        <w:pStyle w:val="BodyText"/>
      </w:pPr>
      <w:r w:rsidRPr="0011643A">
        <w:t>This unit must be assessed in the workplace or a close simulation using realistic workplace conditions, materials, activities, responsibil</w:t>
      </w:r>
      <w:r w:rsidRPr="0011643A">
        <w:t>ities, procedures, safety requirements and environmental considerations.</w:t>
      </w:r>
    </w:p>
    <w:p w:rsidR="00000000" w:rsidRPr="0011643A" w:rsidP="0011643A">
      <w:pPr>
        <w:pStyle w:val="Heading1"/>
      </w:pPr>
      <w:bookmarkStart w:id="13" w:name="O_1293682"/>
      <w:bookmarkEnd w:id="13"/>
      <w:r w:rsidRPr="0011643A">
        <w:t>Links</w:t>
      </w:r>
    </w:p>
    <w:p w:rsidR="00000000" w:rsidRPr="0011643A" w:rsidP="00677B57">
      <w:pPr>
        <w:pStyle w:val="BodyText"/>
      </w:pPr>
      <w:r w:rsidRPr="0011643A">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8E7C3A">
        <w:rPr>
          <w:rStyle w:val="Hyperlink"/>
        </w:rPr>
        <w:t>https://vetnet.gov.au/Pages/TrainingDocs.aspx?q=7e15fa6a-68b8-4097-b099-030a5569b1ad</w:t>
      </w:r>
      <w:r>
        <w:fldChar w:fldCharType="end"/>
      </w:r>
    </w:p>
    <w:p w:rsidR="00000000" w:rsidRPr="0011643A" w:rsidP="0011643A"/>
    <w:sectPr w:rsidSect="0011643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4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43A" w:rsidRPr="00677B57" w:rsidP="00677B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4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B57" w:rsidP="001164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77B57" w:rsidP="0011643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677B57" w:rsidP="0011643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43A" w:rsidP="0011643A">
    <w:pPr>
      <w:pStyle w:val="Footer"/>
      <w:framePr w:wrap="around"/>
    </w:pPr>
    <w:r>
      <w:fldChar w:fldCharType="begin"/>
    </w:r>
    <w:r>
      <w:instrText xml:space="preserve"> DOCPROPERTY  Subject  \* MERGEFORMAT </w:instrText>
    </w:r>
    <w:r>
      <w:fldChar w:fldCharType="separate"/>
    </w:r>
    <w:r w:rsidR="00677B57">
      <w:t>Approved</w:t>
    </w:r>
    <w:r w:rsidR="00677B57">
      <w:fldChar w:fldCharType="end"/>
    </w:r>
    <w:r>
      <w:tab/>
      <w:t xml:space="preserve">Page </w:t>
    </w:r>
    <w:r>
      <w:fldChar w:fldCharType="begin"/>
    </w:r>
    <w:r>
      <w:instrText xml:space="preserve"> PAGE  \* Arabic  \* MERGEFORMAT </w:instrText>
    </w:r>
    <w:r>
      <w:fldChar w:fldCharType="separate"/>
    </w:r>
    <w:r w:rsidR="00677B5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77B57">
      <w:rPr>
        <w:noProof/>
      </w:rPr>
      <w:t>4</w:t>
    </w:r>
    <w:r>
      <w:rPr>
        <w:noProof/>
      </w:rPr>
      <w:fldChar w:fldCharType="end"/>
    </w:r>
  </w:p>
  <w:p w:rsidR="0011643A" w:rsidP="0011643A">
    <w:pPr>
      <w:pStyle w:val="Footer"/>
      <w:framePr w:wrap="around"/>
    </w:pPr>
    <w:r>
      <w:t xml:space="preserve">© Commonwealth of Australia, </w:t>
    </w:r>
    <w:r>
      <w:fldChar w:fldCharType="begin"/>
    </w:r>
    <w:r>
      <w:instrText xml:space="preserve"> DATE  \@ "yyyy"  \* MERGEFORMAT </w:instrText>
    </w:r>
    <w:r>
      <w:fldChar w:fldCharType="separate"/>
    </w:r>
    <w:r w:rsidR="00677B57">
      <w:rPr>
        <w:noProof/>
      </w:rPr>
      <w:t>2025</w:t>
    </w:r>
    <w:r>
      <w:fldChar w:fldCharType="end"/>
    </w:r>
    <w:r>
      <w:tab/>
    </w:r>
    <w:r>
      <w:fldChar w:fldCharType="begin"/>
    </w:r>
    <w:r>
      <w:instrText xml:space="preserve"> DOCPROPERTY  Author  \* MERGEFORMAT </w:instrText>
    </w:r>
    <w:r>
      <w:fldChar w:fldCharType="separate"/>
    </w:r>
    <w:r w:rsidR="00677B57">
      <w:t>BuildSkills Australia</w:t>
    </w:r>
    <w:r w:rsidR="00677B57">
      <w:fldChar w:fldCharType="end"/>
    </w:r>
  </w:p>
  <w:p w:rsidR="0011643A" w:rsidP="001164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4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B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643A" w:rsidRPr="00677B57" w:rsidP="00677B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4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B57" w:rsidRPr="002D2AF8" w:rsidP="0011643A">
    <w:pPr>
      <w:pStyle w:val="Header"/>
      <w:framePr w:wrap="around"/>
    </w:pPr>
    <w:r>
      <w:fldChar w:fldCharType="begin"/>
    </w:r>
    <w:r>
      <w:instrText xml:space="preserve"> TITLE   \* MERGEFORMAT </w:instrText>
    </w:r>
    <w:r>
      <w:fldChar w:fldCharType="separate"/>
    </w:r>
    <w:r>
      <w:t>CPCCOM1017 Prepare simple construction sketches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77B57" w:rsidP="0011643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43A" w:rsidRPr="002D2AF8" w:rsidP="0011643A">
    <w:pPr>
      <w:pStyle w:val="Header"/>
      <w:framePr w:wrap="around"/>
    </w:pPr>
    <w:r>
      <w:fldChar w:fldCharType="begin"/>
    </w:r>
    <w:r>
      <w:instrText xml:space="preserve"> TITLE   \* MERGEFORMAT </w:instrText>
    </w:r>
    <w:r>
      <w:fldChar w:fldCharType="separate"/>
    </w:r>
    <w:r w:rsidR="00677B57">
      <w:t>CPCCOM1017 Prepare simple construction sketches</w:t>
    </w:r>
    <w:r w:rsidR="00677B57">
      <w:fldChar w:fldCharType="end"/>
    </w:r>
    <w:r>
      <w:tab/>
      <w:t xml:space="preserve">Date this document was generated: </w:t>
    </w:r>
    <w:r>
      <w:fldChar w:fldCharType="begin"/>
    </w:r>
    <w:r>
      <w:instrText xml:space="preserve"> CREATEDATE  \@ "d MMMM yyyy"  \* MERGEFORMAT </w:instrText>
    </w:r>
    <w:r>
      <w:fldChar w:fldCharType="separate"/>
    </w:r>
    <w:r w:rsidR="00677B57">
      <w:rPr>
        <w:noProof/>
      </w:rPr>
      <w:t>1 March 2025</w:t>
    </w:r>
    <w:r>
      <w:fldChar w:fldCharType="end"/>
    </w:r>
  </w:p>
  <w:p w:rsidR="0011643A" w:rsidP="001164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ACA3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E4C5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12DE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64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643A"/>
    <w:pPr>
      <w:spacing w:before="360" w:after="60"/>
      <w:outlineLvl w:val="0"/>
    </w:pPr>
    <w:rPr>
      <w:sz w:val="32"/>
    </w:rPr>
  </w:style>
  <w:style w:type="paragraph" w:styleId="Heading2">
    <w:name w:val="heading 2"/>
    <w:basedOn w:val="HeadingBase"/>
    <w:next w:val="BodyText"/>
    <w:link w:val="Heading2Char"/>
    <w:qFormat/>
    <w:rsid w:val="0011643A"/>
    <w:pPr>
      <w:keepLines/>
      <w:spacing w:before="240" w:after="120"/>
      <w:outlineLvl w:val="1"/>
    </w:pPr>
    <w:rPr>
      <w:sz w:val="28"/>
      <w:szCs w:val="40"/>
    </w:rPr>
  </w:style>
  <w:style w:type="paragraph" w:styleId="Heading3">
    <w:name w:val="heading 3"/>
    <w:basedOn w:val="HeadingBase"/>
    <w:next w:val="BodyText"/>
    <w:link w:val="Heading3Char"/>
    <w:qFormat/>
    <w:rsid w:val="0011643A"/>
    <w:pPr>
      <w:spacing w:before="180" w:after="120"/>
      <w:outlineLvl w:val="2"/>
    </w:pPr>
    <w:rPr>
      <w:spacing w:val="-10"/>
      <w:kern w:val="32"/>
    </w:rPr>
  </w:style>
  <w:style w:type="paragraph" w:styleId="Heading4">
    <w:name w:val="heading 4"/>
    <w:basedOn w:val="HeadingBase"/>
    <w:next w:val="BodyText"/>
    <w:link w:val="Heading4Char"/>
    <w:qFormat/>
    <w:rsid w:val="0011643A"/>
    <w:pPr>
      <w:spacing w:before="160" w:after="120"/>
      <w:outlineLvl w:val="3"/>
    </w:pPr>
    <w:rPr>
      <w:sz w:val="22"/>
    </w:rPr>
  </w:style>
  <w:style w:type="paragraph" w:styleId="Heading5">
    <w:name w:val="heading 5"/>
    <w:basedOn w:val="HeadingBase"/>
    <w:next w:val="Normal"/>
    <w:link w:val="Heading5Char"/>
    <w:qFormat/>
    <w:rsid w:val="0011643A"/>
    <w:pPr>
      <w:spacing w:before="80"/>
      <w:outlineLvl w:val="4"/>
    </w:pPr>
    <w:rPr>
      <w:color w:val="918585"/>
      <w:sz w:val="20"/>
    </w:rPr>
  </w:style>
  <w:style w:type="paragraph" w:styleId="Heading6">
    <w:name w:val="heading 6"/>
    <w:basedOn w:val="HeadingBase"/>
    <w:next w:val="Normal"/>
    <w:link w:val="Heading6Char"/>
    <w:qFormat/>
    <w:rsid w:val="0011643A"/>
    <w:pPr>
      <w:spacing w:before="60"/>
      <w:outlineLvl w:val="5"/>
    </w:pPr>
    <w:rPr>
      <w:color w:val="918585"/>
      <w:sz w:val="20"/>
    </w:rPr>
  </w:style>
  <w:style w:type="paragraph" w:styleId="Heading7">
    <w:name w:val="heading 7"/>
    <w:basedOn w:val="Normal"/>
    <w:next w:val="Normal"/>
    <w:link w:val="Heading7Char"/>
    <w:qFormat/>
    <w:rsid w:val="0011643A"/>
    <w:pPr>
      <w:ind w:left="720"/>
      <w:outlineLvl w:val="6"/>
    </w:pPr>
    <w:rPr>
      <w:i/>
    </w:rPr>
  </w:style>
  <w:style w:type="paragraph" w:styleId="Heading8">
    <w:name w:val="heading 8"/>
    <w:basedOn w:val="Normal"/>
    <w:next w:val="Normal"/>
    <w:link w:val="Heading8Char"/>
    <w:qFormat/>
    <w:rsid w:val="0011643A"/>
    <w:pPr>
      <w:ind w:left="720"/>
      <w:outlineLvl w:val="7"/>
    </w:pPr>
    <w:rPr>
      <w:i/>
    </w:rPr>
  </w:style>
  <w:style w:type="paragraph" w:styleId="Heading9">
    <w:name w:val="heading 9"/>
    <w:basedOn w:val="Normal"/>
    <w:next w:val="Normal"/>
    <w:link w:val="Heading9Char"/>
    <w:qFormat/>
    <w:rsid w:val="0011643A"/>
    <w:pPr>
      <w:ind w:left="720"/>
      <w:outlineLvl w:val="8"/>
    </w:pPr>
    <w:rPr>
      <w:i/>
    </w:rPr>
  </w:style>
  <w:style w:type="character" w:default="1" w:styleId="DefaultParagraphFont">
    <w:name w:val="Default Paragraph Font"/>
    <w:uiPriority w:val="1"/>
    <w:unhideWhenUsed/>
    <w:rsid w:val="001164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643A"/>
  </w:style>
  <w:style w:type="character" w:customStyle="1" w:styleId="Heading1Char">
    <w:name w:val="Heading 1 Char"/>
    <w:basedOn w:val="DefaultParagraphFont"/>
    <w:link w:val="Heading1"/>
    <w:rsid w:val="0011643A"/>
    <w:rPr>
      <w:rFonts w:ascii="Times New Roman" w:eastAsia="Times New Roman" w:hAnsi="Times New Roman" w:cs="Times New Roman"/>
      <w:b/>
      <w:sz w:val="32"/>
      <w:szCs w:val="20"/>
      <w:lang w:eastAsia="en-US"/>
    </w:rPr>
  </w:style>
  <w:style w:type="paragraph" w:styleId="BodyText">
    <w:name w:val="Body Text"/>
    <w:basedOn w:val="Normal"/>
    <w:link w:val="BodyTextChar"/>
    <w:rsid w:val="001164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643A"/>
    <w:rPr>
      <w:rFonts w:ascii="Times New Roman" w:eastAsia="Times New Roman" w:hAnsi="Times New Roman" w:cs="Times New Roman"/>
      <w:sz w:val="24"/>
      <w:lang w:eastAsia="en-US"/>
    </w:rPr>
  </w:style>
  <w:style w:type="paragraph" w:styleId="ListBullet">
    <w:name w:val="List Bullet"/>
    <w:basedOn w:val="List"/>
    <w:rsid w:val="0011643A"/>
    <w:pPr>
      <w:numPr>
        <w:numId w:val="12"/>
      </w:numPr>
      <w:tabs>
        <w:tab w:val="clear" w:pos="340"/>
      </w:tabs>
      <w:spacing w:before="40" w:after="40"/>
    </w:pPr>
  </w:style>
  <w:style w:type="paragraph" w:styleId="ListBullet2">
    <w:name w:val="List Bullet 2"/>
    <w:basedOn w:val="List2"/>
    <w:rsid w:val="0011643A"/>
    <w:pPr>
      <w:numPr>
        <w:numId w:val="13"/>
      </w:numPr>
      <w:tabs>
        <w:tab w:val="clear" w:pos="680"/>
      </w:tabs>
    </w:pPr>
  </w:style>
  <w:style w:type="character" w:styleId="Emphasis">
    <w:name w:val="Emphasis"/>
    <w:basedOn w:val="DefaultParagraphFont"/>
    <w:qFormat/>
    <w:rsid w:val="0011643A"/>
    <w:rPr>
      <w:i/>
    </w:rPr>
  </w:style>
  <w:style w:type="paragraph" w:customStyle="1" w:styleId="SuperHeading">
    <w:name w:val="SuperHeading"/>
    <w:basedOn w:val="Normal"/>
    <w:rsid w:val="0011643A"/>
    <w:pPr>
      <w:spacing w:before="240" w:after="120"/>
      <w:outlineLvl w:val="0"/>
    </w:pPr>
    <w:rPr>
      <w:rFonts w:ascii="Times New Roman" w:hAnsi="Times New Roman"/>
      <w:b/>
      <w:sz w:val="32"/>
    </w:rPr>
  </w:style>
  <w:style w:type="paragraph" w:customStyle="1" w:styleId="AllowPageBreak">
    <w:name w:val="AllowPageBreak"/>
    <w:rsid w:val="001164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64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64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64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64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64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64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64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643A"/>
    <w:rPr>
      <w:rFonts w:ascii="Courier New" w:eastAsia="Times New Roman" w:hAnsi="Courier New" w:cs="Times New Roman"/>
      <w:i/>
      <w:szCs w:val="20"/>
      <w:lang w:eastAsia="en-US"/>
    </w:rPr>
  </w:style>
  <w:style w:type="paragraph" w:customStyle="1" w:styleId="HeadingBase">
    <w:name w:val="Heading Base"/>
    <w:rsid w:val="001164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643A"/>
    <w:pPr>
      <w:tabs>
        <w:tab w:val="right" w:leader="dot" w:pos="9072"/>
      </w:tabs>
      <w:ind w:left="567"/>
    </w:pPr>
    <w:rPr>
      <w:szCs w:val="22"/>
    </w:rPr>
  </w:style>
  <w:style w:type="paragraph" w:customStyle="1" w:styleId="TOCBase">
    <w:name w:val="TOC Base"/>
    <w:rsid w:val="001164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643A"/>
    <w:pPr>
      <w:tabs>
        <w:tab w:val="right" w:leader="dot" w:pos="9072"/>
      </w:tabs>
      <w:spacing w:before="40" w:after="40"/>
      <w:ind w:left="284"/>
    </w:pPr>
    <w:rPr>
      <w:rFonts w:ascii="Times New Roman" w:hAnsi="Times New Roman"/>
    </w:rPr>
  </w:style>
  <w:style w:type="paragraph" w:styleId="TOC1">
    <w:name w:val="toc 1"/>
    <w:basedOn w:val="TOCBase"/>
    <w:next w:val="Normal"/>
    <w:rsid w:val="001164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64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643A"/>
    <w:rPr>
      <w:rFonts w:ascii="Times New Roman" w:eastAsia="Times New Roman" w:hAnsi="Times New Roman" w:cs="Times New Roman"/>
      <w:sz w:val="16"/>
      <w:lang w:eastAsia="en-US"/>
    </w:rPr>
  </w:style>
  <w:style w:type="paragraph" w:styleId="Title">
    <w:name w:val="Title"/>
    <w:basedOn w:val="HeadingBase"/>
    <w:link w:val="TitleChar"/>
    <w:qFormat/>
    <w:rsid w:val="0011643A"/>
    <w:pPr>
      <w:spacing w:before="5040"/>
      <w:jc w:val="center"/>
    </w:pPr>
    <w:rPr>
      <w:sz w:val="48"/>
      <w:szCs w:val="72"/>
      <w:lang w:val="en-US"/>
    </w:rPr>
  </w:style>
  <w:style w:type="character" w:customStyle="1" w:styleId="TitleChar">
    <w:name w:val="Title Char"/>
    <w:basedOn w:val="DefaultParagraphFont"/>
    <w:link w:val="Title"/>
    <w:rsid w:val="001164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643A"/>
    <w:pPr>
      <w:tabs>
        <w:tab w:val="left" w:pos="3600"/>
        <w:tab w:val="left" w:pos="3958"/>
      </w:tabs>
    </w:pPr>
  </w:style>
  <w:style w:type="paragraph" w:styleId="List">
    <w:name w:val="List"/>
    <w:basedOn w:val="BodyText"/>
    <w:next w:val="BodyText"/>
    <w:rsid w:val="0011643A"/>
    <w:pPr>
      <w:tabs>
        <w:tab w:val="left" w:pos="340"/>
      </w:tabs>
      <w:spacing w:before="60" w:after="60"/>
      <w:ind w:left="340" w:hanging="340"/>
    </w:pPr>
  </w:style>
  <w:style w:type="paragraph" w:customStyle="1" w:styleId="Note">
    <w:name w:val="Note"/>
    <w:basedOn w:val="BodyText"/>
    <w:rsid w:val="0011643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1643A"/>
    <w:rPr>
      <w:b/>
      <w:spacing w:val="0"/>
    </w:rPr>
  </w:style>
  <w:style w:type="paragraph" w:customStyle="1" w:styleId="SuperTitle">
    <w:name w:val="SuperTitle"/>
    <w:basedOn w:val="Title"/>
    <w:rsid w:val="0011643A"/>
    <w:pPr>
      <w:framePr w:wrap="auto" w:hAnchor="text" w:y="6049"/>
    </w:pPr>
    <w:rPr>
      <w:color w:val="000000"/>
      <w:sz w:val="40"/>
    </w:rPr>
  </w:style>
  <w:style w:type="paragraph" w:customStyle="1" w:styleId="TOCTitle">
    <w:name w:val="TOCTitle"/>
    <w:basedOn w:val="Heading1"/>
    <w:rsid w:val="0011643A"/>
    <w:pPr>
      <w:spacing w:after="240"/>
      <w:jc w:val="center"/>
      <w:outlineLvl w:val="9"/>
    </w:pPr>
    <w:rPr>
      <w:caps/>
    </w:rPr>
  </w:style>
  <w:style w:type="paragraph" w:customStyle="1" w:styleId="Version">
    <w:name w:val="Version"/>
    <w:rsid w:val="001164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643A"/>
    <w:pPr>
      <w:keepNext w:val="0"/>
      <w:tabs>
        <w:tab w:val="right" w:pos="4176"/>
      </w:tabs>
      <w:ind w:left="198" w:hanging="198"/>
    </w:pPr>
    <w:rPr>
      <w:rFonts w:ascii="Garamond" w:hAnsi="Garamond"/>
    </w:rPr>
  </w:style>
  <w:style w:type="paragraph" w:styleId="IndexHeading">
    <w:name w:val="index heading"/>
    <w:basedOn w:val="Normal"/>
    <w:next w:val="Index1"/>
    <w:semiHidden/>
    <w:rsid w:val="0011643A"/>
    <w:pPr>
      <w:spacing w:before="120" w:after="120"/>
    </w:pPr>
    <w:rPr>
      <w:rFonts w:ascii="Arial" w:hAnsi="Arial"/>
      <w:b/>
      <w:color w:val="918585"/>
      <w:sz w:val="24"/>
    </w:rPr>
  </w:style>
  <w:style w:type="paragraph" w:styleId="Header">
    <w:name w:val="header"/>
    <w:basedOn w:val="Normal"/>
    <w:link w:val="HeaderChar"/>
    <w:rsid w:val="001164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643A"/>
    <w:rPr>
      <w:rFonts w:ascii="Times New Roman" w:eastAsia="Times New Roman" w:hAnsi="Times New Roman" w:cs="Times New Roman"/>
      <w:sz w:val="16"/>
      <w:szCs w:val="20"/>
      <w:lang w:val="en-GB" w:eastAsia="en-US"/>
    </w:rPr>
  </w:style>
  <w:style w:type="paragraph" w:customStyle="1" w:styleId="Chapter">
    <w:name w:val="Chapter"/>
    <w:basedOn w:val="Normal"/>
    <w:rsid w:val="0011643A"/>
    <w:pPr>
      <w:spacing w:before="240"/>
    </w:pPr>
    <w:rPr>
      <w:rFonts w:ascii="Times New Roman" w:hAnsi="Times New Roman"/>
      <w:smallCaps/>
      <w:spacing w:val="80"/>
      <w:sz w:val="28"/>
    </w:rPr>
  </w:style>
  <w:style w:type="paragraph" w:customStyle="1" w:styleId="InChapter">
    <w:name w:val="InChapter"/>
    <w:basedOn w:val="Heading3"/>
    <w:rsid w:val="0011643A"/>
    <w:pPr>
      <w:spacing w:after="240"/>
      <w:outlineLvl w:val="9"/>
    </w:pPr>
    <w:rPr>
      <w:noProof/>
    </w:rPr>
  </w:style>
  <w:style w:type="paragraph" w:styleId="Index2">
    <w:name w:val="index 2"/>
    <w:basedOn w:val="Normal"/>
    <w:next w:val="Normal"/>
    <w:semiHidden/>
    <w:rsid w:val="0011643A"/>
    <w:pPr>
      <w:tabs>
        <w:tab w:val="right" w:pos="4176"/>
      </w:tabs>
      <w:ind w:left="568" w:hanging="284"/>
    </w:pPr>
    <w:rPr>
      <w:rFonts w:ascii="Garamond" w:hAnsi="Garamond"/>
    </w:rPr>
  </w:style>
  <w:style w:type="paragraph" w:customStyle="1" w:styleId="Byline">
    <w:name w:val="Byline"/>
    <w:rsid w:val="001164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643A"/>
    <w:pPr>
      <w:tabs>
        <w:tab w:val="clear" w:pos="3600"/>
        <w:tab w:val="clear" w:pos="3958"/>
      </w:tabs>
      <w:jc w:val="right"/>
    </w:pPr>
  </w:style>
  <w:style w:type="paragraph" w:styleId="Caption">
    <w:name w:val="caption"/>
    <w:basedOn w:val="BodyText"/>
    <w:next w:val="Normal"/>
    <w:qFormat/>
    <w:rsid w:val="0011643A"/>
    <w:pPr>
      <w:framePr w:w="2268" w:hSpace="181" w:vSpace="181" w:wrap="around" w:vAnchor="text" w:hAnchor="page" w:x="1135" w:y="285" w:anchorLock="1"/>
    </w:pPr>
    <w:rPr>
      <w:i/>
    </w:rPr>
  </w:style>
  <w:style w:type="paragraph" w:customStyle="1" w:styleId="MiniTOCTitle">
    <w:name w:val="MiniTOCTitle"/>
    <w:basedOn w:val="Heading4"/>
    <w:rsid w:val="0011643A"/>
    <w:pPr>
      <w:spacing w:before="240"/>
      <w:outlineLvl w:val="9"/>
    </w:pPr>
    <w:rPr>
      <w:noProof/>
      <w:sz w:val="24"/>
    </w:rPr>
  </w:style>
  <w:style w:type="paragraph" w:customStyle="1" w:styleId="MiniTOCItem">
    <w:name w:val="MiniTOCItem"/>
    <w:basedOn w:val="ListBullet"/>
    <w:rsid w:val="0011643A"/>
    <w:pPr>
      <w:numPr>
        <w:numId w:val="0"/>
      </w:numPr>
      <w:tabs>
        <w:tab w:val="right" w:leader="dot" w:pos="6521"/>
      </w:tabs>
      <w:spacing w:before="0" w:after="0"/>
    </w:pPr>
  </w:style>
  <w:style w:type="paragraph" w:customStyle="1" w:styleId="TOFTitle">
    <w:name w:val="TOFTitle"/>
    <w:basedOn w:val="TOCTitle"/>
    <w:rsid w:val="0011643A"/>
  </w:style>
  <w:style w:type="paragraph" w:styleId="TableofFigures">
    <w:name w:val="table of figures"/>
    <w:basedOn w:val="Normal"/>
    <w:next w:val="Normal"/>
    <w:semiHidden/>
    <w:rsid w:val="0011643A"/>
    <w:pPr>
      <w:tabs>
        <w:tab w:val="right" w:leader="dot" w:pos="9072"/>
      </w:tabs>
      <w:ind w:left="970" w:hanging="403"/>
    </w:pPr>
    <w:rPr>
      <w:rFonts w:ascii="Times New Roman" w:hAnsi="Times New Roman"/>
      <w:b/>
    </w:rPr>
  </w:style>
  <w:style w:type="paragraph" w:styleId="ListNumber">
    <w:name w:val="List Number"/>
    <w:basedOn w:val="List"/>
    <w:rsid w:val="0011643A"/>
    <w:pPr>
      <w:numPr>
        <w:numId w:val="15"/>
      </w:numPr>
      <w:tabs>
        <w:tab w:val="clear" w:pos="340"/>
      </w:tabs>
    </w:pPr>
  </w:style>
  <w:style w:type="character" w:customStyle="1" w:styleId="WingdingSymbols">
    <w:name w:val="Wingding Symbols"/>
    <w:rsid w:val="0011643A"/>
    <w:rPr>
      <w:rFonts w:ascii="Wingdings" w:hAnsi="Wingdings"/>
    </w:rPr>
  </w:style>
  <w:style w:type="paragraph" w:customStyle="1" w:styleId="TableHeading">
    <w:name w:val="Table Heading"/>
    <w:basedOn w:val="HeadingBase"/>
    <w:rsid w:val="0011643A"/>
    <w:pPr>
      <w:keepLines/>
      <w:pBdr>
        <w:bottom w:val="single" w:sz="6" w:space="1" w:color="918585"/>
      </w:pBdr>
      <w:spacing w:before="240"/>
    </w:pPr>
  </w:style>
  <w:style w:type="character" w:customStyle="1" w:styleId="HotSpot">
    <w:name w:val="HotSpot"/>
    <w:rsid w:val="0011643A"/>
    <w:rPr>
      <w:color w:val="0033CC"/>
      <w:u w:val="none"/>
    </w:rPr>
  </w:style>
  <w:style w:type="paragraph" w:customStyle="1" w:styleId="BodyTextRight">
    <w:name w:val="Body Text Right"/>
    <w:basedOn w:val="BodyText"/>
    <w:rsid w:val="0011643A"/>
    <w:pPr>
      <w:spacing w:before="0" w:after="0"/>
      <w:jc w:val="right"/>
    </w:pPr>
  </w:style>
  <w:style w:type="paragraph" w:styleId="Index3">
    <w:name w:val="index 3"/>
    <w:basedOn w:val="ListNumber2"/>
    <w:next w:val="Normal"/>
    <w:semiHidden/>
    <w:rsid w:val="0011643A"/>
    <w:pPr>
      <w:numPr>
        <w:numId w:val="0"/>
      </w:numPr>
      <w:tabs>
        <w:tab w:val="right" w:leader="dot" w:pos="4176"/>
      </w:tabs>
    </w:pPr>
  </w:style>
  <w:style w:type="paragraph" w:styleId="ListNumber2">
    <w:name w:val="List Number 2"/>
    <w:basedOn w:val="List2"/>
    <w:rsid w:val="0011643A"/>
    <w:pPr>
      <w:numPr>
        <w:numId w:val="10"/>
      </w:numPr>
      <w:tabs>
        <w:tab w:val="clear" w:pos="1060"/>
      </w:tabs>
    </w:pPr>
  </w:style>
  <w:style w:type="paragraph" w:customStyle="1" w:styleId="MarginNote">
    <w:name w:val="Margin Note"/>
    <w:basedOn w:val="BodyText"/>
    <w:rsid w:val="001164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64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64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643A"/>
    <w:rPr>
      <w:sz w:val="32"/>
    </w:rPr>
  </w:style>
  <w:style w:type="paragraph" w:customStyle="1" w:styleId="HeadingProcedure">
    <w:name w:val="Heading Procedure"/>
    <w:basedOn w:val="HeadingBase"/>
    <w:next w:val="Normal"/>
    <w:rsid w:val="0011643A"/>
    <w:pPr>
      <w:tabs>
        <w:tab w:val="left" w:pos="0"/>
      </w:tabs>
      <w:spacing w:before="120" w:after="60"/>
    </w:pPr>
    <w:rPr>
      <w:i/>
      <w:color w:val="918585"/>
      <w:sz w:val="22"/>
    </w:rPr>
  </w:style>
  <w:style w:type="paragraph" w:customStyle="1" w:styleId="TableBodyText">
    <w:name w:val="Table Body Text"/>
    <w:basedOn w:val="BodyText"/>
    <w:rsid w:val="0011643A"/>
    <w:pPr>
      <w:spacing w:before="60" w:after="60"/>
    </w:pPr>
  </w:style>
  <w:style w:type="paragraph" w:styleId="ListContinue">
    <w:name w:val="List Continue"/>
    <w:basedOn w:val="List"/>
    <w:rsid w:val="0011643A"/>
    <w:pPr>
      <w:ind w:firstLine="0"/>
    </w:pPr>
  </w:style>
  <w:style w:type="paragraph" w:customStyle="1" w:styleId="ListNote">
    <w:name w:val="List Note"/>
    <w:basedOn w:val="List"/>
    <w:rsid w:val="0011643A"/>
    <w:pPr>
      <w:pBdr>
        <w:top w:val="single" w:sz="6" w:space="2" w:color="918585"/>
        <w:bottom w:val="single" w:sz="6" w:space="2" w:color="918585"/>
      </w:pBdr>
      <w:tabs>
        <w:tab w:val="left" w:pos="1021"/>
      </w:tabs>
      <w:ind w:firstLine="0"/>
    </w:pPr>
  </w:style>
  <w:style w:type="paragraph" w:customStyle="1" w:styleId="Warning">
    <w:name w:val="Warning"/>
    <w:basedOn w:val="BodyText"/>
    <w:rsid w:val="0011643A"/>
    <w:pPr>
      <w:shd w:val="clear" w:color="auto" w:fill="D9D9D9"/>
      <w:tabs>
        <w:tab w:val="left" w:pos="992"/>
      </w:tabs>
      <w:ind w:left="119" w:right="119"/>
    </w:pPr>
    <w:rPr>
      <w:sz w:val="20"/>
    </w:rPr>
  </w:style>
  <w:style w:type="paragraph" w:customStyle="1" w:styleId="MarginIcons">
    <w:name w:val="Margin Icons"/>
    <w:basedOn w:val="BodyText"/>
    <w:rsid w:val="001164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643A"/>
    <w:rPr>
      <w:rFonts w:ascii="Courier New" w:hAnsi="Courier New"/>
    </w:rPr>
  </w:style>
  <w:style w:type="paragraph" w:customStyle="1" w:styleId="NoteBullet">
    <w:name w:val="Note Bullet"/>
    <w:basedOn w:val="Note"/>
    <w:rsid w:val="0011643A"/>
    <w:pPr>
      <w:tabs>
        <w:tab w:val="clear" w:pos="680"/>
      </w:tabs>
      <w:spacing w:before="60" w:after="60"/>
    </w:pPr>
  </w:style>
  <w:style w:type="paragraph" w:customStyle="1" w:styleId="SubHeading2">
    <w:name w:val="SubHeading2"/>
    <w:basedOn w:val="HeadingBase"/>
    <w:rsid w:val="0011643A"/>
    <w:pPr>
      <w:spacing w:before="240" w:after="60"/>
    </w:pPr>
    <w:rPr>
      <w:sz w:val="20"/>
    </w:rPr>
  </w:style>
  <w:style w:type="paragraph" w:customStyle="1" w:styleId="SubHeading1">
    <w:name w:val="SubHeading1"/>
    <w:basedOn w:val="HeadingBase"/>
    <w:rsid w:val="0011643A"/>
    <w:pPr>
      <w:spacing w:before="240" w:after="60"/>
    </w:pPr>
    <w:rPr>
      <w:color w:val="918585"/>
      <w:sz w:val="22"/>
    </w:rPr>
  </w:style>
  <w:style w:type="paragraph" w:customStyle="1" w:styleId="SideHeading">
    <w:name w:val="Side Heading"/>
    <w:basedOn w:val="HeadingBase"/>
    <w:rsid w:val="001164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643A"/>
    <w:pPr>
      <w:tabs>
        <w:tab w:val="num" w:pos="360"/>
      </w:tabs>
    </w:pPr>
  </w:style>
  <w:style w:type="paragraph" w:styleId="PlainText">
    <w:name w:val="Plain Text"/>
    <w:basedOn w:val="Normal"/>
    <w:link w:val="PlainTextChar"/>
    <w:rsid w:val="0011643A"/>
    <w:rPr>
      <w:sz w:val="20"/>
    </w:rPr>
  </w:style>
  <w:style w:type="character" w:customStyle="1" w:styleId="PlainTextChar">
    <w:name w:val="Plain Text Char"/>
    <w:basedOn w:val="DefaultParagraphFont"/>
    <w:link w:val="PlainText"/>
    <w:rsid w:val="0011643A"/>
    <w:rPr>
      <w:rFonts w:ascii="Courier New" w:eastAsia="Times New Roman" w:hAnsi="Courier New" w:cs="Times New Roman"/>
      <w:sz w:val="20"/>
      <w:szCs w:val="20"/>
      <w:lang w:eastAsia="en-US"/>
    </w:rPr>
  </w:style>
  <w:style w:type="character" w:customStyle="1" w:styleId="MenuOption">
    <w:name w:val="Menu Option"/>
    <w:basedOn w:val="DefaultParagraphFont"/>
    <w:rsid w:val="0011643A"/>
    <w:rPr>
      <w:b/>
      <w:smallCaps/>
    </w:rPr>
  </w:style>
  <w:style w:type="paragraph" w:customStyle="1" w:styleId="TableListNumber">
    <w:name w:val="Table List Number"/>
    <w:basedOn w:val="ListNumber"/>
    <w:rsid w:val="0011643A"/>
    <w:pPr>
      <w:numPr>
        <w:numId w:val="0"/>
      </w:numPr>
    </w:pPr>
  </w:style>
  <w:style w:type="paragraph" w:styleId="TOC4">
    <w:name w:val="toc 4"/>
    <w:basedOn w:val="TOCBase"/>
    <w:next w:val="Normal"/>
    <w:semiHidden/>
    <w:rsid w:val="0011643A"/>
    <w:pPr>
      <w:tabs>
        <w:tab w:val="right" w:leader="dot" w:pos="9071"/>
      </w:tabs>
      <w:ind w:left="1701"/>
    </w:pPr>
  </w:style>
  <w:style w:type="paragraph" w:customStyle="1" w:styleId="ListAlpha">
    <w:name w:val="List Alpha"/>
    <w:basedOn w:val="List"/>
    <w:rsid w:val="0011643A"/>
    <w:pPr>
      <w:numPr>
        <w:numId w:val="9"/>
      </w:numPr>
    </w:pPr>
  </w:style>
  <w:style w:type="paragraph" w:customStyle="1" w:styleId="ListAlpha2">
    <w:name w:val="List Alpha 2"/>
    <w:basedOn w:val="List2"/>
    <w:rsid w:val="0011643A"/>
    <w:pPr>
      <w:numPr>
        <w:numId w:val="8"/>
      </w:numPr>
    </w:pPr>
  </w:style>
  <w:style w:type="paragraph" w:styleId="List2">
    <w:name w:val="List 2"/>
    <w:basedOn w:val="BodyText"/>
    <w:rsid w:val="0011643A"/>
    <w:pPr>
      <w:tabs>
        <w:tab w:val="left" w:pos="680"/>
      </w:tabs>
      <w:spacing w:before="60" w:after="60"/>
      <w:ind w:left="680" w:hanging="340"/>
    </w:pPr>
  </w:style>
  <w:style w:type="paragraph" w:styleId="List3">
    <w:name w:val="List 3"/>
    <w:basedOn w:val="BodyText"/>
    <w:rsid w:val="0011643A"/>
    <w:pPr>
      <w:tabs>
        <w:tab w:val="left" w:pos="1021"/>
      </w:tabs>
      <w:spacing w:before="60" w:after="60"/>
      <w:ind w:left="1020" w:hanging="340"/>
    </w:pPr>
  </w:style>
  <w:style w:type="paragraph" w:styleId="List4">
    <w:name w:val="List 4"/>
    <w:basedOn w:val="BodyText"/>
    <w:rsid w:val="0011643A"/>
    <w:pPr>
      <w:tabs>
        <w:tab w:val="left" w:pos="1361"/>
      </w:tabs>
      <w:spacing w:before="60" w:after="60"/>
      <w:ind w:left="1361" w:hanging="340"/>
    </w:pPr>
  </w:style>
  <w:style w:type="paragraph" w:styleId="List5">
    <w:name w:val="List 5"/>
    <w:basedOn w:val="BodyText"/>
    <w:rsid w:val="0011643A"/>
    <w:pPr>
      <w:tabs>
        <w:tab w:val="left" w:pos="1701"/>
      </w:tabs>
      <w:spacing w:before="60" w:after="60"/>
      <w:ind w:left="1701" w:hanging="340"/>
    </w:pPr>
  </w:style>
  <w:style w:type="paragraph" w:styleId="ListBullet3">
    <w:name w:val="List Bullet 3"/>
    <w:basedOn w:val="List3"/>
    <w:rsid w:val="0011643A"/>
    <w:pPr>
      <w:numPr>
        <w:numId w:val="14"/>
      </w:numPr>
      <w:tabs>
        <w:tab w:val="clear" w:pos="1021"/>
      </w:tabs>
      <w:ind w:left="1037" w:hanging="357"/>
    </w:pPr>
  </w:style>
  <w:style w:type="paragraph" w:styleId="ListBullet4">
    <w:name w:val="List Bullet 4"/>
    <w:basedOn w:val="List4"/>
    <w:rsid w:val="0011643A"/>
    <w:pPr>
      <w:numPr>
        <w:numId w:val="3"/>
      </w:numPr>
      <w:tabs>
        <w:tab w:val="clear" w:pos="1361"/>
      </w:tabs>
    </w:pPr>
  </w:style>
  <w:style w:type="paragraph" w:styleId="ListBullet5">
    <w:name w:val="List Bullet 5"/>
    <w:basedOn w:val="List5"/>
    <w:rsid w:val="0011643A"/>
    <w:pPr>
      <w:numPr>
        <w:numId w:val="4"/>
      </w:numPr>
    </w:pPr>
  </w:style>
  <w:style w:type="paragraph" w:styleId="ListContinue2">
    <w:name w:val="List Continue 2"/>
    <w:basedOn w:val="List2"/>
    <w:rsid w:val="0011643A"/>
    <w:pPr>
      <w:ind w:firstLine="0"/>
    </w:pPr>
  </w:style>
  <w:style w:type="paragraph" w:styleId="ListContinue3">
    <w:name w:val="List Continue 3"/>
    <w:basedOn w:val="List3"/>
    <w:rsid w:val="0011643A"/>
    <w:pPr>
      <w:ind w:left="1021" w:firstLine="0"/>
    </w:pPr>
  </w:style>
  <w:style w:type="paragraph" w:styleId="ListContinue4">
    <w:name w:val="List Continue 4"/>
    <w:basedOn w:val="List4"/>
    <w:rsid w:val="0011643A"/>
    <w:pPr>
      <w:ind w:firstLine="0"/>
    </w:pPr>
  </w:style>
  <w:style w:type="paragraph" w:styleId="ListContinue5">
    <w:name w:val="List Continue 5"/>
    <w:basedOn w:val="List5"/>
    <w:rsid w:val="0011643A"/>
    <w:pPr>
      <w:ind w:firstLine="0"/>
    </w:pPr>
  </w:style>
  <w:style w:type="paragraph" w:styleId="ListNumber3">
    <w:name w:val="List Number 3"/>
    <w:basedOn w:val="List3"/>
    <w:rsid w:val="0011643A"/>
    <w:pPr>
      <w:numPr>
        <w:numId w:val="5"/>
      </w:numPr>
    </w:pPr>
  </w:style>
  <w:style w:type="paragraph" w:styleId="ListNumber4">
    <w:name w:val="List Number 4"/>
    <w:basedOn w:val="List4"/>
    <w:rsid w:val="0011643A"/>
    <w:pPr>
      <w:numPr>
        <w:numId w:val="6"/>
      </w:numPr>
    </w:pPr>
  </w:style>
  <w:style w:type="paragraph" w:styleId="ListNumber5">
    <w:name w:val="List Number 5"/>
    <w:basedOn w:val="List5"/>
    <w:rsid w:val="0011643A"/>
    <w:pPr>
      <w:numPr>
        <w:numId w:val="7"/>
      </w:numPr>
    </w:pPr>
  </w:style>
  <w:style w:type="paragraph" w:styleId="BlockText">
    <w:name w:val="Block Text"/>
    <w:basedOn w:val="Normal"/>
    <w:rsid w:val="0011643A"/>
    <w:pPr>
      <w:spacing w:after="120"/>
      <w:ind w:left="1440" w:right="1440"/>
    </w:pPr>
  </w:style>
  <w:style w:type="character" w:customStyle="1" w:styleId="Subscript">
    <w:name w:val="Subscript"/>
    <w:basedOn w:val="DefaultParagraphFont"/>
    <w:rsid w:val="0011643A"/>
    <w:rPr>
      <w:sz w:val="16"/>
      <w:vertAlign w:val="subscript"/>
    </w:rPr>
  </w:style>
  <w:style w:type="character" w:customStyle="1" w:styleId="Superscript">
    <w:name w:val="Superscript"/>
    <w:basedOn w:val="DefaultParagraphFont"/>
    <w:rsid w:val="0011643A"/>
    <w:rPr>
      <w:sz w:val="16"/>
      <w:vertAlign w:val="superscript"/>
    </w:rPr>
  </w:style>
  <w:style w:type="character" w:customStyle="1" w:styleId="Symbols">
    <w:name w:val="Symbols"/>
    <w:basedOn w:val="DefaultParagraphFont"/>
    <w:rsid w:val="0011643A"/>
    <w:rPr>
      <w:rFonts w:ascii="Symbol" w:hAnsi="Symbol"/>
    </w:rPr>
  </w:style>
  <w:style w:type="character" w:customStyle="1" w:styleId="MenuOptions">
    <w:name w:val="Menu Options"/>
    <w:basedOn w:val="DefaultParagraphFont"/>
    <w:rsid w:val="0011643A"/>
    <w:rPr>
      <w:rFonts w:ascii="Arial Narrow" w:hAnsi="Arial Narrow"/>
      <w:smallCaps/>
    </w:rPr>
  </w:style>
  <w:style w:type="character" w:customStyle="1" w:styleId="Buttons">
    <w:name w:val="Buttons"/>
    <w:basedOn w:val="DefaultParagraphFont"/>
    <w:rsid w:val="0011643A"/>
    <w:rPr>
      <w:b/>
    </w:rPr>
  </w:style>
  <w:style w:type="character" w:customStyle="1" w:styleId="Underlined">
    <w:name w:val="Underlined"/>
    <w:basedOn w:val="DefaultParagraphFont"/>
    <w:rsid w:val="0011643A"/>
    <w:rPr>
      <w:u w:val="single"/>
    </w:rPr>
  </w:style>
  <w:style w:type="paragraph" w:customStyle="1" w:styleId="TableBodyTextRight">
    <w:name w:val="Table Body Text Right"/>
    <w:basedOn w:val="TableBodyText"/>
    <w:rsid w:val="0011643A"/>
    <w:pPr>
      <w:widowControl w:val="0"/>
      <w:autoSpaceDE w:val="0"/>
      <w:autoSpaceDN w:val="0"/>
      <w:adjustRightInd w:val="0"/>
      <w:jc w:val="right"/>
    </w:pPr>
    <w:rPr>
      <w:rFonts w:cs="Arial"/>
      <w:szCs w:val="18"/>
    </w:rPr>
  </w:style>
  <w:style w:type="paragraph" w:customStyle="1" w:styleId="CopyrightText">
    <w:name w:val="Copyright Text"/>
    <w:basedOn w:val="BodyText"/>
    <w:rsid w:val="0011643A"/>
    <w:rPr>
      <w:sz w:val="18"/>
    </w:rPr>
  </w:style>
  <w:style w:type="paragraph" w:customStyle="1" w:styleId="BodySmallRight">
    <w:name w:val="Body Small Right"/>
    <w:basedOn w:val="BodyTextRight"/>
    <w:rsid w:val="0011643A"/>
    <w:rPr>
      <w:sz w:val="18"/>
      <w:szCs w:val="18"/>
    </w:rPr>
  </w:style>
  <w:style w:type="paragraph" w:customStyle="1" w:styleId="MarginEdition">
    <w:name w:val="Margin Edition"/>
    <w:basedOn w:val="MarginNote"/>
    <w:rsid w:val="0011643A"/>
    <w:pPr>
      <w:spacing w:before="0" w:after="0"/>
    </w:pPr>
    <w:rPr>
      <w:rFonts w:ascii="Times New Roman" w:hAnsi="Times New Roman"/>
      <w:color w:val="999999"/>
    </w:rPr>
  </w:style>
  <w:style w:type="paragraph" w:customStyle="1" w:styleId="Spacer">
    <w:name w:val="Spacer"/>
    <w:basedOn w:val="Normal"/>
    <w:rsid w:val="0011643A"/>
    <w:rPr>
      <w:sz w:val="2"/>
      <w:szCs w:val="2"/>
    </w:rPr>
  </w:style>
  <w:style w:type="character" w:customStyle="1" w:styleId="Small">
    <w:name w:val="Small"/>
    <w:basedOn w:val="DefaultParagraphFont"/>
    <w:rsid w:val="0011643A"/>
    <w:rPr>
      <w:sz w:val="16"/>
    </w:rPr>
  </w:style>
  <w:style w:type="paragraph" w:customStyle="1" w:styleId="WideTable">
    <w:name w:val="Wide Table"/>
    <w:basedOn w:val="Normal"/>
    <w:rsid w:val="0011643A"/>
    <w:pPr>
      <w:ind w:left="-1418"/>
    </w:pPr>
    <w:rPr>
      <w:sz w:val="2"/>
      <w:szCs w:val="2"/>
    </w:rPr>
  </w:style>
  <w:style w:type="character" w:styleId="PageNumber">
    <w:name w:val="page number"/>
    <w:basedOn w:val="DefaultParagraphFont"/>
    <w:rsid w:val="0011643A"/>
  </w:style>
  <w:style w:type="paragraph" w:styleId="Quote">
    <w:name w:val="Quote"/>
    <w:basedOn w:val="Heading1"/>
    <w:link w:val="QuoteChar"/>
    <w:qFormat/>
    <w:rsid w:val="0011643A"/>
    <w:rPr>
      <w:b w:val="0"/>
      <w:sz w:val="72"/>
      <w:szCs w:val="72"/>
      <w:lang w:val="en-NZ"/>
    </w:rPr>
  </w:style>
  <w:style w:type="character" w:customStyle="1" w:styleId="QuoteChar">
    <w:name w:val="Quote Char"/>
    <w:basedOn w:val="DefaultParagraphFont"/>
    <w:link w:val="Quote"/>
    <w:rsid w:val="001164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643A"/>
    <w:pPr>
      <w:pageBreakBefore/>
    </w:pPr>
  </w:style>
  <w:style w:type="paragraph" w:customStyle="1" w:styleId="Border">
    <w:name w:val="Border"/>
    <w:basedOn w:val="Normal"/>
    <w:qFormat/>
    <w:rsid w:val="001164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643A"/>
    <w:rPr>
      <w:b/>
      <w:bCs/>
      <w:i/>
      <w:iCs/>
      <w:color w:val="auto"/>
    </w:rPr>
  </w:style>
  <w:style w:type="paragraph" w:styleId="IntenseQuote">
    <w:name w:val="Intense Quote"/>
    <w:basedOn w:val="Normal"/>
    <w:next w:val="Normal"/>
    <w:link w:val="IntenseQuoteChar"/>
    <w:uiPriority w:val="30"/>
    <w:qFormat/>
    <w:rsid w:val="001164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64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643A"/>
    <w:rPr>
      <w:smallCaps/>
      <w:color w:val="auto"/>
      <w:u w:val="single"/>
    </w:rPr>
  </w:style>
  <w:style w:type="character" w:styleId="IntenseReference">
    <w:name w:val="Intense Reference"/>
    <w:basedOn w:val="DefaultParagraphFont"/>
    <w:uiPriority w:val="32"/>
    <w:qFormat/>
    <w:rsid w:val="0011643A"/>
    <w:rPr>
      <w:b/>
      <w:bCs/>
      <w:smallCaps/>
      <w:color w:val="auto"/>
      <w:spacing w:val="5"/>
      <w:u w:val="single"/>
    </w:rPr>
  </w:style>
  <w:style w:type="paragraph" w:customStyle="1" w:styleId="2ColumnHeading">
    <w:name w:val="2Column Heading"/>
    <w:basedOn w:val="BodyText"/>
    <w:qFormat/>
    <w:rsid w:val="0011643A"/>
    <w:pPr>
      <w:spacing w:after="60"/>
      <w:ind w:left="-2268"/>
    </w:pPr>
    <w:rPr>
      <w:b/>
    </w:rPr>
  </w:style>
  <w:style w:type="paragraph" w:customStyle="1" w:styleId="Heading1TOC">
    <w:name w:val="Heading1 TOC"/>
    <w:basedOn w:val="Normal"/>
    <w:qFormat/>
    <w:rsid w:val="0011643A"/>
    <w:pPr>
      <w:spacing w:before="240" w:after="120"/>
    </w:pPr>
    <w:rPr>
      <w:rFonts w:ascii="Times New Roman" w:hAnsi="Times New Roman"/>
      <w:b/>
      <w:sz w:val="32"/>
    </w:rPr>
  </w:style>
  <w:style w:type="paragraph" w:customStyle="1" w:styleId="Heading2TOC">
    <w:name w:val="Heading2 TOC"/>
    <w:basedOn w:val="Normal"/>
    <w:qFormat/>
    <w:rsid w:val="0011643A"/>
    <w:pPr>
      <w:spacing w:before="240" w:after="60"/>
    </w:pPr>
    <w:rPr>
      <w:rFonts w:ascii="Times New Roman" w:hAnsi="Times New Roman"/>
      <w:b/>
      <w:sz w:val="28"/>
    </w:rPr>
  </w:style>
  <w:style w:type="character" w:customStyle="1" w:styleId="Underline">
    <w:name w:val="Underline"/>
    <w:basedOn w:val="DefaultParagraphFont"/>
    <w:qFormat/>
    <w:rsid w:val="0011643A"/>
    <w:rPr>
      <w:u w:val="single"/>
    </w:rPr>
  </w:style>
  <w:style w:type="character" w:customStyle="1" w:styleId="BoldandItalics">
    <w:name w:val="Bold and Italics"/>
    <w:qFormat/>
    <w:rsid w:val="0011643A"/>
    <w:rPr>
      <w:b/>
      <w:i/>
      <w:u w:val="none"/>
    </w:rPr>
  </w:style>
  <w:style w:type="paragraph" w:styleId="BalloonText">
    <w:name w:val="Balloon Text"/>
    <w:basedOn w:val="Normal"/>
    <w:link w:val="BalloonTextChar"/>
    <w:rsid w:val="0011643A"/>
    <w:rPr>
      <w:rFonts w:ascii="Tahoma" w:hAnsi="Tahoma" w:cs="Tahoma"/>
      <w:sz w:val="16"/>
      <w:szCs w:val="16"/>
    </w:rPr>
  </w:style>
  <w:style w:type="character" w:customStyle="1" w:styleId="BalloonTextChar">
    <w:name w:val="Balloon Text Char"/>
    <w:basedOn w:val="DefaultParagraphFont"/>
    <w:link w:val="BalloonText"/>
    <w:rsid w:val="001164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64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64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643A"/>
    <w:rPr>
      <w:b/>
      <w:color w:val="660033"/>
      <w:spacing w:val="0"/>
    </w:rPr>
  </w:style>
  <w:style w:type="paragraph" w:customStyle="1" w:styleId="Nameditemlist">
    <w:name w:val="Named item list"/>
    <w:basedOn w:val="BodyText"/>
    <w:qFormat/>
    <w:rsid w:val="0011643A"/>
    <w:pPr>
      <w:tabs>
        <w:tab w:val="left" w:pos="2835"/>
      </w:tabs>
      <w:ind w:left="2835" w:hanging="2835"/>
    </w:pPr>
  </w:style>
  <w:style w:type="paragraph" w:customStyle="1" w:styleId="BodyTextnopadding">
    <w:name w:val="Body Text no padding"/>
    <w:basedOn w:val="BodyText"/>
    <w:qFormat/>
    <w:rsid w:val="0011643A"/>
    <w:pPr>
      <w:spacing w:before="0" w:after="0"/>
    </w:pPr>
  </w:style>
  <w:style w:type="paragraph" w:customStyle="1" w:styleId="BodyTextBold">
    <w:name w:val="Body Text Bold"/>
    <w:basedOn w:val="BodyText"/>
    <w:qFormat/>
    <w:rsid w:val="0011643A"/>
    <w:rPr>
      <w:b/>
    </w:rPr>
  </w:style>
  <w:style w:type="character" w:styleId="Hyperlink">
    <w:name w:val="Hyperlink"/>
    <w:basedOn w:val="DefaultParagraphFont"/>
    <w:uiPriority w:val="99"/>
    <w:unhideWhenUsed/>
    <w:rsid w:val="00677B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512</Words>
  <Characters>3364</Characters>
  <Application>Microsoft Office Word</Application>
  <DocSecurity>0</DocSecurity>
  <Lines>124</Lines>
  <Paragraphs>79</Paragraphs>
  <ScaleCrop>false</ScaleCrop>
  <Company>Author-it Software Corporation Ltd.</Company>
  <LinksUpToDate>false</LinksUpToDate>
  <CharactersWithSpaces>3797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CPCCOM1017 Prepare simple construction sketches</dc:title>
  <dc:subject>Approved</dc:subject>
  <dc:creator>BuildSkills Australia</dc:creator>
  <cp:keywords>Release: 2</cp:keywords>
  <dc:description>Review Date: 12 April 2008</dc:description>
  <cp:lastModifiedBy>HSD_TPCMSd.prod</cp:lastModifiedBy>
  <cp:revision>3</cp:revision>
  <dcterms:created xsi:type="dcterms:W3CDTF">2025-03-01T10:33:00Z</dcterms:created>
  <dcterms:modified xsi:type="dcterms:W3CDTF">2025-03-01T10:33:00Z</dcterms:modified>
</cp:coreProperties>
</file>