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F6184" w:rsidP="00DF618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CPCCLSF2001 Licence to erect, alter and dismantle scaffolding basic level</w:t>
      </w:r>
      <w:r>
        <w:fldChar w:fldCharType="end"/>
      </w:r>
    </w:p>
    <w:p w:rsidR="00DF6184" w:rsidP="00DF6184">
      <w:pPr>
        <w:pStyle w:val="Version"/>
        <w:sectPr w:rsidSect="00BA578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BA5784" w:rsidP="00BA5784">
      <w:pPr>
        <w:pStyle w:val="SuperHeading"/>
      </w:pPr>
      <w:r w:rsidRPr="00BA5784">
        <w:t>CPCCLSF2001 Licence to erect, alt</w:t>
      </w:r>
      <w:r w:rsidRPr="00BA5784">
        <w:t>er and dismantle scaffolding basic level</w:t>
      </w:r>
    </w:p>
    <w:p w:rsidR="00000000" w:rsidRPr="00BA5784" w:rsidP="00BA5784">
      <w:pPr>
        <w:pStyle w:val="Heading1"/>
      </w:pPr>
      <w:bookmarkStart w:id="1" w:name="O_1293936"/>
      <w:bookmarkEnd w:id="1"/>
      <w:r w:rsidRPr="00BA578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BA57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784">
            <w:pPr>
              <w:pStyle w:val="BodyText"/>
              <w:rPr>
                <w:lang w:val="en-NZ"/>
              </w:rPr>
            </w:pPr>
            <w:r w:rsidRPr="00BA5784">
              <w:t>Release 3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784">
            <w:pPr>
              <w:pStyle w:val="BodyText"/>
              <w:rPr>
                <w:lang w:val="en-NZ"/>
              </w:rPr>
            </w:pPr>
            <w:r w:rsidRPr="00BA5784">
              <w:t>Updated reference to general construction induction training program.</w:t>
            </w:r>
          </w:p>
        </w:tc>
      </w:tr>
      <w:tr w:rsidTr="00BA57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784">
            <w:pPr>
              <w:pStyle w:val="BodyText"/>
              <w:rPr>
                <w:lang w:val="en-NZ"/>
              </w:rPr>
            </w:pPr>
            <w:r w:rsidRPr="00BA5784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5784" w:rsidP="00BA5784">
            <w:pPr>
              <w:pStyle w:val="BodyText"/>
            </w:pPr>
            <w:r w:rsidRPr="00BA5784">
              <w:t>This version first released with CPC Construction, Plumbing and Services Training Package Release 5.1.</w:t>
            </w:r>
          </w:p>
          <w:p w:rsidR="00000000" w:rsidP="00BA5784">
            <w:pPr>
              <w:pStyle w:val="BodyText"/>
              <w:rPr>
                <w:lang w:val="en-NZ"/>
              </w:rPr>
            </w:pPr>
            <w:r w:rsidRPr="00BA5784">
              <w:t>Minor edits to formatting.</w:t>
            </w:r>
          </w:p>
        </w:tc>
      </w:tr>
      <w:tr w:rsidTr="00BA57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784">
            <w:pPr>
              <w:pStyle w:val="BodyText"/>
              <w:rPr>
                <w:lang w:val="en-NZ"/>
              </w:rPr>
            </w:pPr>
            <w:r w:rsidRPr="00BA5784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5784" w:rsidP="00BA5784">
            <w:pPr>
              <w:pStyle w:val="BodyText"/>
            </w:pPr>
            <w:r w:rsidRPr="00BA5784">
              <w:t>This version first released with CPC Construction, Plumbing and Services Training Package Release 5.0.</w:t>
            </w:r>
          </w:p>
          <w:p w:rsidR="00000000" w:rsidRPr="00BA5784" w:rsidP="00BA5784">
            <w:pPr>
              <w:pStyle w:val="BodyText"/>
            </w:pPr>
            <w:r w:rsidRPr="00BA5784">
              <w:t>Supersedes a</w:t>
            </w:r>
            <w:r w:rsidRPr="00BA5784">
              <w:t>nd is equivalent to CPCCLSF2001A Licence to erect, alter and dismantle scaffolding basic level.  Updated to meet the Standards for Training Packages 2012.</w:t>
            </w:r>
          </w:p>
        </w:tc>
      </w:tr>
    </w:tbl>
    <w:p w:rsidR="00000000" w:rsidRPr="00BA5784" w:rsidP="00BA5784">
      <w:pPr>
        <w:pStyle w:val="BodyText"/>
      </w:pPr>
    </w:p>
    <w:p w:rsidR="00000000" w:rsidRPr="00BA5784" w:rsidP="00BA5784">
      <w:pPr>
        <w:pStyle w:val="AllowPageBreak"/>
      </w:pPr>
    </w:p>
    <w:p w:rsidR="00000000" w:rsidRPr="00BA5784" w:rsidP="00BA5784">
      <w:pPr>
        <w:pStyle w:val="Heading1"/>
      </w:pPr>
      <w:bookmarkStart w:id="2" w:name="O_1293935"/>
      <w:bookmarkEnd w:id="2"/>
      <w:r w:rsidRPr="00BA5784">
        <w:t>Application</w:t>
      </w:r>
    </w:p>
    <w:p w:rsidR="00000000" w:rsidRPr="00BA5784" w:rsidP="00DF6184">
      <w:pPr>
        <w:pStyle w:val="BodyText"/>
      </w:pPr>
      <w:r w:rsidRPr="00BA5784">
        <w:t>This unit specifies the skills and knowledge required to safely perf</w:t>
      </w:r>
      <w:r w:rsidRPr="00BA5784">
        <w:t xml:space="preserve">orm basic scaffolding work. </w:t>
      </w:r>
    </w:p>
    <w:p w:rsidR="00000000" w:rsidRPr="00BA5784" w:rsidP="00DF6184">
      <w:pPr>
        <w:pStyle w:val="BodyText"/>
      </w:pPr>
      <w:r w:rsidRPr="00BA5784">
        <w:t xml:space="preserve">Scaffolding work involves erecting, altering or dismantling a temporary structure to support a platform from which a person or object could fall more than four metres. </w:t>
      </w:r>
    </w:p>
    <w:p w:rsidR="00000000" w:rsidRPr="00BA5784" w:rsidP="00DF6184">
      <w:pPr>
        <w:pStyle w:val="BodyText"/>
      </w:pPr>
      <w:r w:rsidRPr="00BA5784">
        <w:t>This unit applies to scaffolding work involving:</w:t>
      </w:r>
    </w:p>
    <w:p w:rsidR="00000000" w:rsidRPr="00BA5784" w:rsidP="00BA5784">
      <w:pPr>
        <w:pStyle w:val="ListBullet"/>
      </w:pPr>
      <w:r w:rsidRPr="00BA5784">
        <w:t xml:space="preserve">modular </w:t>
      </w:r>
      <w:r w:rsidRPr="00BA5784">
        <w:t xml:space="preserve">or pre-fabricated scaffolds </w:t>
      </w:r>
    </w:p>
    <w:p w:rsidR="00000000" w:rsidRPr="00BA5784" w:rsidP="00BA5784">
      <w:pPr>
        <w:pStyle w:val="ListBullet"/>
      </w:pPr>
      <w:r w:rsidRPr="00BA5784">
        <w:t>cantilevered materials hoists with a maximum working load of 500 kg</w:t>
      </w:r>
    </w:p>
    <w:p w:rsidR="00000000" w:rsidRPr="00BA5784" w:rsidP="00BA5784">
      <w:pPr>
        <w:pStyle w:val="ListBullet"/>
      </w:pPr>
      <w:r w:rsidRPr="00BA5784">
        <w:t>ropes</w:t>
      </w:r>
    </w:p>
    <w:p w:rsidR="00000000" w:rsidRPr="00BA5784" w:rsidP="00BA5784">
      <w:pPr>
        <w:pStyle w:val="ListBullet"/>
      </w:pPr>
      <w:r w:rsidRPr="00BA5784">
        <w:t xml:space="preserve">gin wheels </w:t>
      </w:r>
    </w:p>
    <w:p w:rsidR="00000000" w:rsidRPr="00BA5784" w:rsidP="00BA5784">
      <w:pPr>
        <w:pStyle w:val="ListBullet"/>
      </w:pPr>
      <w:r w:rsidRPr="00BA5784">
        <w:t>safety nets and static lines</w:t>
      </w:r>
    </w:p>
    <w:p w:rsidR="00000000" w:rsidRPr="00BA5784" w:rsidP="00BA5784">
      <w:pPr>
        <w:pStyle w:val="ListBullet"/>
      </w:pPr>
      <w:r w:rsidRPr="00BA5784">
        <w:t xml:space="preserve">bracket scaffolds (tank and formwork). </w:t>
      </w:r>
    </w:p>
    <w:p w:rsidR="00000000" w:rsidRPr="00BA5784" w:rsidP="00DF6184">
      <w:pPr>
        <w:pStyle w:val="BodyText"/>
      </w:pPr>
      <w:r w:rsidRPr="00BA5784">
        <w:t xml:space="preserve">Scaffolding work is undertaken in construction and other industries where temporary structures are erected, altered and dismantled. </w:t>
      </w:r>
    </w:p>
    <w:p w:rsidR="00000000" w:rsidRPr="00BA5784" w:rsidP="00DF6184">
      <w:pPr>
        <w:pStyle w:val="BodyText"/>
      </w:pPr>
      <w:r w:rsidRPr="00BA5784">
        <w:t xml:space="preserve">Completion of the general construction induction training program, specified in the Safe Work Australia model </w:t>
      </w:r>
      <w:r w:rsidRPr="00BA5784">
        <w:rPr>
          <w:rStyle w:val="Emphasis"/>
        </w:rPr>
        <w:t>Code of Pract</w:t>
      </w:r>
      <w:r w:rsidRPr="00BA5784">
        <w:rPr>
          <w:rStyle w:val="Emphasis"/>
        </w:rPr>
        <w:t>ice: Construction Work</w:t>
      </w:r>
      <w:r w:rsidRPr="00BA5784">
        <w:t xml:space="preserve">, is required by anyone carrying carry out construction work. Achievement of </w:t>
      </w:r>
      <w:r w:rsidRPr="00BA5784">
        <w:rPr>
          <w:rStyle w:val="Emphasis"/>
        </w:rPr>
        <w:t>CPCWHS1001</w:t>
      </w:r>
      <w:r w:rsidRPr="00BA5784">
        <w:t xml:space="preserve"> </w:t>
      </w:r>
      <w:r w:rsidRPr="00BA5784">
        <w:rPr>
          <w:rStyle w:val="Emphasis"/>
        </w:rPr>
        <w:t xml:space="preserve">Prepare to work safely in the construction industry </w:t>
      </w:r>
      <w:r w:rsidRPr="00BA5784">
        <w:t>meets this requirement.</w:t>
      </w:r>
    </w:p>
    <w:p w:rsidR="00000000" w:rsidRPr="00BA5784" w:rsidP="00DF6184">
      <w:pPr>
        <w:pStyle w:val="BodyText"/>
      </w:pPr>
      <w:r w:rsidRPr="00BA5784">
        <w:t>Competence in this unit does not in itself result in a licence. A lice</w:t>
      </w:r>
      <w:r w:rsidRPr="00BA5784">
        <w:t xml:space="preserve">nce is obtained after competence is assessed under applicable Commonwealth, state or territory work health and safety (WHS) regulations. </w:t>
      </w:r>
    </w:p>
    <w:p w:rsidR="00000000" w:rsidRPr="00BA5784" w:rsidP="00BA5784">
      <w:pPr>
        <w:pStyle w:val="Heading1"/>
      </w:pPr>
      <w:bookmarkStart w:id="3" w:name="O_1293934"/>
      <w:bookmarkEnd w:id="3"/>
      <w:r w:rsidRPr="00BA5784">
        <w:t>Pre-requisite Unit</w:t>
      </w:r>
    </w:p>
    <w:p w:rsidR="00000000" w:rsidRPr="00BA5784" w:rsidP="00DF6184">
      <w:pPr>
        <w:pStyle w:val="BodyText"/>
      </w:pPr>
      <w:r w:rsidRPr="00BA5784">
        <w:t>Nil.</w:t>
      </w:r>
    </w:p>
    <w:p w:rsidR="00000000" w:rsidRPr="00BA5784" w:rsidP="00BA5784">
      <w:pPr>
        <w:pStyle w:val="Heading1"/>
      </w:pPr>
      <w:bookmarkStart w:id="4" w:name="O_1293933"/>
      <w:bookmarkEnd w:id="4"/>
      <w:r w:rsidRPr="00BA5784">
        <w:t>Unit Sector</w:t>
      </w:r>
    </w:p>
    <w:p w:rsidR="00000000" w:rsidRPr="00BA5784" w:rsidP="00DF6184">
      <w:pPr>
        <w:pStyle w:val="BodyText"/>
      </w:pPr>
      <w:r w:rsidRPr="00BA5784">
        <w:t>Licencing</w:t>
      </w:r>
    </w:p>
    <w:p w:rsidR="00000000" w:rsidRPr="00BA5784" w:rsidP="00BA5784">
      <w:pPr>
        <w:pStyle w:val="Heading1"/>
      </w:pPr>
      <w:bookmarkStart w:id="5" w:name="O_1293932"/>
      <w:bookmarkEnd w:id="5"/>
      <w:r w:rsidRPr="00BA5784">
        <w:t>Elements and Pe</w:t>
      </w:r>
      <w:r w:rsidRPr="00BA5784">
        <w:t>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BA57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784">
            <w:pPr>
              <w:pStyle w:val="BodyText"/>
              <w:rPr>
                <w:lang w:val="en-NZ"/>
              </w:rPr>
            </w:pPr>
            <w:r w:rsidRPr="00BA5784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784">
            <w:pPr>
              <w:pStyle w:val="BodyText"/>
              <w:rPr>
                <w:lang w:val="en-NZ"/>
              </w:rPr>
            </w:pPr>
            <w:r w:rsidRPr="00BA5784">
              <w:t>Performance criteria describe what needs to be done to demonstrate achievement of the element.</w:t>
            </w:r>
          </w:p>
        </w:tc>
      </w:tr>
      <w:tr w:rsidTr="00BA57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784">
            <w:pPr>
              <w:pStyle w:val="BodyText"/>
              <w:rPr>
                <w:lang w:val="en-NZ"/>
              </w:rPr>
            </w:pPr>
            <w:r w:rsidRPr="00BA5784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784">
            <w:pPr>
              <w:pStyle w:val="BodyText"/>
              <w:rPr>
                <w:lang w:val="en-NZ"/>
              </w:rPr>
            </w:pPr>
            <w:r w:rsidRPr="00BA5784">
              <w:t>Plan task.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784">
            <w:pPr>
              <w:pStyle w:val="BodyText"/>
              <w:rPr>
                <w:lang w:val="en-NZ"/>
              </w:rPr>
            </w:pPr>
            <w:r w:rsidRPr="00BA5784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784">
            <w:pPr>
              <w:pStyle w:val="BodyText"/>
              <w:rPr>
                <w:lang w:val="en-NZ"/>
              </w:rPr>
            </w:pPr>
            <w:r w:rsidRPr="00BA5784">
              <w:t>Review task instructions, consult with relevant persons to seek clarification as required, and obtain relevant workplace information.</w:t>
            </w:r>
          </w:p>
        </w:tc>
      </w:tr>
      <w:tr w:rsidTr="00BA57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784">
            <w:pPr>
              <w:pStyle w:val="BodyText"/>
              <w:rPr>
                <w:lang w:val="en-NZ"/>
              </w:rPr>
            </w:pPr>
            <w:r w:rsidRPr="00BA5784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784">
            <w:pPr>
              <w:pStyle w:val="BodyText"/>
              <w:rPr>
                <w:lang w:val="en-NZ"/>
              </w:rPr>
            </w:pPr>
            <w:r w:rsidRPr="00BA5784">
              <w:t xml:space="preserve">Obtain and read information, including safe work method statements (SWMSs), required to ensure that activities are </w:t>
            </w:r>
            <w:r w:rsidRPr="00BA5784">
              <w:t>performed in compliance with workplace-specific and safe work requirements.</w:t>
            </w:r>
          </w:p>
        </w:tc>
      </w:tr>
      <w:tr w:rsidTr="00BA57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784">
            <w:pPr>
              <w:pStyle w:val="BodyText"/>
              <w:rPr>
                <w:lang w:val="en-NZ"/>
              </w:rPr>
            </w:pPr>
            <w:r w:rsidRPr="00BA5784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784">
            <w:pPr>
              <w:pStyle w:val="BodyText"/>
              <w:rPr>
                <w:lang w:val="en-NZ"/>
              </w:rPr>
            </w:pPr>
            <w:r w:rsidRPr="00BA5784">
              <w:t>Obtain and read information required to ensure that equipment inspection, use, maintenance and storage complies with manufacturer requirements.</w:t>
            </w:r>
          </w:p>
        </w:tc>
      </w:tr>
      <w:tr w:rsidTr="00BA57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784">
            <w:pPr>
              <w:pStyle w:val="BodyText"/>
              <w:rPr>
                <w:lang w:val="en-NZ"/>
              </w:rPr>
            </w:pPr>
            <w:r w:rsidRPr="00BA5784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784">
            <w:pPr>
              <w:pStyle w:val="BodyText"/>
              <w:rPr>
                <w:lang w:val="en-NZ"/>
              </w:rPr>
            </w:pPr>
            <w:r w:rsidRPr="00BA5784">
              <w:t>Identify workplace and task-specific hazards and determine required risk controls and safety measures and equipment, including signs and barricades, personal protective equipment (PPE), and fall prevention and fall arrest equipment.</w:t>
            </w:r>
          </w:p>
        </w:tc>
      </w:tr>
      <w:tr w:rsidTr="00BA57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784">
            <w:pPr>
              <w:pStyle w:val="BodyText"/>
              <w:rPr>
                <w:lang w:val="en-NZ"/>
              </w:rPr>
            </w:pPr>
            <w:r w:rsidRPr="00BA5784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784">
            <w:pPr>
              <w:pStyle w:val="BodyText"/>
              <w:rPr>
                <w:lang w:val="en-NZ"/>
              </w:rPr>
            </w:pPr>
            <w:r w:rsidRPr="00BA5784">
              <w:t>Identify methods</w:t>
            </w:r>
            <w:r w:rsidRPr="00BA5784">
              <w:t xml:space="preserve"> of moving and placing tools, equipment and materials to minimise the risk of falling objects, to avoid inappropriate carrying on ladders and to minimise hazardous manual tasks.</w:t>
            </w:r>
          </w:p>
        </w:tc>
      </w:tr>
      <w:tr w:rsidTr="00BA57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784">
            <w:pPr>
              <w:pStyle w:val="BodyText"/>
              <w:rPr>
                <w:lang w:val="en-NZ"/>
              </w:rPr>
            </w:pPr>
            <w:r w:rsidRPr="00BA5784">
              <w:t>1.6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784">
            <w:pPr>
              <w:pStyle w:val="BodyText"/>
              <w:rPr>
                <w:lang w:val="en-NZ"/>
              </w:rPr>
            </w:pPr>
            <w:r w:rsidRPr="00BA5784">
              <w:t>Identify required scaffold and associated equipment.</w:t>
            </w:r>
          </w:p>
        </w:tc>
      </w:tr>
      <w:tr w:rsidTr="00BA57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784">
            <w:pPr>
              <w:pStyle w:val="BodyText"/>
              <w:rPr>
                <w:lang w:val="en-NZ"/>
              </w:rPr>
            </w:pPr>
            <w:r w:rsidRPr="00BA5784">
              <w:t>1.7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784">
            <w:pPr>
              <w:pStyle w:val="BodyText"/>
              <w:rPr>
                <w:lang w:val="en-NZ"/>
              </w:rPr>
            </w:pPr>
            <w:r w:rsidRPr="00BA5784">
              <w:t>Calculate loads exerted on and by the scaffold and scaffolding equipment.</w:t>
            </w:r>
          </w:p>
        </w:tc>
      </w:tr>
      <w:tr w:rsidTr="00BA57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784">
            <w:pPr>
              <w:pStyle w:val="BodyText"/>
              <w:rPr>
                <w:lang w:val="en-NZ"/>
              </w:rPr>
            </w:pPr>
            <w:r w:rsidRPr="00BA5784">
              <w:t>1.8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784">
            <w:pPr>
              <w:pStyle w:val="BodyText"/>
              <w:rPr>
                <w:lang w:val="en-NZ"/>
              </w:rPr>
            </w:pPr>
            <w:r w:rsidRPr="00BA5784">
              <w:t>Establish required communication methods with relevant persons.</w:t>
            </w:r>
          </w:p>
        </w:tc>
      </w:tr>
      <w:tr w:rsidTr="00BA57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784">
            <w:pPr>
              <w:pStyle w:val="BodyText"/>
              <w:rPr>
                <w:lang w:val="en-NZ"/>
              </w:rPr>
            </w:pPr>
          </w:p>
        </w:tc>
      </w:tr>
      <w:tr w:rsidTr="00BA57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784">
            <w:pPr>
              <w:pStyle w:val="BodyText"/>
              <w:rPr>
                <w:lang w:val="en-NZ"/>
              </w:rPr>
            </w:pPr>
            <w:r w:rsidRPr="00BA5784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784">
            <w:pPr>
              <w:pStyle w:val="BodyText"/>
              <w:rPr>
                <w:lang w:val="en-NZ"/>
              </w:rPr>
            </w:pPr>
            <w:r w:rsidRPr="00BA5784">
              <w:t xml:space="preserve">Select and inspect </w:t>
            </w:r>
            <w:r w:rsidRPr="00BA5784">
              <w:t>plant and equipment.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784">
            <w:pPr>
              <w:pStyle w:val="BodyText"/>
              <w:rPr>
                <w:lang w:val="en-NZ"/>
              </w:rPr>
            </w:pPr>
            <w:r w:rsidRPr="00BA5784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784">
            <w:pPr>
              <w:pStyle w:val="BodyText"/>
              <w:rPr>
                <w:lang w:val="en-NZ"/>
              </w:rPr>
            </w:pPr>
            <w:r w:rsidRPr="00BA5784">
              <w:t xml:space="preserve">Select risk controls and equipment and fall protection, </w:t>
            </w:r>
            <w:r w:rsidRPr="00BA5784">
              <w:t>and check that it is working and fit for purpose.</w:t>
            </w:r>
          </w:p>
        </w:tc>
      </w:tr>
      <w:tr w:rsidTr="00BA57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784">
            <w:pPr>
              <w:pStyle w:val="BodyText"/>
              <w:rPr>
                <w:lang w:val="en-NZ"/>
              </w:rPr>
            </w:pPr>
            <w:r w:rsidRPr="00BA5784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784">
            <w:pPr>
              <w:pStyle w:val="BodyText"/>
              <w:rPr>
                <w:lang w:val="en-NZ"/>
              </w:rPr>
            </w:pPr>
            <w:r w:rsidRPr="00BA5784">
              <w:t>Select and check PPE.</w:t>
            </w:r>
          </w:p>
        </w:tc>
      </w:tr>
      <w:tr w:rsidTr="00BA57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784">
            <w:pPr>
              <w:pStyle w:val="BodyText"/>
              <w:rPr>
                <w:lang w:val="en-NZ"/>
              </w:rPr>
            </w:pPr>
            <w:r w:rsidRPr="00BA5784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784">
            <w:pPr>
              <w:pStyle w:val="BodyText"/>
              <w:rPr>
                <w:lang w:val="en-NZ"/>
              </w:rPr>
            </w:pPr>
            <w:r w:rsidRPr="00BA5784">
              <w:t>Inspect scaffold and associated equipment for defects, and isolate, tag out, report and record defective items.</w:t>
            </w:r>
          </w:p>
        </w:tc>
      </w:tr>
      <w:tr w:rsidTr="00BA57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784">
            <w:pPr>
              <w:pStyle w:val="BodyText"/>
              <w:rPr>
                <w:lang w:val="en-NZ"/>
              </w:rPr>
            </w:pPr>
            <w:r w:rsidRPr="00BA5784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784">
            <w:pPr>
              <w:pStyle w:val="BodyText"/>
              <w:rPr>
                <w:lang w:val="en-NZ"/>
              </w:rPr>
            </w:pPr>
            <w:r w:rsidRPr="00BA5784">
              <w:t>Select communication equipment and check that it is working and fit for use.</w:t>
            </w:r>
          </w:p>
        </w:tc>
      </w:tr>
      <w:tr w:rsidTr="00BA57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784">
            <w:pPr>
              <w:pStyle w:val="BodyText"/>
              <w:rPr>
                <w:lang w:val="en-NZ"/>
              </w:rPr>
            </w:pPr>
          </w:p>
        </w:tc>
      </w:tr>
      <w:tr w:rsidTr="00BA57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784">
            <w:pPr>
              <w:pStyle w:val="BodyText"/>
              <w:rPr>
                <w:lang w:val="en-NZ"/>
              </w:rPr>
            </w:pPr>
            <w:r w:rsidRPr="00BA5784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784">
            <w:pPr>
              <w:pStyle w:val="BodyText"/>
              <w:rPr>
                <w:lang w:val="en-NZ"/>
              </w:rPr>
            </w:pPr>
            <w:r w:rsidRPr="00BA5784">
              <w:t>Set up task.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784">
            <w:pPr>
              <w:pStyle w:val="BodyText"/>
              <w:rPr>
                <w:lang w:val="en-NZ"/>
              </w:rPr>
            </w:pPr>
            <w:r w:rsidRPr="00BA5784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784">
            <w:pPr>
              <w:pStyle w:val="BodyText"/>
              <w:rPr>
                <w:lang w:val="en-NZ"/>
              </w:rPr>
            </w:pPr>
            <w:r w:rsidRPr="00BA5784">
              <w:t>Establish and maintain communication with relevant persons to ensure task plan and risk controls are communicated clearly, including any impact on ot</w:t>
            </w:r>
            <w:r w:rsidRPr="00BA5784">
              <w:t>her workplace activities.</w:t>
            </w:r>
          </w:p>
        </w:tc>
      </w:tr>
      <w:tr w:rsidTr="00BA57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784">
            <w:pPr>
              <w:pStyle w:val="BodyText"/>
              <w:rPr>
                <w:lang w:val="en-NZ"/>
              </w:rPr>
            </w:pPr>
            <w:r w:rsidRPr="00BA5784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784">
            <w:pPr>
              <w:pStyle w:val="BodyText"/>
              <w:rPr>
                <w:lang w:val="en-NZ"/>
              </w:rPr>
            </w:pPr>
            <w:r w:rsidRPr="00BA5784">
              <w:t>Ensure risk controls and safety measures and equipment have been put in place, including the fitting, adjusting and anchoring of fall protection equipment.</w:t>
            </w:r>
          </w:p>
        </w:tc>
      </w:tr>
      <w:tr w:rsidTr="00BA57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784">
            <w:pPr>
              <w:pStyle w:val="BodyText"/>
              <w:rPr>
                <w:lang w:val="en-NZ"/>
              </w:rPr>
            </w:pPr>
            <w:r w:rsidRPr="00BA5784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784">
            <w:pPr>
              <w:pStyle w:val="BodyText"/>
              <w:rPr>
                <w:lang w:val="en-NZ"/>
              </w:rPr>
            </w:pPr>
            <w:r w:rsidRPr="00BA5784">
              <w:t>Consult with relevant persons to ensure that ground and foundation have been assessed as suitable for task.</w:t>
            </w:r>
          </w:p>
        </w:tc>
      </w:tr>
      <w:tr w:rsidTr="00BA57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784">
            <w:pPr>
              <w:pStyle w:val="BodyText"/>
              <w:rPr>
                <w:lang w:val="en-NZ"/>
              </w:rPr>
            </w:pPr>
            <w:r w:rsidRPr="00BA5784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784">
            <w:pPr>
              <w:pStyle w:val="BodyText"/>
              <w:rPr>
                <w:lang w:val="en-NZ"/>
              </w:rPr>
            </w:pPr>
            <w:r w:rsidRPr="00BA5784">
              <w:t>Prepare footings to support scaffold and scaffold equipment.</w:t>
            </w:r>
          </w:p>
        </w:tc>
      </w:tr>
      <w:tr w:rsidTr="00BA57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784">
            <w:pPr>
              <w:pStyle w:val="BodyText"/>
              <w:rPr>
                <w:lang w:val="en-NZ"/>
              </w:rPr>
            </w:pPr>
            <w:r w:rsidRPr="00BA5784">
              <w:t>3.5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784">
            <w:pPr>
              <w:pStyle w:val="BodyText"/>
              <w:rPr>
                <w:lang w:val="en-NZ"/>
              </w:rPr>
            </w:pPr>
            <w:r w:rsidRPr="00BA5784">
              <w:t>Prepare scaffold and scaffold equipment, and place in a stable position ready for erection.</w:t>
            </w:r>
          </w:p>
        </w:tc>
      </w:tr>
      <w:tr w:rsidTr="00BA57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784">
            <w:pPr>
              <w:pStyle w:val="BodyText"/>
              <w:rPr>
                <w:lang w:val="en-NZ"/>
              </w:rPr>
            </w:pPr>
          </w:p>
        </w:tc>
      </w:tr>
      <w:tr w:rsidTr="00BA57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784">
            <w:pPr>
              <w:pStyle w:val="BodyText"/>
              <w:rPr>
                <w:lang w:val="en-NZ"/>
              </w:rPr>
            </w:pPr>
            <w:r w:rsidRPr="00BA5784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784">
            <w:pPr>
              <w:pStyle w:val="BodyText"/>
              <w:rPr>
                <w:lang w:val="en-NZ"/>
              </w:rPr>
            </w:pPr>
            <w:r w:rsidRPr="00BA5784">
              <w:t>Undertake basic scaffolding activities.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784">
            <w:pPr>
              <w:pStyle w:val="BodyText"/>
              <w:rPr>
                <w:lang w:val="en-NZ"/>
              </w:rPr>
            </w:pPr>
            <w:r w:rsidRPr="00BA5784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784">
            <w:pPr>
              <w:pStyle w:val="BodyText"/>
              <w:rPr>
                <w:lang w:val="en-NZ"/>
              </w:rPr>
            </w:pPr>
            <w:r w:rsidRPr="00BA5784">
              <w:t>Erect and dismantle scaffold and equipment while maintaining stability, in accordance with workplace and manufac</w:t>
            </w:r>
            <w:r w:rsidRPr="00BA5784">
              <w:t>turer requirements.</w:t>
            </w:r>
          </w:p>
        </w:tc>
      </w:tr>
      <w:tr w:rsidTr="00BA57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784">
            <w:pPr>
              <w:pStyle w:val="BodyText"/>
              <w:rPr>
                <w:lang w:val="en-NZ"/>
              </w:rPr>
            </w:pPr>
            <w:r w:rsidRPr="00BA5784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784">
            <w:pPr>
              <w:pStyle w:val="BodyText"/>
              <w:rPr>
                <w:lang w:val="en-NZ"/>
              </w:rPr>
            </w:pPr>
            <w:r w:rsidRPr="00BA5784">
              <w:t>Erect and dismantle modular or pre-fabricated scaffold.</w:t>
            </w:r>
          </w:p>
        </w:tc>
      </w:tr>
      <w:tr w:rsidTr="00BA57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784">
            <w:pPr>
              <w:pStyle w:val="BodyText"/>
              <w:rPr>
                <w:lang w:val="en-NZ"/>
              </w:rPr>
            </w:pPr>
            <w:r w:rsidRPr="00BA5784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784">
            <w:pPr>
              <w:pStyle w:val="BodyText"/>
              <w:rPr>
                <w:lang w:val="en-NZ"/>
              </w:rPr>
            </w:pPr>
            <w:r w:rsidRPr="00BA5784">
              <w:t xml:space="preserve">Erect and dismantle cantilevered materials hoists. </w:t>
            </w:r>
          </w:p>
        </w:tc>
      </w:tr>
      <w:tr w:rsidTr="00BA57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784">
            <w:pPr>
              <w:pStyle w:val="BodyText"/>
              <w:rPr>
                <w:lang w:val="en-NZ"/>
              </w:rPr>
            </w:pPr>
            <w:r w:rsidRPr="00BA5784">
              <w:t>4.4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784">
            <w:pPr>
              <w:pStyle w:val="BodyText"/>
              <w:rPr>
                <w:lang w:val="en-NZ"/>
              </w:rPr>
            </w:pPr>
            <w:r w:rsidRPr="00BA5784">
              <w:t>Apply methods for making temporary connections using fibre ropes.</w:t>
            </w:r>
          </w:p>
        </w:tc>
      </w:tr>
      <w:tr w:rsidTr="00BA57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784">
            <w:pPr>
              <w:pStyle w:val="BodyText"/>
              <w:rPr>
                <w:lang w:val="en-NZ"/>
              </w:rPr>
            </w:pPr>
            <w:r w:rsidRPr="00BA5784">
              <w:t>4.5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784">
            <w:pPr>
              <w:pStyle w:val="BodyText"/>
              <w:rPr>
                <w:lang w:val="en-NZ"/>
              </w:rPr>
            </w:pPr>
            <w:r w:rsidRPr="00BA5784">
              <w:t>Erect, operate and dismantle gin wheels.</w:t>
            </w:r>
          </w:p>
        </w:tc>
      </w:tr>
      <w:tr w:rsidTr="00BA57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784">
            <w:pPr>
              <w:pStyle w:val="BodyText"/>
              <w:rPr>
                <w:lang w:val="en-NZ"/>
              </w:rPr>
            </w:pPr>
            <w:r w:rsidRPr="00BA5784">
              <w:t>4.6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784">
            <w:pPr>
              <w:pStyle w:val="BodyText"/>
              <w:rPr>
                <w:lang w:val="en-NZ"/>
              </w:rPr>
            </w:pPr>
            <w:r w:rsidRPr="00BA5784">
              <w:t>Erect and dismantle safety nets and static lines.</w:t>
            </w:r>
          </w:p>
        </w:tc>
      </w:tr>
      <w:tr w:rsidTr="00BA57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784">
            <w:pPr>
              <w:pStyle w:val="BodyText"/>
              <w:rPr>
                <w:lang w:val="en-NZ"/>
              </w:rPr>
            </w:pPr>
            <w:r w:rsidRPr="00BA5784">
              <w:t>4.7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784">
            <w:pPr>
              <w:pStyle w:val="BodyText"/>
              <w:rPr>
                <w:lang w:val="en-NZ"/>
              </w:rPr>
            </w:pPr>
            <w:r w:rsidRPr="00BA5784">
              <w:t>Erect and dismantle bracket scaffolds (tank and formwork).</w:t>
            </w:r>
          </w:p>
        </w:tc>
      </w:tr>
      <w:tr w:rsidTr="00BA57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784">
            <w:pPr>
              <w:pStyle w:val="BodyText"/>
              <w:rPr>
                <w:lang w:val="en-NZ"/>
              </w:rPr>
            </w:pPr>
          </w:p>
        </w:tc>
      </w:tr>
      <w:tr w:rsidTr="00BA57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784">
            <w:pPr>
              <w:pStyle w:val="BodyText"/>
              <w:rPr>
                <w:lang w:val="en-NZ"/>
              </w:rPr>
            </w:pPr>
            <w:r w:rsidRPr="00BA5784">
              <w:t>5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784">
            <w:pPr>
              <w:pStyle w:val="BodyText"/>
              <w:rPr>
                <w:lang w:val="en-NZ"/>
              </w:rPr>
            </w:pPr>
            <w:r w:rsidRPr="00BA5784">
              <w:t>Complete task.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784">
            <w:pPr>
              <w:pStyle w:val="BodyText"/>
              <w:rPr>
                <w:lang w:val="en-NZ"/>
              </w:rPr>
            </w:pPr>
            <w:r w:rsidRPr="00BA5784">
              <w:t>5.1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784">
            <w:pPr>
              <w:pStyle w:val="BodyText"/>
              <w:rPr>
                <w:lang w:val="en-NZ"/>
              </w:rPr>
            </w:pPr>
            <w:r w:rsidRPr="00BA5784">
              <w:t>Remove excess materials from work area.</w:t>
            </w:r>
          </w:p>
        </w:tc>
      </w:tr>
      <w:tr w:rsidTr="00BA57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784">
            <w:pPr>
              <w:pStyle w:val="BodyText"/>
              <w:rPr>
                <w:lang w:val="en-NZ"/>
              </w:rPr>
            </w:pPr>
            <w:r w:rsidRPr="00BA5784">
              <w:t>5.2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784">
            <w:pPr>
              <w:pStyle w:val="BodyText"/>
              <w:rPr>
                <w:lang w:val="en-NZ"/>
              </w:rPr>
            </w:pPr>
            <w:r w:rsidRPr="00BA5784">
              <w:t>Inspect completed scaffolding task for compliance with task requirements, complete handover certificate and forward to relevant persons, and complete and attach scaffold tag.</w:t>
            </w:r>
          </w:p>
        </w:tc>
      </w:tr>
      <w:tr w:rsidTr="00BA57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784">
            <w:pPr>
              <w:pStyle w:val="BodyText"/>
              <w:rPr>
                <w:lang w:val="en-NZ"/>
              </w:rPr>
            </w:pPr>
            <w:r w:rsidRPr="00BA5784">
              <w:t>5.3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784">
            <w:pPr>
              <w:pStyle w:val="BodyText"/>
              <w:rPr>
                <w:lang w:val="en-NZ"/>
              </w:rPr>
            </w:pPr>
            <w:r w:rsidRPr="00BA5784">
              <w:t>Inspect all plant and equipment for defects, and isolate, tag out and report defective items.</w:t>
            </w:r>
          </w:p>
        </w:tc>
      </w:tr>
      <w:tr w:rsidTr="00BA57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784">
            <w:pPr>
              <w:pStyle w:val="BodyText"/>
              <w:rPr>
                <w:lang w:val="en-NZ"/>
              </w:rPr>
            </w:pPr>
            <w:r w:rsidRPr="00BA5784">
              <w:t>5.4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784">
            <w:pPr>
              <w:pStyle w:val="BodyText"/>
              <w:rPr>
                <w:lang w:val="en-NZ"/>
              </w:rPr>
            </w:pPr>
            <w:r w:rsidRPr="00BA5784">
              <w:t>Store all plant and equipment in accordance with workplace requirements.</w:t>
            </w:r>
          </w:p>
        </w:tc>
      </w:tr>
      <w:tr w:rsidTr="00BA57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784">
            <w:pPr>
              <w:pStyle w:val="BodyText"/>
              <w:rPr>
                <w:lang w:val="en-NZ"/>
              </w:rPr>
            </w:pPr>
            <w:r w:rsidRPr="00BA5784">
              <w:t>5.5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5784" w:rsidP="00BA5784">
            <w:pPr>
              <w:pStyle w:val="BodyText"/>
            </w:pPr>
            <w:r w:rsidRPr="00BA5784">
              <w:t>Remove risk controls and safety measures and equipment.</w:t>
            </w:r>
          </w:p>
        </w:tc>
      </w:tr>
    </w:tbl>
    <w:p w:rsidR="00000000" w:rsidRPr="00BA5784" w:rsidP="00BA5784">
      <w:pPr>
        <w:pStyle w:val="BodyText"/>
      </w:pPr>
    </w:p>
    <w:p w:rsidR="00000000" w:rsidRPr="00BA5784" w:rsidP="00BA5784">
      <w:pPr>
        <w:pStyle w:val="AllowPageBreak"/>
      </w:pPr>
    </w:p>
    <w:p w:rsidR="00000000" w:rsidRPr="00BA5784" w:rsidP="00BA5784">
      <w:pPr>
        <w:pStyle w:val="Heading1"/>
      </w:pPr>
      <w:bookmarkStart w:id="6" w:name="O_1293931"/>
      <w:bookmarkEnd w:id="6"/>
      <w:r w:rsidRPr="00BA5784">
        <w:t>Foundation Skills</w:t>
      </w:r>
    </w:p>
    <w:p w:rsidR="00000000" w:rsidRPr="00BA5784" w:rsidP="00DF6184">
      <w:pPr>
        <w:pStyle w:val="BodyText"/>
      </w:pPr>
      <w:r w:rsidRPr="00BA5784">
        <w:t xml:space="preserve">Foundation skills essential to performance are explicit in the performance criteria of this unit of competency. </w:t>
      </w:r>
    </w:p>
    <w:p w:rsidR="00000000" w:rsidRPr="00BA5784" w:rsidP="00BA5784">
      <w:pPr>
        <w:pStyle w:val="Heading1"/>
      </w:pPr>
      <w:bookmarkStart w:id="7" w:name="O_1293930"/>
      <w:bookmarkEnd w:id="7"/>
      <w:r w:rsidRPr="00BA5784">
        <w:t>Unit Mapping Information</w:t>
      </w:r>
    </w:p>
    <w:p w:rsidR="00000000" w:rsidRPr="00BA5784" w:rsidP="00DF6184">
      <w:pPr>
        <w:pStyle w:val="BodyText"/>
      </w:pPr>
      <w:r w:rsidRPr="00BA5784">
        <w:t>Supersedes and is equivalent to CPCCLSF2001A Licence to erect, alter and dismantle scaffolding basic level.</w:t>
      </w:r>
    </w:p>
    <w:p w:rsidR="00000000" w:rsidRPr="00BA5784" w:rsidP="00BA5784">
      <w:pPr>
        <w:pStyle w:val="Heading1"/>
      </w:pPr>
      <w:bookmarkStart w:id="8" w:name="O_1293937"/>
      <w:bookmarkEnd w:id="8"/>
      <w:r w:rsidRPr="00BA5784">
        <w:t>Links</w:t>
      </w:r>
    </w:p>
    <w:p w:rsidR="00000000" w:rsidRPr="00BA5784" w:rsidP="00DF6184">
      <w:pPr>
        <w:pStyle w:val="BodyText"/>
      </w:pPr>
      <w:r w:rsidRPr="00BA5784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AB1E25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BA5784" w:rsidP="00BA5784"/>
    <w:sectPr w:rsidSect="00BA578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578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5784" w:rsidRPr="00DF6184" w:rsidP="00DF618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578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6184" w:rsidP="00BA578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F6184" w:rsidP="00BA578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DF6184" w:rsidP="00BA578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578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618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A5784" w:rsidRPr="00DF6184" w:rsidP="00DF618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578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6184" w:rsidRPr="002D2AF8" w:rsidP="00BA578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CPCCLSF2001 Licence to erect, alter and dismantle scaffolding basic level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DF6184" w:rsidP="00BA578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2FC32F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D48173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A578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A578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A578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A578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A578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A578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A578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A578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A578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A578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A578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A5784"/>
  </w:style>
  <w:style w:type="character" w:customStyle="1" w:styleId="Heading1Char">
    <w:name w:val="Heading 1 Char"/>
    <w:basedOn w:val="DefaultParagraphFont"/>
    <w:link w:val="Heading1"/>
    <w:rsid w:val="00BA578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A578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A578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A5784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BA5784"/>
    <w:rPr>
      <w:i/>
    </w:rPr>
  </w:style>
  <w:style w:type="paragraph" w:customStyle="1" w:styleId="SuperHeading">
    <w:name w:val="SuperHeading"/>
    <w:basedOn w:val="Normal"/>
    <w:rsid w:val="00BA578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A578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A578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A578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A578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A578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A578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A578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A578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A578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A578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A578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A578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A578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A578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A578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A578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A578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A578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A578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A578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A578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A5784"/>
    <w:rPr>
      <w:b/>
      <w:spacing w:val="0"/>
    </w:rPr>
  </w:style>
  <w:style w:type="paragraph" w:customStyle="1" w:styleId="SuperTitle">
    <w:name w:val="SuperTitle"/>
    <w:basedOn w:val="Title"/>
    <w:rsid w:val="00BA578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A578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A578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A578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A578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A578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A578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A578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A578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A578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A578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A578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A578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A578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A578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A578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A5784"/>
  </w:style>
  <w:style w:type="paragraph" w:styleId="TableofFigures">
    <w:name w:val="table of figures"/>
    <w:basedOn w:val="Normal"/>
    <w:next w:val="Normal"/>
    <w:semiHidden/>
    <w:rsid w:val="00BA578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A578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A5784"/>
    <w:rPr>
      <w:rFonts w:ascii="Wingdings" w:hAnsi="Wingdings"/>
    </w:rPr>
  </w:style>
  <w:style w:type="paragraph" w:customStyle="1" w:styleId="TableHeading">
    <w:name w:val="Table Heading"/>
    <w:basedOn w:val="HeadingBase"/>
    <w:rsid w:val="00BA578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A5784"/>
    <w:rPr>
      <w:color w:val="0033CC"/>
      <w:u w:val="none"/>
    </w:rPr>
  </w:style>
  <w:style w:type="paragraph" w:customStyle="1" w:styleId="BodyTextRight">
    <w:name w:val="Body Text Right"/>
    <w:basedOn w:val="BodyText"/>
    <w:rsid w:val="00BA578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A578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A578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A578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A578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A578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A5784"/>
    <w:rPr>
      <w:sz w:val="32"/>
    </w:rPr>
  </w:style>
  <w:style w:type="paragraph" w:customStyle="1" w:styleId="HeadingProcedure">
    <w:name w:val="Heading Procedure"/>
    <w:basedOn w:val="HeadingBase"/>
    <w:next w:val="Normal"/>
    <w:rsid w:val="00BA578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A5784"/>
    <w:pPr>
      <w:spacing w:before="60" w:after="60"/>
    </w:pPr>
  </w:style>
  <w:style w:type="paragraph" w:styleId="ListContinue">
    <w:name w:val="List Continue"/>
    <w:basedOn w:val="List"/>
    <w:rsid w:val="00BA5784"/>
    <w:pPr>
      <w:ind w:firstLine="0"/>
    </w:pPr>
  </w:style>
  <w:style w:type="paragraph" w:customStyle="1" w:styleId="ListNote">
    <w:name w:val="List Note"/>
    <w:basedOn w:val="List"/>
    <w:rsid w:val="00BA578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A578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A578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A5784"/>
    <w:rPr>
      <w:rFonts w:ascii="Courier New" w:hAnsi="Courier New"/>
    </w:rPr>
  </w:style>
  <w:style w:type="paragraph" w:customStyle="1" w:styleId="NoteBullet">
    <w:name w:val="Note Bullet"/>
    <w:basedOn w:val="Note"/>
    <w:rsid w:val="00BA578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A578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A578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A578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A578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A578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A578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A5784"/>
    <w:rPr>
      <w:b/>
      <w:smallCaps/>
    </w:rPr>
  </w:style>
  <w:style w:type="paragraph" w:customStyle="1" w:styleId="TableListNumber">
    <w:name w:val="Table List Number"/>
    <w:basedOn w:val="ListNumber"/>
    <w:rsid w:val="00BA578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A578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A5784"/>
    <w:pPr>
      <w:numPr>
        <w:numId w:val="8"/>
      </w:numPr>
    </w:pPr>
  </w:style>
  <w:style w:type="paragraph" w:customStyle="1" w:styleId="ListAlpha2">
    <w:name w:val="List Alpha 2"/>
    <w:basedOn w:val="List2"/>
    <w:rsid w:val="00BA5784"/>
    <w:pPr>
      <w:numPr>
        <w:numId w:val="7"/>
      </w:numPr>
    </w:pPr>
  </w:style>
  <w:style w:type="paragraph" w:styleId="List2">
    <w:name w:val="List 2"/>
    <w:basedOn w:val="BodyText"/>
    <w:rsid w:val="00BA578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A578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A578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A578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A578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A578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A5784"/>
    <w:pPr>
      <w:numPr>
        <w:numId w:val="3"/>
      </w:numPr>
    </w:pPr>
  </w:style>
  <w:style w:type="paragraph" w:styleId="ListContinue2">
    <w:name w:val="List Continue 2"/>
    <w:basedOn w:val="List2"/>
    <w:rsid w:val="00BA5784"/>
    <w:pPr>
      <w:ind w:firstLine="0"/>
    </w:pPr>
  </w:style>
  <w:style w:type="paragraph" w:styleId="ListContinue3">
    <w:name w:val="List Continue 3"/>
    <w:basedOn w:val="List3"/>
    <w:rsid w:val="00BA5784"/>
    <w:pPr>
      <w:ind w:left="1021" w:firstLine="0"/>
    </w:pPr>
  </w:style>
  <w:style w:type="paragraph" w:styleId="ListContinue4">
    <w:name w:val="List Continue 4"/>
    <w:basedOn w:val="List4"/>
    <w:rsid w:val="00BA5784"/>
    <w:pPr>
      <w:ind w:firstLine="0"/>
    </w:pPr>
  </w:style>
  <w:style w:type="paragraph" w:styleId="ListContinue5">
    <w:name w:val="List Continue 5"/>
    <w:basedOn w:val="List5"/>
    <w:rsid w:val="00BA5784"/>
    <w:pPr>
      <w:ind w:firstLine="0"/>
    </w:pPr>
  </w:style>
  <w:style w:type="paragraph" w:styleId="ListNumber3">
    <w:name w:val="List Number 3"/>
    <w:basedOn w:val="List3"/>
    <w:rsid w:val="00BA5784"/>
    <w:pPr>
      <w:numPr>
        <w:numId w:val="4"/>
      </w:numPr>
    </w:pPr>
  </w:style>
  <w:style w:type="paragraph" w:styleId="ListNumber4">
    <w:name w:val="List Number 4"/>
    <w:basedOn w:val="List4"/>
    <w:rsid w:val="00BA5784"/>
    <w:pPr>
      <w:numPr>
        <w:numId w:val="5"/>
      </w:numPr>
    </w:pPr>
  </w:style>
  <w:style w:type="paragraph" w:styleId="ListNumber5">
    <w:name w:val="List Number 5"/>
    <w:basedOn w:val="List5"/>
    <w:rsid w:val="00BA5784"/>
    <w:pPr>
      <w:numPr>
        <w:numId w:val="6"/>
      </w:numPr>
    </w:pPr>
  </w:style>
  <w:style w:type="paragraph" w:styleId="BlockText">
    <w:name w:val="Block Text"/>
    <w:basedOn w:val="Normal"/>
    <w:rsid w:val="00BA578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A578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A5784"/>
    <w:rPr>
      <w:sz w:val="16"/>
      <w:vertAlign w:val="superscript"/>
    </w:rPr>
  </w:style>
  <w:style w:type="character" w:customStyle="1" w:styleId="Symbols">
    <w:name w:val="Symbols"/>
    <w:basedOn w:val="DefaultParagraphFont"/>
    <w:rsid w:val="00BA5784"/>
    <w:rPr>
      <w:rFonts w:ascii="Symbol" w:hAnsi="Symbol"/>
    </w:rPr>
  </w:style>
  <w:style w:type="character" w:customStyle="1" w:styleId="MenuOptions">
    <w:name w:val="Menu Options"/>
    <w:basedOn w:val="DefaultParagraphFont"/>
    <w:rsid w:val="00BA578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A5784"/>
    <w:rPr>
      <w:b/>
    </w:rPr>
  </w:style>
  <w:style w:type="character" w:customStyle="1" w:styleId="Underlined">
    <w:name w:val="Underlined"/>
    <w:basedOn w:val="DefaultParagraphFont"/>
    <w:rsid w:val="00BA5784"/>
    <w:rPr>
      <w:u w:val="single"/>
    </w:rPr>
  </w:style>
  <w:style w:type="paragraph" w:customStyle="1" w:styleId="TableBodyTextRight">
    <w:name w:val="Table Body Text Right"/>
    <w:basedOn w:val="TableBodyText"/>
    <w:rsid w:val="00BA578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A5784"/>
    <w:rPr>
      <w:sz w:val="18"/>
    </w:rPr>
  </w:style>
  <w:style w:type="paragraph" w:customStyle="1" w:styleId="BodySmallRight">
    <w:name w:val="Body Small Right"/>
    <w:basedOn w:val="BodyTextRight"/>
    <w:rsid w:val="00BA5784"/>
    <w:rPr>
      <w:sz w:val="18"/>
      <w:szCs w:val="18"/>
    </w:rPr>
  </w:style>
  <w:style w:type="paragraph" w:customStyle="1" w:styleId="MarginEdition">
    <w:name w:val="Margin Edition"/>
    <w:basedOn w:val="MarginNote"/>
    <w:rsid w:val="00BA578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A5784"/>
    <w:rPr>
      <w:sz w:val="2"/>
      <w:szCs w:val="2"/>
    </w:rPr>
  </w:style>
  <w:style w:type="character" w:customStyle="1" w:styleId="Small">
    <w:name w:val="Small"/>
    <w:basedOn w:val="DefaultParagraphFont"/>
    <w:rsid w:val="00BA5784"/>
    <w:rPr>
      <w:sz w:val="16"/>
    </w:rPr>
  </w:style>
  <w:style w:type="paragraph" w:customStyle="1" w:styleId="WideTable">
    <w:name w:val="Wide Table"/>
    <w:basedOn w:val="Normal"/>
    <w:rsid w:val="00BA578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A5784"/>
  </w:style>
  <w:style w:type="paragraph" w:styleId="Quote">
    <w:name w:val="Quote"/>
    <w:basedOn w:val="Heading1"/>
    <w:link w:val="QuoteChar"/>
    <w:qFormat/>
    <w:rsid w:val="00BA578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A578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A5784"/>
    <w:pPr>
      <w:pageBreakBefore/>
    </w:pPr>
  </w:style>
  <w:style w:type="paragraph" w:customStyle="1" w:styleId="Border">
    <w:name w:val="Border"/>
    <w:basedOn w:val="Normal"/>
    <w:qFormat/>
    <w:rsid w:val="00BA578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A578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A578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A578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A578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A578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A578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A578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A578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A5784"/>
    <w:rPr>
      <w:u w:val="single"/>
    </w:rPr>
  </w:style>
  <w:style w:type="character" w:customStyle="1" w:styleId="BoldandItalics">
    <w:name w:val="Bold and Italics"/>
    <w:qFormat/>
    <w:rsid w:val="00BA5784"/>
    <w:rPr>
      <w:b/>
      <w:i/>
      <w:u w:val="none"/>
    </w:rPr>
  </w:style>
  <w:style w:type="paragraph" w:styleId="BalloonText">
    <w:name w:val="Balloon Text"/>
    <w:basedOn w:val="Normal"/>
    <w:link w:val="BalloonTextChar"/>
    <w:rsid w:val="00BA578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A578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A578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A578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A578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A578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A5784"/>
    <w:pPr>
      <w:spacing w:before="0" w:after="0"/>
    </w:pPr>
  </w:style>
  <w:style w:type="paragraph" w:customStyle="1" w:styleId="BodyTextBold">
    <w:name w:val="Body Text Bold"/>
    <w:basedOn w:val="BodyText"/>
    <w:qFormat/>
    <w:rsid w:val="00BA5784"/>
    <w:rPr>
      <w:b/>
    </w:rPr>
  </w:style>
  <w:style w:type="character" w:styleId="Hyperlink">
    <w:name w:val="Hyperlink"/>
    <w:basedOn w:val="DefaultParagraphFont"/>
    <w:uiPriority w:val="99"/>
    <w:unhideWhenUsed/>
    <w:rsid w:val="00DF618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833</Words>
  <Characters>5068</Characters>
  <Application>Microsoft Office Word</Application>
  <DocSecurity>0</DocSecurity>
  <Lines>241</Lines>
  <Paragraphs>128</Paragraphs>
  <ScaleCrop>false</ScaleCrop>
  <Company>Author-it Software Corporation Ltd.</Company>
  <LinksUpToDate>false</LinksUpToDate>
  <CharactersWithSpaces>5773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CPCCLSF2001 Licence to erect, alter and dismantle scaffolding basic level</dc:title>
  <dc:subject>Approved</dc:subject>
  <dc:creator>BuildSkills Australia</dc:creator>
  <cp:keywords>Release: 3</cp:keywords>
  <dc:description>Review Date: 12 April 2008</dc:description>
  <cp:lastModifiedBy>HSD_TPCMSd.prod</cp:lastModifiedBy>
  <cp:revision>3</cp:revision>
  <dcterms:created xsi:type="dcterms:W3CDTF">2024-12-24T01:15:00Z</dcterms:created>
  <dcterms:modified xsi:type="dcterms:W3CDTF">2024-12-24T01:15:00Z</dcterms:modified>
</cp:coreProperties>
</file>