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E80" w:rsidP="00561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CPCCLBM3001 Licence to operate a concrete placing boom</w:t>
      </w:r>
      <w:r>
        <w:fldChar w:fldCharType="end"/>
      </w:r>
    </w:p>
    <w:p w:rsidR="00561E80" w:rsidP="00561E80">
      <w:pPr>
        <w:pStyle w:val="Version"/>
        <w:sectPr w:rsidSect="00857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714" w:rsidP="00857714">
      <w:pPr>
        <w:pStyle w:val="SuperHeading"/>
      </w:pPr>
      <w:r w:rsidRPr="00857714">
        <w:t>Assessment Requirements for CPCCLBM3001 Licence to operate a concrete placing boom</w:t>
      </w:r>
    </w:p>
    <w:p w:rsidR="00000000" w:rsidRPr="00857714" w:rsidP="00857714">
      <w:pPr>
        <w:pStyle w:val="Heading1"/>
      </w:pPr>
      <w:bookmarkStart w:id="1" w:name="O_726593"/>
      <w:bookmarkEnd w:id="1"/>
      <w:r w:rsidRPr="00857714">
        <w:t>Modification History</w:t>
      </w:r>
    </w:p>
    <w:p w:rsidR="00000000" w:rsidRPr="00857714" w:rsidP="00561E80">
      <w:pPr>
        <w:pStyle w:val="BodyText"/>
      </w:pPr>
      <w:r w:rsidRPr="00857714">
        <w:t xml:space="preserve">Release 1. </w:t>
      </w:r>
    </w:p>
    <w:p w:rsidR="00000000" w:rsidRPr="00857714" w:rsidP="00561E80">
      <w:pPr>
        <w:pStyle w:val="BodyText"/>
      </w:pPr>
      <w:r w:rsidRPr="00857714">
        <w:t>This version first released with CPC Construction, Plumbing and Services Training Package Version 1</w:t>
      </w:r>
    </w:p>
    <w:p w:rsidR="00000000" w:rsidRPr="00857714" w:rsidP="00561E80">
      <w:pPr>
        <w:pStyle w:val="BodyText"/>
      </w:pPr>
      <w:r w:rsidRPr="00857714">
        <w:t>Revised unit of competency replacing superseded non-equivalent CPCCLBM3001A Licence to operate a concrete placing boom.</w:t>
      </w:r>
    </w:p>
    <w:p w:rsidR="00000000" w:rsidRPr="00857714" w:rsidP="00857714">
      <w:pPr>
        <w:pStyle w:val="Heading1"/>
      </w:pPr>
      <w:bookmarkStart w:id="2" w:name="O_726596"/>
      <w:bookmarkEnd w:id="2"/>
      <w:r w:rsidRPr="00857714">
        <w:t>Performance Evidence</w:t>
      </w:r>
    </w:p>
    <w:p w:rsidR="00000000" w:rsidRPr="00857714" w:rsidP="00561E80">
      <w:pPr>
        <w:pStyle w:val="BodyText"/>
      </w:pPr>
      <w:r w:rsidRPr="00857714">
        <w:t>A person demonstrating competency in this unit must satisfy all of the elements, performance crite</w:t>
      </w:r>
      <w:r w:rsidRPr="00857714">
        <w:t>ria and foundation skills of this unit. The person must also be able to provide evidence of the ability to locate, set up, operate and shut down a concrete placing boom for two different concrete placements:</w:t>
      </w:r>
    </w:p>
    <w:p w:rsidR="00000000" w:rsidRPr="00857714" w:rsidP="00857714">
      <w:pPr>
        <w:pStyle w:val="ListBullet"/>
      </w:pPr>
      <w:r w:rsidRPr="00857714">
        <w:t xml:space="preserve">one of which must involve delivery of concrete </w:t>
      </w:r>
      <w:r w:rsidRPr="00857714">
        <w:t>where the placement area is not visible to the boom operator and radio communication with the hose hand is essential</w:t>
      </w:r>
    </w:p>
    <w:p w:rsidR="00000000" w:rsidRPr="00857714" w:rsidP="00857714">
      <w:pPr>
        <w:pStyle w:val="ListBullet"/>
      </w:pPr>
      <w:r w:rsidRPr="00857714">
        <w:t>using two types of concrete with different slumps.</w:t>
      </w:r>
    </w:p>
    <w:p w:rsidR="00000000" w:rsidRPr="00857714" w:rsidP="00857714">
      <w:pPr>
        <w:pStyle w:val="BodyText"/>
      </w:pPr>
    </w:p>
    <w:p w:rsidR="00000000" w:rsidRPr="00857714" w:rsidP="00561E80">
      <w:pPr>
        <w:pStyle w:val="BodyText"/>
      </w:pPr>
      <w:r w:rsidRPr="00857714">
        <w:t>For each concrete placement, the person must provide evidence of the ability to:</w:t>
      </w:r>
    </w:p>
    <w:p w:rsidR="00000000" w:rsidRPr="00857714" w:rsidP="00857714">
      <w:pPr>
        <w:pStyle w:val="ListBullet"/>
      </w:pPr>
      <w:r w:rsidRPr="00857714">
        <w:t>compl</w:t>
      </w:r>
      <w:r w:rsidRPr="00857714">
        <w:t>y with commonwealth, state and territory health and safety legislation and regulations</w:t>
      </w:r>
    </w:p>
    <w:p w:rsidR="00000000" w:rsidRPr="00857714" w:rsidP="00857714">
      <w:pPr>
        <w:pStyle w:val="ListBullet"/>
      </w:pPr>
      <w:r w:rsidRPr="00857714">
        <w:t>plan and prepare for concrete placement work, including:</w:t>
      </w:r>
    </w:p>
    <w:p w:rsidR="00000000" w:rsidRPr="00857714" w:rsidP="00857714">
      <w:pPr>
        <w:pStyle w:val="ListBullet2"/>
      </w:pPr>
      <w:r w:rsidRPr="00857714">
        <w:t>conducting a risk assessment of the workplace</w:t>
      </w:r>
    </w:p>
    <w:p w:rsidR="00000000" w:rsidRPr="00857714" w:rsidP="00857714">
      <w:pPr>
        <w:pStyle w:val="ListBullet2"/>
      </w:pPr>
      <w:r w:rsidRPr="00857714">
        <w:t xml:space="preserve">selecting risk controls according to the hierarchy of control for positioning and safely operating the concrete placing boom </w:t>
      </w:r>
    </w:p>
    <w:p w:rsidR="00000000" w:rsidRPr="00857714" w:rsidP="00857714">
      <w:pPr>
        <w:pStyle w:val="ListBullet"/>
      </w:pPr>
      <w:r w:rsidRPr="00857714">
        <w:t>check location suitability and then position and stabilise the concrete placing boom using outriggers and packing according to pl</w:t>
      </w:r>
      <w:r w:rsidRPr="00857714">
        <w:t>ant operation and workplace procedures</w:t>
      </w:r>
    </w:p>
    <w:p w:rsidR="00000000" w:rsidRPr="00857714" w:rsidP="00857714">
      <w:pPr>
        <w:pStyle w:val="ListBullet"/>
      </w:pPr>
      <w:r w:rsidRPr="00857714">
        <w:t>conduct pre-operational checks of plant, boom, pump, safety devices, and control panels according to plant operation and workplace procedures</w:t>
      </w:r>
    </w:p>
    <w:p w:rsidR="00000000" w:rsidRPr="00857714" w:rsidP="00857714">
      <w:pPr>
        <w:pStyle w:val="ListBullet"/>
      </w:pPr>
      <w:r w:rsidRPr="00857714">
        <w:t>operate and control the concrete placing boom, including all functions to t</w:t>
      </w:r>
      <w:r w:rsidRPr="00857714">
        <w:t>he maximum extension, in communication with workplace personnel to deliver concrete as required and according to plant operation and workplace procedures</w:t>
      </w:r>
    </w:p>
    <w:p w:rsidR="00000000" w:rsidRPr="00857714" w:rsidP="00857714">
      <w:pPr>
        <w:pStyle w:val="ListBullet"/>
      </w:pPr>
      <w:r w:rsidRPr="00857714">
        <w:t>monitor concrete supply and pump and boom operation to ensure safe concrete delivery according to work</w:t>
      </w:r>
      <w:r w:rsidRPr="00857714">
        <w:t xml:space="preserve">place procedures </w:t>
      </w:r>
    </w:p>
    <w:p w:rsidR="00000000" w:rsidRPr="00857714" w:rsidP="00857714">
      <w:pPr>
        <w:pStyle w:val="ListBullet"/>
      </w:pPr>
      <w:r w:rsidRPr="00857714">
        <w:t>identify faults and problems with concrete placing boom, including emergencies, and apply appropriate strategies in response according to manufacturer recommendations and workplace procedures</w:t>
      </w:r>
    </w:p>
    <w:p w:rsidR="00000000" w:rsidRPr="00857714" w:rsidP="00857714">
      <w:pPr>
        <w:pStyle w:val="ListBullet"/>
      </w:pPr>
      <w:r w:rsidRPr="00857714">
        <w:t>demonstrate strategies in place for managing t</w:t>
      </w:r>
      <w:r w:rsidRPr="00857714">
        <w:t>he following emergencies that may arise during concrete placement:</w:t>
      </w:r>
    </w:p>
    <w:p w:rsidR="00000000" w:rsidRPr="00857714" w:rsidP="00857714">
      <w:pPr>
        <w:pStyle w:val="ListBullet2"/>
      </w:pPr>
      <w:r w:rsidRPr="00857714">
        <w:t>contact with electric lines</w:t>
      </w:r>
    </w:p>
    <w:p w:rsidR="00000000" w:rsidRPr="00857714" w:rsidP="00857714">
      <w:pPr>
        <w:pStyle w:val="ListBullet2"/>
      </w:pPr>
      <w:r w:rsidRPr="00857714">
        <w:t>failure or loss of control of the boom</w:t>
      </w:r>
    </w:p>
    <w:p w:rsidR="00000000" w:rsidRPr="00857714" w:rsidP="00857714">
      <w:pPr>
        <w:pStyle w:val="ListBullet2"/>
      </w:pPr>
      <w:r w:rsidRPr="00857714">
        <w:t>instability of concrete placing unit</w:t>
      </w:r>
    </w:p>
    <w:p w:rsidR="00000000" w:rsidRPr="00857714" w:rsidP="00857714">
      <w:pPr>
        <w:pStyle w:val="ListBullet2"/>
      </w:pPr>
      <w:r w:rsidRPr="00857714">
        <w:t>pipe or hose blockage or blow-out</w:t>
      </w:r>
    </w:p>
    <w:p w:rsidR="00000000" w:rsidRPr="00857714" w:rsidP="00857714">
      <w:pPr>
        <w:pStyle w:val="ListBullet2"/>
      </w:pPr>
      <w:r w:rsidRPr="00857714">
        <w:t>failure of equipment, including hydraulic system</w:t>
      </w:r>
    </w:p>
    <w:p w:rsidR="00000000" w:rsidRPr="00857714" w:rsidP="00857714">
      <w:pPr>
        <w:pStyle w:val="ListBullet2"/>
      </w:pPr>
      <w:r w:rsidRPr="00857714">
        <w:t>s</w:t>
      </w:r>
      <w:r w:rsidRPr="00857714">
        <w:t>evere environmental conditions, including wind, lightning and storms</w:t>
      </w:r>
    </w:p>
    <w:p w:rsidR="00000000" w:rsidRPr="00857714" w:rsidP="00857714">
      <w:pPr>
        <w:pStyle w:val="ListBullet"/>
      </w:pPr>
      <w:r w:rsidRPr="00857714">
        <w:t>shut down concrete placing boom in line with established safety procedures:</w:t>
      </w:r>
    </w:p>
    <w:p w:rsidR="00000000" w:rsidRPr="00857714" w:rsidP="00857714">
      <w:pPr>
        <w:pStyle w:val="ListBullet2"/>
      </w:pPr>
      <w:r w:rsidRPr="00857714">
        <w:t>idle engine to stabilise temperature</w:t>
      </w:r>
    </w:p>
    <w:p w:rsidR="00000000" w:rsidRPr="00857714" w:rsidP="00857714">
      <w:pPr>
        <w:pStyle w:val="ListBullet2"/>
      </w:pPr>
      <w:r w:rsidRPr="00857714">
        <w:t>disengage pump</w:t>
      </w:r>
    </w:p>
    <w:p w:rsidR="00000000" w:rsidRPr="00857714" w:rsidP="00857714">
      <w:pPr>
        <w:pStyle w:val="ListBullet2"/>
      </w:pPr>
      <w:r w:rsidRPr="00857714">
        <w:t>turn off engine</w:t>
      </w:r>
    </w:p>
    <w:p w:rsidR="00000000" w:rsidRPr="00857714" w:rsidP="00857714">
      <w:pPr>
        <w:pStyle w:val="ListBullet2"/>
      </w:pPr>
      <w:r w:rsidRPr="00857714">
        <w:t>remove key from ignition</w:t>
      </w:r>
    </w:p>
    <w:p w:rsidR="00000000" w:rsidRPr="00857714" w:rsidP="00857714">
      <w:pPr>
        <w:pStyle w:val="ListBullet2"/>
      </w:pPr>
      <w:r w:rsidRPr="00857714">
        <w:t>secure plant according to manufacturer specifications</w:t>
      </w:r>
    </w:p>
    <w:p w:rsidR="00000000" w:rsidRPr="00857714" w:rsidP="00857714">
      <w:pPr>
        <w:pStyle w:val="ListBullet2"/>
      </w:pPr>
      <w:r w:rsidRPr="00857714">
        <w:t>secure boom according to relevant manufacturer specifications and workplace procedures.</w:t>
      </w:r>
    </w:p>
    <w:p w:rsidR="00000000" w:rsidRPr="00857714" w:rsidP="00857714">
      <w:pPr>
        <w:pStyle w:val="AllowPageBreak"/>
      </w:pPr>
    </w:p>
    <w:p w:rsidR="00000000" w:rsidRPr="00857714" w:rsidP="00857714">
      <w:pPr>
        <w:pStyle w:val="Heading1"/>
      </w:pPr>
      <w:bookmarkStart w:id="3" w:name="O_726595"/>
      <w:bookmarkEnd w:id="3"/>
      <w:r w:rsidRPr="00857714">
        <w:t>Knowledge Evidence</w:t>
      </w:r>
    </w:p>
    <w:p w:rsidR="00000000" w:rsidRPr="00857714" w:rsidP="00561E80">
      <w:pPr>
        <w:pStyle w:val="BodyText"/>
      </w:pPr>
      <w:r w:rsidRPr="00857714">
        <w:t>A person demonstrating competency in this unit must be able to demonstrate kno</w:t>
      </w:r>
      <w:r w:rsidRPr="00857714">
        <w:t>wledge of:</w:t>
      </w:r>
    </w:p>
    <w:p w:rsidR="00000000" w:rsidRPr="00857714" w:rsidP="00857714">
      <w:pPr>
        <w:pStyle w:val="ListBullet"/>
      </w:pPr>
      <w:r w:rsidRPr="00857714">
        <w:t>commonwealth, state and territory health and safety legislation and approved codes of practice relevant to operating a concrete placing boom</w:t>
      </w:r>
    </w:p>
    <w:p w:rsidR="00000000" w:rsidRPr="00857714" w:rsidP="00857714">
      <w:pPr>
        <w:pStyle w:val="ListBullet"/>
      </w:pPr>
      <w:r w:rsidRPr="00857714">
        <w:t>Australian and industry standards relevant to operating a concrete placing boom</w:t>
      </w:r>
    </w:p>
    <w:p w:rsidR="00000000" w:rsidRPr="00857714" w:rsidP="00857714">
      <w:pPr>
        <w:pStyle w:val="ListBullet"/>
      </w:pPr>
      <w:r w:rsidRPr="00857714">
        <w:t>characteristics and properties of concrete required for different elements of buildings</w:t>
      </w:r>
    </w:p>
    <w:p w:rsidR="00000000" w:rsidRPr="00857714" w:rsidP="00857714">
      <w:pPr>
        <w:pStyle w:val="ListBullet"/>
      </w:pPr>
      <w:r w:rsidRPr="00857714">
        <w:t>concreting placing procedures, which must include requirements for priming material, volume of concrete required, and consistency and amount of concrete in the delivery</w:t>
      </w:r>
      <w:r w:rsidRPr="00857714">
        <w:t xml:space="preserve"> line</w:t>
      </w:r>
    </w:p>
    <w:p w:rsidR="00000000" w:rsidRPr="00857714" w:rsidP="00857714">
      <w:pPr>
        <w:pStyle w:val="ListBullet"/>
      </w:pPr>
      <w:r w:rsidRPr="00857714">
        <w:t>features and functions of concrete delivery system components:</w:t>
      </w:r>
    </w:p>
    <w:p w:rsidR="00000000" w:rsidRPr="00857714" w:rsidP="00857714">
      <w:pPr>
        <w:pStyle w:val="ListBullet2"/>
      </w:pPr>
      <w:r w:rsidRPr="00857714">
        <w:t>adaptors</w:t>
      </w:r>
    </w:p>
    <w:p w:rsidR="00000000" w:rsidRPr="00857714" w:rsidP="00857714">
      <w:pPr>
        <w:pStyle w:val="ListBullet2"/>
      </w:pPr>
      <w:r w:rsidRPr="00857714">
        <w:t>boom</w:t>
      </w:r>
    </w:p>
    <w:p w:rsidR="00000000" w:rsidRPr="00857714" w:rsidP="00857714">
      <w:pPr>
        <w:pStyle w:val="ListBullet2"/>
      </w:pPr>
      <w:r w:rsidRPr="00857714">
        <w:t>couplings</w:t>
      </w:r>
    </w:p>
    <w:p w:rsidR="00000000" w:rsidRPr="00857714" w:rsidP="00857714">
      <w:pPr>
        <w:pStyle w:val="ListBullet2"/>
      </w:pPr>
      <w:r w:rsidRPr="00857714">
        <w:t>hose</w:t>
      </w:r>
    </w:p>
    <w:p w:rsidR="00000000" w:rsidRPr="00857714" w:rsidP="00857714">
      <w:pPr>
        <w:pStyle w:val="ListBullet2"/>
      </w:pPr>
      <w:r w:rsidRPr="00857714">
        <w:t>lines</w:t>
      </w:r>
    </w:p>
    <w:p w:rsidR="00000000" w:rsidRPr="00857714" w:rsidP="00857714">
      <w:pPr>
        <w:pStyle w:val="ListBullet2"/>
      </w:pPr>
      <w:r w:rsidRPr="00857714">
        <w:t>locking pins, including R clips and lynch pins</w:t>
      </w:r>
    </w:p>
    <w:p w:rsidR="00000000" w:rsidRPr="00857714" w:rsidP="00857714">
      <w:pPr>
        <w:pStyle w:val="ListBullet"/>
      </w:pPr>
      <w:r w:rsidRPr="00857714">
        <w:t>hand signals used in concrete placement operations</w:t>
      </w:r>
    </w:p>
    <w:p w:rsidR="00000000" w:rsidRPr="00857714" w:rsidP="00857714">
      <w:pPr>
        <w:pStyle w:val="ListBullet"/>
      </w:pPr>
      <w:r w:rsidRPr="00857714">
        <w:t>manufacturer specifications, site and workplace proc</w:t>
      </w:r>
      <w:r w:rsidRPr="00857714">
        <w:t>edures relevant to operating concrete placing booms</w:t>
      </w:r>
    </w:p>
    <w:p w:rsidR="00000000" w:rsidRPr="00857714" w:rsidP="00857714">
      <w:pPr>
        <w:pStyle w:val="ListBullet"/>
      </w:pPr>
      <w:r w:rsidRPr="00857714">
        <w:t>essential safety procedures for ensuring stability of concrete placing boom:</w:t>
      </w:r>
    </w:p>
    <w:p w:rsidR="00000000" w:rsidRPr="00857714" w:rsidP="00857714">
      <w:pPr>
        <w:pStyle w:val="ListBullet2"/>
      </w:pPr>
      <w:r w:rsidRPr="00857714">
        <w:t>deploying outriggers according to manufacturer specifications</w:t>
      </w:r>
    </w:p>
    <w:p w:rsidR="00000000" w:rsidRPr="00857714" w:rsidP="00857714">
      <w:pPr>
        <w:pStyle w:val="ListBullet2"/>
      </w:pPr>
      <w:r w:rsidRPr="00857714">
        <w:t>establishing correct size plates or packing</w:t>
      </w:r>
    </w:p>
    <w:p w:rsidR="00000000" w:rsidRPr="00857714" w:rsidP="00857714">
      <w:pPr>
        <w:pStyle w:val="ListBullet2"/>
      </w:pPr>
      <w:r w:rsidRPr="00857714">
        <w:t>correctly positioning plates or packing</w:t>
      </w:r>
    </w:p>
    <w:p w:rsidR="00000000" w:rsidRPr="00857714" w:rsidP="00857714">
      <w:pPr>
        <w:pStyle w:val="ListBullet2"/>
      </w:pPr>
      <w:r w:rsidRPr="00857714">
        <w:t>checking plant is level and well-supported</w:t>
      </w:r>
    </w:p>
    <w:p w:rsidR="00000000" w:rsidRPr="00857714" w:rsidP="00857714">
      <w:pPr>
        <w:pStyle w:val="ListBullet"/>
      </w:pPr>
      <w:r w:rsidRPr="00857714">
        <w:t>procedures for maintaining workplace records and information</w:t>
      </w:r>
    </w:p>
    <w:p w:rsidR="00000000" w:rsidRPr="00857714" w:rsidP="00857714">
      <w:pPr>
        <w:pStyle w:val="ListBullet"/>
      </w:pPr>
      <w:r w:rsidRPr="00857714">
        <w:t>protocols for using mobile communication devices on construction workplaces</w:t>
      </w:r>
    </w:p>
    <w:p w:rsidR="00000000" w:rsidRPr="00857714" w:rsidP="00857714">
      <w:pPr>
        <w:pStyle w:val="ListBullet"/>
      </w:pPr>
      <w:r w:rsidRPr="00857714">
        <w:t>routine problems, hazards and emerg</w:t>
      </w:r>
      <w:r w:rsidRPr="00857714">
        <w:t>encies that could arise during concrete placing boom operations and strategies for managing them, including application of the hierarchy of controls</w:t>
      </w:r>
    </w:p>
    <w:p w:rsidR="00000000" w:rsidRPr="00857714" w:rsidP="00857714">
      <w:pPr>
        <w:pStyle w:val="ListBullet"/>
      </w:pPr>
      <w:r w:rsidRPr="00857714">
        <w:t>types of ground and ground conditions at workplace that are:</w:t>
      </w:r>
    </w:p>
    <w:p w:rsidR="00000000" w:rsidRPr="00857714" w:rsidP="00857714">
      <w:pPr>
        <w:pStyle w:val="ListBullet2"/>
      </w:pPr>
      <w:r w:rsidRPr="00857714">
        <w:t>suitable for set-up and operation of concrete</w:t>
      </w:r>
      <w:r w:rsidRPr="00857714">
        <w:t xml:space="preserve"> placing boom </w:t>
      </w:r>
    </w:p>
    <w:p w:rsidR="00000000" w:rsidRPr="00857714" w:rsidP="00857714">
      <w:pPr>
        <w:pStyle w:val="ListBullet2"/>
      </w:pPr>
      <w:r w:rsidRPr="00857714">
        <w:t>unsuitable for set-up and operation of concrete placing boom.</w:t>
      </w:r>
    </w:p>
    <w:p w:rsidR="00000000" w:rsidRPr="00857714" w:rsidP="00857714">
      <w:pPr>
        <w:pStyle w:val="AllowPageBreak"/>
      </w:pPr>
    </w:p>
    <w:p w:rsidR="00000000" w:rsidRPr="00857714" w:rsidP="00857714">
      <w:pPr>
        <w:pStyle w:val="Heading1"/>
      </w:pPr>
      <w:bookmarkStart w:id="4" w:name="O_726594"/>
      <w:bookmarkEnd w:id="4"/>
      <w:r w:rsidRPr="00857714">
        <w:t>Assessment Conditions</w:t>
      </w:r>
    </w:p>
    <w:p w:rsidR="00000000" w:rsidRPr="00857714" w:rsidP="00561E80">
      <w:pPr>
        <w:pStyle w:val="BodyText"/>
      </w:pPr>
      <w:r w:rsidRPr="00857714">
        <w:t>Assessment must be conducted in the English language.</w:t>
      </w:r>
    </w:p>
    <w:p w:rsidR="00000000" w:rsidRPr="00857714" w:rsidP="00561E80">
      <w:pPr>
        <w:pStyle w:val="BodyText"/>
      </w:pPr>
      <w:r w:rsidRPr="00857714">
        <w:t>Assessment of performance must be undertaken in the workplace and/or under realistic workplace conditions that typically reflect:</w:t>
      </w:r>
    </w:p>
    <w:p w:rsidR="00000000" w:rsidRPr="00857714" w:rsidP="00857714">
      <w:pPr>
        <w:pStyle w:val="ListBullet"/>
      </w:pPr>
      <w:r w:rsidRPr="00857714">
        <w:t>the use of full-scale equipment,</w:t>
      </w:r>
    </w:p>
    <w:p w:rsidR="00000000" w:rsidRPr="00857714" w:rsidP="00857714">
      <w:pPr>
        <w:pStyle w:val="ListBullet"/>
      </w:pPr>
      <w:r w:rsidRPr="00857714">
        <w:t>performing tasks/activities within the same timelines expected in the workplace, and</w:t>
      </w:r>
    </w:p>
    <w:p w:rsidR="00000000" w:rsidRPr="00857714" w:rsidP="00857714">
      <w:pPr>
        <w:pStyle w:val="ListBullet"/>
      </w:pPr>
      <w:r w:rsidRPr="00857714">
        <w:t>standar</w:t>
      </w:r>
      <w:r w:rsidRPr="00857714">
        <w:t>d and authorised work practices, safety requirements and environmental constraints.</w:t>
      </w:r>
    </w:p>
    <w:p w:rsidR="00000000" w:rsidRPr="00857714" w:rsidP="00857714">
      <w:pPr>
        <w:pStyle w:val="BodyText"/>
      </w:pPr>
    </w:p>
    <w:p w:rsidR="00000000" w:rsidRPr="00857714" w:rsidP="00561E80">
      <w:pPr>
        <w:pStyle w:val="BodyText"/>
      </w:pPr>
      <w:r w:rsidRPr="00857714">
        <w:t xml:space="preserve">All practical assessment must be undertaken on a mobile concrete placing boom. </w:t>
      </w:r>
    </w:p>
    <w:p w:rsidR="00000000" w:rsidRPr="00857714" w:rsidP="00561E80">
      <w:pPr>
        <w:pStyle w:val="BodyText"/>
      </w:pPr>
      <w:r w:rsidRPr="00857714">
        <w:t>The use of simulators in the assessment of this unit of competency is not acceptable.</w:t>
      </w:r>
    </w:p>
    <w:p w:rsidR="00000000" w:rsidRPr="00857714" w:rsidP="00561E80">
      <w:pPr>
        <w:pStyle w:val="BodyText"/>
      </w:pPr>
      <w:r w:rsidRPr="00857714">
        <w:t>Acc</w:t>
      </w:r>
      <w:r w:rsidRPr="00857714">
        <w:t xml:space="preserve">redited assessors are responsible for ensuring that candidates have access to operational workplaces with personnel to undertake hose hand and concreting responsibilities, and access to: </w:t>
      </w:r>
    </w:p>
    <w:p w:rsidR="00000000" w:rsidRPr="00857714" w:rsidP="00857714">
      <w:pPr>
        <w:pStyle w:val="ListBullet"/>
      </w:pPr>
      <w:r w:rsidRPr="00857714">
        <w:t>equipment in safe operating condition:</w:t>
      </w:r>
    </w:p>
    <w:p w:rsidR="00000000" w:rsidRPr="00857714" w:rsidP="00857714">
      <w:pPr>
        <w:pStyle w:val="ListBullet2"/>
      </w:pPr>
      <w:r w:rsidRPr="00857714">
        <w:t>mobile communication device</w:t>
      </w:r>
      <w:r w:rsidRPr="00857714">
        <w:t>s, including two-way radios</w:t>
      </w:r>
    </w:p>
    <w:p w:rsidR="00000000" w:rsidRPr="00857714" w:rsidP="00857714">
      <w:pPr>
        <w:pStyle w:val="ListBullet2"/>
      </w:pPr>
      <w:r w:rsidRPr="00857714">
        <w:t>concrete placing boom and associated controls and equipment, including outriggers and packing</w:t>
      </w:r>
    </w:p>
    <w:p w:rsidR="00000000" w:rsidRPr="00857714" w:rsidP="00857714">
      <w:pPr>
        <w:pStyle w:val="ListBullet2"/>
      </w:pPr>
      <w:r w:rsidRPr="00857714">
        <w:t>personal protective equipment</w:t>
      </w:r>
    </w:p>
    <w:p w:rsidR="00000000" w:rsidRPr="00857714" w:rsidP="00857714">
      <w:pPr>
        <w:pStyle w:val="ListBullet2"/>
      </w:pPr>
      <w:r w:rsidRPr="00857714">
        <w:t>plant safety devices with the following features:</w:t>
      </w:r>
    </w:p>
    <w:p w:rsidR="00000000" w:rsidRPr="00857714" w:rsidP="00857714">
      <w:pPr>
        <w:pStyle w:val="ListBullet3"/>
      </w:pPr>
      <w:r w:rsidRPr="00857714">
        <w:t>audible and visual reversing devices</w:t>
      </w:r>
    </w:p>
    <w:p w:rsidR="00000000" w:rsidRPr="00857714" w:rsidP="00857714">
      <w:pPr>
        <w:pStyle w:val="ListBullet3"/>
      </w:pPr>
      <w:r w:rsidRPr="00857714">
        <w:t>horns and sirens</w:t>
      </w:r>
    </w:p>
    <w:p w:rsidR="00000000" w:rsidRPr="00857714" w:rsidP="00857714">
      <w:pPr>
        <w:pStyle w:val="ListBullet3"/>
      </w:pPr>
      <w:r w:rsidRPr="00857714">
        <w:t>lights</w:t>
      </w:r>
    </w:p>
    <w:p w:rsidR="00000000" w:rsidRPr="00857714" w:rsidP="00857714">
      <w:pPr>
        <w:pStyle w:val="ListBullet3"/>
      </w:pPr>
      <w:r w:rsidRPr="00857714">
        <w:t>safety interlocks</w:t>
      </w:r>
    </w:p>
    <w:p w:rsidR="00000000" w:rsidRPr="00857714" w:rsidP="00857714">
      <w:pPr>
        <w:pStyle w:val="ListBullet2"/>
      </w:pPr>
      <w:r w:rsidRPr="00857714">
        <w:t>tools and equipment required for pre-start and post-operational equipment checking, cleaning and maintenance</w:t>
      </w:r>
    </w:p>
    <w:p w:rsidR="00000000" w:rsidRPr="00857714" w:rsidP="00857714">
      <w:pPr>
        <w:pStyle w:val="ListBullet"/>
      </w:pPr>
      <w:r w:rsidRPr="00857714">
        <w:t>materials:</w:t>
      </w:r>
    </w:p>
    <w:p w:rsidR="00000000" w:rsidRPr="00857714" w:rsidP="00857714">
      <w:pPr>
        <w:pStyle w:val="ListBullet2"/>
      </w:pPr>
      <w:r w:rsidRPr="00857714">
        <w:t>concrete</w:t>
      </w:r>
    </w:p>
    <w:p w:rsidR="00000000" w:rsidRPr="00857714" w:rsidP="00857714">
      <w:pPr>
        <w:pStyle w:val="ListBullet2"/>
      </w:pPr>
      <w:r w:rsidRPr="00857714">
        <w:t>workplace documentation to be completed</w:t>
      </w:r>
    </w:p>
    <w:p w:rsidR="00000000" w:rsidRPr="00857714" w:rsidP="00857714">
      <w:pPr>
        <w:pStyle w:val="ListBullet"/>
      </w:pPr>
      <w:r w:rsidRPr="00857714">
        <w:t>contingencies:</w:t>
      </w:r>
    </w:p>
    <w:p w:rsidR="00000000" w:rsidRPr="00857714" w:rsidP="00857714">
      <w:pPr>
        <w:pStyle w:val="ListBullet2"/>
      </w:pPr>
      <w:r w:rsidRPr="00857714">
        <w:t>other plant, including cranes, working at the workplace</w:t>
      </w:r>
    </w:p>
    <w:p w:rsidR="00000000" w:rsidRPr="00857714" w:rsidP="00857714">
      <w:pPr>
        <w:pStyle w:val="ListBullet"/>
      </w:pPr>
      <w:r w:rsidRPr="00857714">
        <w:t>specifications:</w:t>
      </w:r>
    </w:p>
    <w:p w:rsidR="00000000" w:rsidRPr="00857714" w:rsidP="00857714">
      <w:pPr>
        <w:pStyle w:val="ListBullet2"/>
      </w:pPr>
      <w:r w:rsidRPr="00857714">
        <w:t>manufacturer specifications</w:t>
      </w:r>
    </w:p>
    <w:p w:rsidR="00000000" w:rsidRPr="00857714" w:rsidP="00857714">
      <w:pPr>
        <w:pStyle w:val="ListBullet2"/>
      </w:pPr>
      <w:r w:rsidRPr="00857714">
        <w:t>work instructions</w:t>
      </w:r>
    </w:p>
    <w:p w:rsidR="00000000" w:rsidRPr="00857714" w:rsidP="00857714">
      <w:pPr>
        <w:pStyle w:val="ListBullet2"/>
      </w:pPr>
      <w:r w:rsidRPr="00857714">
        <w:t>workplace procedures</w:t>
      </w:r>
    </w:p>
    <w:p w:rsidR="00000000" w:rsidRPr="00857714" w:rsidP="00857714">
      <w:pPr>
        <w:pStyle w:val="ListBullet2"/>
      </w:pPr>
      <w:r w:rsidRPr="00857714">
        <w:t>specifications for concrete delivery</w:t>
      </w:r>
    </w:p>
    <w:p w:rsidR="00000000" w:rsidRPr="00857714" w:rsidP="00857714">
      <w:pPr>
        <w:pStyle w:val="ListBullet2"/>
      </w:pPr>
      <w:r w:rsidRPr="00857714">
        <w:t>relevant workplace technical reports and drawings</w:t>
      </w:r>
    </w:p>
    <w:p w:rsidR="00000000" w:rsidRPr="00857714" w:rsidP="00857714">
      <w:pPr>
        <w:pStyle w:val="ListBullet"/>
      </w:pPr>
      <w:r w:rsidRPr="00857714">
        <w:t>physical conditions:</w:t>
      </w:r>
    </w:p>
    <w:p w:rsidR="00000000" w:rsidRPr="00857714" w:rsidP="00857714">
      <w:pPr>
        <w:pStyle w:val="ListBullet2"/>
      </w:pPr>
      <w:r w:rsidRPr="00857714">
        <w:t>suita</w:t>
      </w:r>
      <w:r w:rsidRPr="00857714">
        <w:t>ble terrain and weather for concrete placement operations.</w:t>
      </w:r>
    </w:p>
    <w:p w:rsidR="00000000" w:rsidRPr="00857714" w:rsidP="00857714">
      <w:pPr>
        <w:pStyle w:val="BodyText"/>
      </w:pPr>
    </w:p>
    <w:p w:rsidR="00000000" w:rsidRPr="00857714" w:rsidP="00561E80">
      <w:pPr>
        <w:pStyle w:val="Heading3"/>
      </w:pPr>
      <w:r w:rsidRPr="00857714">
        <w:rPr>
          <w:rStyle w:val="SpecialBold"/>
        </w:rPr>
        <w:t>Assessor requirements</w:t>
      </w:r>
    </w:p>
    <w:p w:rsidR="00000000" w:rsidRPr="00857714" w:rsidP="00561E80">
      <w:pPr>
        <w:pStyle w:val="BodyText"/>
      </w:pPr>
      <w:r w:rsidRPr="00857714">
        <w:t>As a minimum assessors must satisfy applicable regulatory requirements, which include requirements in the Standards for Registered Training Organisations (RTOs) current at the time of assessment.</w:t>
      </w:r>
    </w:p>
    <w:p w:rsidR="00000000" w:rsidRPr="00857714" w:rsidP="00561E80">
      <w:pPr>
        <w:pStyle w:val="BodyText"/>
      </w:pPr>
      <w:r w:rsidRPr="00857714">
        <w:t>In addition, assessment must be conducted by an assessor ac</w:t>
      </w:r>
      <w:r w:rsidRPr="00857714">
        <w:t xml:space="preserve">credited for this high risk work (HRW) licence class in the commonwealth, state or territory jurisdiction where the licence application will be made (i.e. an accredited assessor authorised by a commonwealth, state or territory WHS/OHS regulator). </w:t>
      </w:r>
    </w:p>
    <w:p w:rsidR="00000000" w:rsidRPr="00857714" w:rsidP="00857714">
      <w:pPr>
        <w:pStyle w:val="Heading1"/>
      </w:pPr>
      <w:bookmarkStart w:id="5" w:name="O_726592"/>
      <w:bookmarkEnd w:id="5"/>
      <w:r w:rsidRPr="00857714">
        <w:t>Links</w:t>
      </w:r>
    </w:p>
    <w:p w:rsidR="00000000" w:rsidRPr="00857714" w:rsidP="00561E80">
      <w:pPr>
        <w:pStyle w:val="BodyText"/>
      </w:pPr>
      <w:r w:rsidRPr="008577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91D2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57714" w:rsidP="00857714"/>
    <w:sectPr w:rsidSect="008577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14" w:rsidRPr="00561E80" w:rsidP="00561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80" w:rsidP="00857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1E80" w:rsidP="00857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61E80" w:rsidP="00857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714" w:rsidRPr="00561E80" w:rsidP="00561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E80" w:rsidRPr="002D2AF8" w:rsidP="00857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CPCCLBM3001 Licence to operate a concrete placing boom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61E80" w:rsidP="00857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229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9EC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5C5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714"/>
  </w:style>
  <w:style w:type="character" w:customStyle="1" w:styleId="Heading1Char">
    <w:name w:val="Heading 1 Char"/>
    <w:basedOn w:val="DefaultParagraphFont"/>
    <w:link w:val="Heading1"/>
    <w:rsid w:val="00857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7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714"/>
    <w:rPr>
      <w:b/>
      <w:spacing w:val="0"/>
    </w:rPr>
  </w:style>
  <w:style w:type="paragraph" w:styleId="ListBullet2">
    <w:name w:val="List Bullet 2"/>
    <w:basedOn w:val="List2"/>
    <w:rsid w:val="008577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77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7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7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714"/>
    <w:rPr>
      <w:i/>
    </w:rPr>
  </w:style>
  <w:style w:type="paragraph" w:styleId="Caption">
    <w:name w:val="caption"/>
    <w:basedOn w:val="BodyText"/>
    <w:next w:val="Normal"/>
    <w:qFormat/>
    <w:rsid w:val="00857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714"/>
  </w:style>
  <w:style w:type="paragraph" w:styleId="TableofFigures">
    <w:name w:val="table of figures"/>
    <w:basedOn w:val="Normal"/>
    <w:next w:val="Normal"/>
    <w:semiHidden/>
    <w:rsid w:val="00857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7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7714"/>
    <w:rPr>
      <w:rFonts w:ascii="Wingdings" w:hAnsi="Wingdings"/>
    </w:rPr>
  </w:style>
  <w:style w:type="paragraph" w:customStyle="1" w:styleId="TableHeading">
    <w:name w:val="Table Heading"/>
    <w:basedOn w:val="HeadingBase"/>
    <w:rsid w:val="00857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714"/>
    <w:rPr>
      <w:color w:val="0033CC"/>
      <w:u w:val="none"/>
    </w:rPr>
  </w:style>
  <w:style w:type="paragraph" w:customStyle="1" w:styleId="BodyTextRight">
    <w:name w:val="Body Text Right"/>
    <w:basedOn w:val="BodyText"/>
    <w:rsid w:val="00857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7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714"/>
    <w:rPr>
      <w:sz w:val="32"/>
    </w:rPr>
  </w:style>
  <w:style w:type="paragraph" w:customStyle="1" w:styleId="HeadingProcedure">
    <w:name w:val="Heading Procedure"/>
    <w:basedOn w:val="HeadingBase"/>
    <w:next w:val="Normal"/>
    <w:rsid w:val="00857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714"/>
    <w:pPr>
      <w:spacing w:before="60" w:after="60"/>
    </w:pPr>
  </w:style>
  <w:style w:type="paragraph" w:styleId="ListContinue">
    <w:name w:val="List Continue"/>
    <w:basedOn w:val="List"/>
    <w:rsid w:val="00857714"/>
    <w:pPr>
      <w:ind w:firstLine="0"/>
    </w:pPr>
  </w:style>
  <w:style w:type="paragraph" w:customStyle="1" w:styleId="ListNote">
    <w:name w:val="List Note"/>
    <w:basedOn w:val="List"/>
    <w:rsid w:val="00857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714"/>
    <w:rPr>
      <w:rFonts w:ascii="Courier New" w:hAnsi="Courier New"/>
    </w:rPr>
  </w:style>
  <w:style w:type="paragraph" w:customStyle="1" w:styleId="NoteBullet">
    <w:name w:val="Note Bullet"/>
    <w:basedOn w:val="Note"/>
    <w:rsid w:val="00857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7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7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714"/>
    <w:rPr>
      <w:b/>
      <w:smallCaps/>
    </w:rPr>
  </w:style>
  <w:style w:type="paragraph" w:customStyle="1" w:styleId="TableListNumber">
    <w:name w:val="Table List Number"/>
    <w:basedOn w:val="ListNumber"/>
    <w:rsid w:val="00857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714"/>
    <w:pPr>
      <w:numPr>
        <w:numId w:val="10"/>
      </w:numPr>
    </w:pPr>
  </w:style>
  <w:style w:type="paragraph" w:customStyle="1" w:styleId="ListAlpha2">
    <w:name w:val="List Alpha 2"/>
    <w:basedOn w:val="List2"/>
    <w:rsid w:val="00857714"/>
    <w:pPr>
      <w:numPr>
        <w:numId w:val="9"/>
      </w:numPr>
    </w:pPr>
  </w:style>
  <w:style w:type="paragraph" w:styleId="List2">
    <w:name w:val="List 2"/>
    <w:basedOn w:val="BodyText"/>
    <w:rsid w:val="00857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7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77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7714"/>
    <w:pPr>
      <w:numPr>
        <w:numId w:val="5"/>
      </w:numPr>
    </w:pPr>
  </w:style>
  <w:style w:type="paragraph" w:styleId="ListContinue2">
    <w:name w:val="List Continue 2"/>
    <w:basedOn w:val="List2"/>
    <w:rsid w:val="00857714"/>
    <w:pPr>
      <w:ind w:firstLine="0"/>
    </w:pPr>
  </w:style>
  <w:style w:type="paragraph" w:styleId="ListContinue3">
    <w:name w:val="List Continue 3"/>
    <w:basedOn w:val="List3"/>
    <w:rsid w:val="00857714"/>
    <w:pPr>
      <w:ind w:left="1021" w:firstLine="0"/>
    </w:pPr>
  </w:style>
  <w:style w:type="paragraph" w:styleId="ListContinue4">
    <w:name w:val="List Continue 4"/>
    <w:basedOn w:val="List4"/>
    <w:rsid w:val="00857714"/>
    <w:pPr>
      <w:ind w:firstLine="0"/>
    </w:pPr>
  </w:style>
  <w:style w:type="paragraph" w:styleId="ListContinue5">
    <w:name w:val="List Continue 5"/>
    <w:basedOn w:val="List5"/>
    <w:rsid w:val="00857714"/>
    <w:pPr>
      <w:ind w:firstLine="0"/>
    </w:pPr>
  </w:style>
  <w:style w:type="paragraph" w:styleId="ListNumber3">
    <w:name w:val="List Number 3"/>
    <w:basedOn w:val="List3"/>
    <w:rsid w:val="00857714"/>
    <w:pPr>
      <w:numPr>
        <w:numId w:val="6"/>
      </w:numPr>
    </w:pPr>
  </w:style>
  <w:style w:type="paragraph" w:styleId="ListNumber4">
    <w:name w:val="List Number 4"/>
    <w:basedOn w:val="List4"/>
    <w:rsid w:val="00857714"/>
    <w:pPr>
      <w:numPr>
        <w:numId w:val="7"/>
      </w:numPr>
    </w:pPr>
  </w:style>
  <w:style w:type="paragraph" w:styleId="ListNumber5">
    <w:name w:val="List Number 5"/>
    <w:basedOn w:val="List5"/>
    <w:rsid w:val="00857714"/>
    <w:pPr>
      <w:numPr>
        <w:numId w:val="8"/>
      </w:numPr>
    </w:pPr>
  </w:style>
  <w:style w:type="paragraph" w:styleId="BlockText">
    <w:name w:val="Block Text"/>
    <w:basedOn w:val="Normal"/>
    <w:rsid w:val="00857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714"/>
    <w:rPr>
      <w:sz w:val="16"/>
      <w:vertAlign w:val="superscript"/>
    </w:rPr>
  </w:style>
  <w:style w:type="character" w:customStyle="1" w:styleId="Symbols">
    <w:name w:val="Symbols"/>
    <w:basedOn w:val="DefaultParagraphFont"/>
    <w:rsid w:val="00857714"/>
    <w:rPr>
      <w:rFonts w:ascii="Symbol" w:hAnsi="Symbol"/>
    </w:rPr>
  </w:style>
  <w:style w:type="character" w:customStyle="1" w:styleId="MenuOptions">
    <w:name w:val="Menu Options"/>
    <w:basedOn w:val="DefaultParagraphFont"/>
    <w:rsid w:val="00857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714"/>
    <w:rPr>
      <w:b/>
    </w:rPr>
  </w:style>
  <w:style w:type="character" w:customStyle="1" w:styleId="Underlined">
    <w:name w:val="Underlined"/>
    <w:basedOn w:val="DefaultParagraphFont"/>
    <w:rsid w:val="00857714"/>
    <w:rPr>
      <w:u w:val="single"/>
    </w:rPr>
  </w:style>
  <w:style w:type="paragraph" w:customStyle="1" w:styleId="TableBodyTextRight">
    <w:name w:val="Table Body Text Right"/>
    <w:basedOn w:val="TableBodyText"/>
    <w:rsid w:val="00857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714"/>
    <w:rPr>
      <w:sz w:val="18"/>
    </w:rPr>
  </w:style>
  <w:style w:type="paragraph" w:customStyle="1" w:styleId="BodySmallRight">
    <w:name w:val="Body Small Right"/>
    <w:basedOn w:val="BodyTextRight"/>
    <w:rsid w:val="00857714"/>
    <w:rPr>
      <w:sz w:val="18"/>
      <w:szCs w:val="18"/>
    </w:rPr>
  </w:style>
  <w:style w:type="paragraph" w:customStyle="1" w:styleId="MarginEdition">
    <w:name w:val="Margin Edition"/>
    <w:basedOn w:val="MarginNote"/>
    <w:rsid w:val="00857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714"/>
    <w:rPr>
      <w:sz w:val="2"/>
      <w:szCs w:val="2"/>
    </w:rPr>
  </w:style>
  <w:style w:type="character" w:customStyle="1" w:styleId="Small">
    <w:name w:val="Small"/>
    <w:basedOn w:val="DefaultParagraphFont"/>
    <w:rsid w:val="00857714"/>
    <w:rPr>
      <w:sz w:val="16"/>
    </w:rPr>
  </w:style>
  <w:style w:type="paragraph" w:customStyle="1" w:styleId="WideTable">
    <w:name w:val="Wide Table"/>
    <w:basedOn w:val="Normal"/>
    <w:rsid w:val="00857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714"/>
  </w:style>
  <w:style w:type="paragraph" w:styleId="Quote">
    <w:name w:val="Quote"/>
    <w:basedOn w:val="Heading1"/>
    <w:link w:val="QuoteChar"/>
    <w:qFormat/>
    <w:rsid w:val="00857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714"/>
    <w:pPr>
      <w:pageBreakBefore/>
    </w:pPr>
  </w:style>
  <w:style w:type="paragraph" w:customStyle="1" w:styleId="Border">
    <w:name w:val="Border"/>
    <w:basedOn w:val="Normal"/>
    <w:qFormat/>
    <w:rsid w:val="00857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714"/>
    <w:rPr>
      <w:u w:val="single"/>
    </w:rPr>
  </w:style>
  <w:style w:type="character" w:customStyle="1" w:styleId="BoldandItalics">
    <w:name w:val="Bold and Italics"/>
    <w:qFormat/>
    <w:rsid w:val="00857714"/>
    <w:rPr>
      <w:b/>
      <w:i/>
      <w:u w:val="none"/>
    </w:rPr>
  </w:style>
  <w:style w:type="paragraph" w:styleId="BalloonText">
    <w:name w:val="Balloon Text"/>
    <w:basedOn w:val="Normal"/>
    <w:link w:val="BalloonTextChar"/>
    <w:rsid w:val="00857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714"/>
    <w:pPr>
      <w:spacing w:before="0" w:after="0"/>
    </w:pPr>
  </w:style>
  <w:style w:type="paragraph" w:customStyle="1" w:styleId="BodyTextBold">
    <w:name w:val="Body Text Bold"/>
    <w:basedOn w:val="BodyText"/>
    <w:qFormat/>
    <w:rsid w:val="00857714"/>
    <w:rPr>
      <w:b/>
    </w:rPr>
  </w:style>
  <w:style w:type="character" w:styleId="Hyperlink">
    <w:name w:val="Hyperlink"/>
    <w:basedOn w:val="DefaultParagraphFont"/>
    <w:uiPriority w:val="99"/>
    <w:unhideWhenUsed/>
    <w:rsid w:val="00561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6097</Characters>
  <Application>Microsoft Office Word</Application>
  <DocSecurity>0</DocSecurity>
  <Lines>152</Lines>
  <Paragraphs>113</Paragraphs>
  <ScaleCrop>false</ScaleCrop>
  <Company>Author-it Software Corporation Ltd.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CPCCLBM3001 Licence to operate a concrete placing boom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