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181A" w:rsidP="0064181A">
      <w:pPr>
        <w:pStyle w:val="Title"/>
      </w:pPr>
      <w:r>
        <w:fldChar w:fldCharType="begin"/>
      </w:r>
      <w:r>
        <w:instrText xml:space="preserve"> TITLE   \* MERGEFORMAT </w:instrText>
      </w:r>
      <w:r>
        <w:fldChar w:fldCharType="separate"/>
      </w:r>
      <w:r>
        <w:t>CPCCJN3005 Cut and install glass</w:t>
      </w:r>
      <w:r>
        <w:fldChar w:fldCharType="end"/>
      </w:r>
    </w:p>
    <w:p w:rsidR="0064181A" w:rsidP="0064181A">
      <w:pPr>
        <w:pStyle w:val="Version"/>
        <w:sectPr w:rsidSect="004029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02952" w:rsidP="00402952">
      <w:pPr>
        <w:pStyle w:val="SuperHeading"/>
      </w:pPr>
      <w:r w:rsidRPr="00402952">
        <w:t>CPCCJN3005 Cut and install glass</w:t>
      </w:r>
    </w:p>
    <w:p w:rsidR="00000000" w:rsidRPr="00402952" w:rsidP="00402952">
      <w:pPr>
        <w:pStyle w:val="Heading1"/>
      </w:pPr>
      <w:bookmarkStart w:id="1" w:name="O_1294289"/>
      <w:bookmarkEnd w:id="1"/>
      <w:r w:rsidRPr="00402952">
        <w:t>Modification History</w:t>
      </w:r>
    </w:p>
    <w:tbl>
      <w:tblPr>
        <w:tblW w:w="0" w:type="auto"/>
        <w:tblLayout w:type="fixed"/>
        <w:tblCellMar>
          <w:left w:w="62" w:type="dxa"/>
          <w:right w:w="62" w:type="dxa"/>
        </w:tblCellMar>
        <w:tblLook w:val="0000"/>
      </w:tblPr>
      <w:tblGrid>
        <w:gridCol w:w="1128"/>
        <w:gridCol w:w="7944"/>
      </w:tblGrid>
      <w:tr w:rsidTr="0040295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02952">
            <w:pPr>
              <w:pStyle w:val="BodyText"/>
              <w:rPr>
                <w:lang w:val="en-NZ"/>
              </w:rPr>
            </w:pPr>
            <w:r w:rsidRPr="00402952">
              <w:t>Release 2</w:t>
            </w:r>
          </w:p>
        </w:tc>
        <w:tc>
          <w:tcPr>
            <w:tcW w:w="7944" w:type="dxa"/>
            <w:tcBorders>
              <w:top w:val="nil"/>
              <w:left w:val="nil"/>
              <w:bottom w:val="nil"/>
              <w:right w:val="nil"/>
            </w:tcBorders>
            <w:tcMar>
              <w:top w:w="0" w:type="dxa"/>
              <w:left w:w="62" w:type="dxa"/>
              <w:bottom w:w="0" w:type="dxa"/>
              <w:right w:w="62" w:type="dxa"/>
            </w:tcMar>
          </w:tcPr>
          <w:p w:rsidR="00000000" w:rsidP="00402952">
            <w:pPr>
              <w:pStyle w:val="BodyText"/>
              <w:rPr>
                <w:lang w:val="en-NZ"/>
              </w:rPr>
            </w:pPr>
            <w:r w:rsidRPr="00402952">
              <w:t>Updated reference to general construction induction training program.</w:t>
            </w:r>
          </w:p>
        </w:tc>
      </w:tr>
      <w:tr w:rsidTr="0040295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02952">
            <w:pPr>
              <w:pStyle w:val="BodyText"/>
              <w:rPr>
                <w:lang w:val="en-NZ"/>
              </w:rPr>
            </w:pPr>
            <w:r w:rsidRPr="00402952">
              <w:t>Release 1</w:t>
            </w:r>
          </w:p>
        </w:tc>
        <w:tc>
          <w:tcPr>
            <w:tcW w:w="7944" w:type="dxa"/>
            <w:tcBorders>
              <w:top w:val="nil"/>
              <w:left w:val="nil"/>
              <w:bottom w:val="nil"/>
              <w:right w:val="nil"/>
            </w:tcBorders>
            <w:tcMar>
              <w:top w:w="0" w:type="dxa"/>
              <w:left w:w="62" w:type="dxa"/>
              <w:bottom w:w="0" w:type="dxa"/>
              <w:right w:w="62" w:type="dxa"/>
            </w:tcMar>
          </w:tcPr>
          <w:p w:rsidR="00000000" w:rsidRPr="00402952" w:rsidP="00402952">
            <w:pPr>
              <w:pStyle w:val="BodyText"/>
            </w:pPr>
            <w:r w:rsidRPr="00402952">
              <w:t>This version first released with CPC Construction, Plumbing and Services Training Package Release 5.0.</w:t>
            </w:r>
          </w:p>
          <w:p w:rsidR="00000000" w:rsidRPr="00402952" w:rsidP="00402952">
            <w:pPr>
              <w:pStyle w:val="BodyText"/>
            </w:pPr>
            <w:r w:rsidRPr="00402952">
              <w:t>Supersedes and is equivalent to CPCCJN300</w:t>
            </w:r>
            <w:r w:rsidRPr="00402952">
              <w:t>5A Cut and install glass.  Updated to meet the Standards for Training Packages 2012.</w:t>
            </w:r>
          </w:p>
        </w:tc>
      </w:tr>
    </w:tbl>
    <w:p w:rsidR="00000000" w:rsidRPr="00402952" w:rsidP="00402952">
      <w:pPr>
        <w:pStyle w:val="BodyText"/>
      </w:pPr>
    </w:p>
    <w:p w:rsidR="00000000" w:rsidRPr="00402952" w:rsidP="00402952">
      <w:pPr>
        <w:pStyle w:val="AllowPageBreak"/>
      </w:pPr>
    </w:p>
    <w:p w:rsidR="00000000" w:rsidRPr="00402952" w:rsidP="00402952">
      <w:pPr>
        <w:pStyle w:val="Heading1"/>
      </w:pPr>
      <w:bookmarkStart w:id="2" w:name="O_1294288"/>
      <w:bookmarkEnd w:id="2"/>
      <w:r w:rsidRPr="00402952">
        <w:t>Application</w:t>
      </w:r>
    </w:p>
    <w:p w:rsidR="00000000" w:rsidRPr="00402952" w:rsidP="0064181A">
      <w:pPr>
        <w:pStyle w:val="BodyText"/>
      </w:pPr>
      <w:r w:rsidRPr="00402952">
        <w:t>This unit of competency specifies the skills and knowledge required to manually cut glass in a straight line to form simple shapes and ins</w:t>
      </w:r>
      <w:r w:rsidRPr="00402952">
        <w:t xml:space="preserve">tall glass in joinery structures, meeting all relevant requirements of the National Construction Code (NCC), Australian Standards, work health and safety (WHS), and Commonwealth and state or territory legislation. </w:t>
      </w:r>
    </w:p>
    <w:p w:rsidR="00000000" w:rsidRPr="00402952" w:rsidP="0064181A">
      <w:pPr>
        <w:pStyle w:val="BodyText"/>
      </w:pPr>
      <w:r w:rsidRPr="00402952">
        <w:t>Completion of the general construction in</w:t>
      </w:r>
      <w:r w:rsidRPr="00402952">
        <w:t xml:space="preserve">duction training program specified by the model Code of Practice for Construction Work is required for any person who is to carry out construction work. Achievement of </w:t>
      </w:r>
      <w:r w:rsidRPr="00402952">
        <w:rPr>
          <w:rStyle w:val="Emphasis"/>
        </w:rPr>
        <w:t>CPCWHS1001</w:t>
      </w:r>
      <w:r w:rsidRPr="00402952">
        <w:t xml:space="preserve"> </w:t>
      </w:r>
      <w:r w:rsidRPr="00402952">
        <w:rPr>
          <w:rStyle w:val="Emphasis"/>
        </w:rPr>
        <w:t>Prepare to work safely in the construction industry</w:t>
      </w:r>
      <w:r w:rsidRPr="00402952">
        <w:t xml:space="preserve"> meets this requirement.</w:t>
      </w:r>
    </w:p>
    <w:p w:rsidR="00000000" w:rsidRPr="00402952" w:rsidP="0064181A">
      <w:pPr>
        <w:pStyle w:val="BodyText"/>
      </w:pPr>
      <w:r w:rsidRPr="00402952">
        <w:t>N</w:t>
      </w:r>
      <w:r w:rsidRPr="00402952">
        <w:t>o licensing, legislative or certification requirements apply to this unit at the time of publication.</w:t>
      </w:r>
    </w:p>
    <w:p w:rsidR="00000000" w:rsidRPr="00402952" w:rsidP="00402952">
      <w:pPr>
        <w:pStyle w:val="Heading1"/>
      </w:pPr>
      <w:bookmarkStart w:id="3" w:name="O_1294287"/>
      <w:bookmarkEnd w:id="3"/>
      <w:r w:rsidRPr="00402952">
        <w:t>Pre-requisite Unit</w:t>
      </w:r>
    </w:p>
    <w:p w:rsidR="00000000" w:rsidRPr="00402952" w:rsidP="0064181A">
      <w:pPr>
        <w:pStyle w:val="BodyText"/>
      </w:pPr>
      <w:r w:rsidRPr="00402952">
        <w:t>CPCCWHS2001 Apply WHS requirements, policies and procedures in the construction industry</w:t>
      </w:r>
    </w:p>
    <w:p w:rsidR="00000000" w:rsidRPr="00402952" w:rsidP="00402952">
      <w:pPr>
        <w:pStyle w:val="Heading1"/>
      </w:pPr>
      <w:bookmarkStart w:id="4" w:name="O_1294286"/>
      <w:bookmarkEnd w:id="4"/>
      <w:r w:rsidRPr="00402952">
        <w:t>Unit Sec</w:t>
      </w:r>
      <w:r w:rsidRPr="00402952">
        <w:t>tor</w:t>
      </w:r>
    </w:p>
    <w:p w:rsidR="00000000" w:rsidRPr="00402952" w:rsidP="0064181A">
      <w:pPr>
        <w:pStyle w:val="BodyText"/>
      </w:pPr>
      <w:r w:rsidRPr="00402952">
        <w:t>Carpentry and Joinery</w:t>
      </w:r>
    </w:p>
    <w:p w:rsidR="00000000" w:rsidRPr="00402952" w:rsidP="00402952">
      <w:pPr>
        <w:pStyle w:val="Heading1"/>
      </w:pPr>
      <w:bookmarkStart w:id="5" w:name="O_1294285"/>
      <w:bookmarkEnd w:id="5"/>
      <w:r w:rsidRPr="00402952">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402952">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402952">
            <w:pPr>
              <w:pStyle w:val="BodyText"/>
              <w:rPr>
                <w:lang w:val="en-NZ"/>
              </w:rPr>
            </w:pPr>
            <w:r w:rsidRPr="00402952">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402952">
            <w:pPr>
              <w:pStyle w:val="BodyText"/>
              <w:rPr>
                <w:lang w:val="en-NZ"/>
              </w:rPr>
            </w:pPr>
            <w:r w:rsidRPr="00402952">
              <w:t>Performance criteria describe what needs to be done to demonstrate achievement of the element.</w:t>
            </w:r>
          </w:p>
        </w:tc>
      </w:tr>
      <w:tr w:rsidTr="0040295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02952">
            <w:pPr>
              <w:pStyle w:val="BodyText"/>
              <w:rPr>
                <w:lang w:val="en-NZ"/>
              </w:rPr>
            </w:pPr>
            <w:r w:rsidRPr="00402952">
              <w:t>1</w:t>
            </w:r>
          </w:p>
        </w:tc>
        <w:tc>
          <w:tcPr>
            <w:tcW w:w="2357" w:type="dxa"/>
            <w:vMerge w:val="restart"/>
            <w:tcBorders>
              <w:top w:val="nil"/>
              <w:left w:val="nil"/>
              <w:bottom w:val="nil"/>
              <w:right w:val="nil"/>
            </w:tcBorders>
            <w:tcMar>
              <w:top w:w="0" w:type="dxa"/>
              <w:left w:w="62" w:type="dxa"/>
              <w:bottom w:w="0" w:type="dxa"/>
              <w:right w:w="62" w:type="dxa"/>
            </w:tcMar>
          </w:tcPr>
          <w:p w:rsidR="00000000" w:rsidP="00402952">
            <w:pPr>
              <w:pStyle w:val="BodyText"/>
              <w:rPr>
                <w:lang w:val="en-NZ"/>
              </w:rPr>
            </w:pPr>
            <w:r w:rsidRPr="00402952">
              <w:t>Plan and prepare.</w:t>
            </w:r>
          </w:p>
        </w:tc>
        <w:tc>
          <w:tcPr>
            <w:tcW w:w="804" w:type="dxa"/>
            <w:tcBorders>
              <w:top w:val="nil"/>
              <w:left w:val="nil"/>
              <w:bottom w:val="nil"/>
              <w:right w:val="nil"/>
            </w:tcBorders>
            <w:tcMar>
              <w:top w:w="0" w:type="dxa"/>
              <w:left w:w="62" w:type="dxa"/>
              <w:bottom w:w="0" w:type="dxa"/>
              <w:right w:w="62" w:type="dxa"/>
            </w:tcMar>
          </w:tcPr>
          <w:p w:rsidR="00000000" w:rsidP="00402952">
            <w:pPr>
              <w:pStyle w:val="BodyText"/>
              <w:rPr>
                <w:lang w:val="en-NZ"/>
              </w:rPr>
            </w:pPr>
            <w:r w:rsidRPr="00402952">
              <w:t>1.1</w:t>
            </w:r>
          </w:p>
        </w:tc>
        <w:tc>
          <w:tcPr>
            <w:tcW w:w="5659" w:type="dxa"/>
            <w:tcBorders>
              <w:top w:val="nil"/>
              <w:left w:val="nil"/>
              <w:bottom w:val="nil"/>
              <w:right w:val="nil"/>
            </w:tcBorders>
            <w:tcMar>
              <w:top w:w="0" w:type="dxa"/>
              <w:left w:w="62" w:type="dxa"/>
              <w:bottom w:w="0" w:type="dxa"/>
              <w:right w:w="62" w:type="dxa"/>
            </w:tcMar>
          </w:tcPr>
          <w:p w:rsidR="00000000" w:rsidP="00402952">
            <w:pPr>
              <w:pStyle w:val="BodyText"/>
              <w:rPr>
                <w:lang w:val="en-NZ"/>
              </w:rPr>
            </w:pPr>
            <w:r w:rsidRPr="00402952">
              <w:t>Read and interpret work instructions and plan sequence of work.</w:t>
            </w:r>
          </w:p>
        </w:tc>
      </w:tr>
      <w:tr w:rsidTr="0040295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02952">
            <w:pPr>
              <w:pStyle w:val="BodyText"/>
              <w:rPr>
                <w:lang w:val="en-NZ"/>
              </w:rPr>
            </w:pPr>
            <w:r w:rsidRPr="00402952">
              <w:t>1.2</w:t>
            </w:r>
          </w:p>
        </w:tc>
        <w:tc>
          <w:tcPr>
            <w:tcW w:w="5659" w:type="dxa"/>
            <w:tcBorders>
              <w:top w:val="nil"/>
              <w:left w:val="nil"/>
              <w:bottom w:val="nil"/>
              <w:right w:val="nil"/>
            </w:tcBorders>
            <w:tcMar>
              <w:top w:w="0" w:type="dxa"/>
              <w:left w:w="62" w:type="dxa"/>
              <w:bottom w:w="0" w:type="dxa"/>
              <w:right w:w="62" w:type="dxa"/>
            </w:tcMar>
          </w:tcPr>
          <w:p w:rsidR="00000000" w:rsidP="00402952">
            <w:pPr>
              <w:pStyle w:val="BodyText"/>
              <w:rPr>
                <w:lang w:val="en-NZ"/>
              </w:rPr>
            </w:pPr>
            <w:r w:rsidRPr="00402952">
              <w:t>Plan all work to comply with laws and regulations, the National Construction Code (NCC), Australian Standards, work health and safety (WHS) and environmental requirements, manufacturers</w:t>
            </w:r>
            <w:r w:rsidRPr="00402952">
              <w:t>’ specifications, workplace requirements, drawings and specifications.</w:t>
            </w:r>
          </w:p>
        </w:tc>
      </w:tr>
      <w:tr w:rsidTr="0040295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02952">
            <w:pPr>
              <w:pStyle w:val="BodyText"/>
              <w:rPr>
                <w:lang w:val="en-NZ"/>
              </w:rPr>
            </w:pPr>
            <w:r w:rsidRPr="00402952">
              <w:t>1.3</w:t>
            </w:r>
          </w:p>
        </w:tc>
        <w:tc>
          <w:tcPr>
            <w:tcW w:w="5659" w:type="dxa"/>
            <w:tcBorders>
              <w:top w:val="nil"/>
              <w:left w:val="nil"/>
              <w:bottom w:val="nil"/>
              <w:right w:val="nil"/>
            </w:tcBorders>
            <w:tcMar>
              <w:top w:w="0" w:type="dxa"/>
              <w:left w:w="62" w:type="dxa"/>
              <w:bottom w:w="0" w:type="dxa"/>
              <w:right w:w="62" w:type="dxa"/>
            </w:tcMar>
          </w:tcPr>
          <w:p w:rsidR="00000000" w:rsidP="00402952">
            <w:pPr>
              <w:pStyle w:val="BodyText"/>
              <w:rPr>
                <w:lang w:val="en-NZ"/>
              </w:rPr>
            </w:pPr>
            <w:r w:rsidRPr="00402952">
              <w:t>Select tools and equipment, check for serviceability and report any faults.</w:t>
            </w:r>
          </w:p>
        </w:tc>
      </w:tr>
      <w:tr w:rsidTr="0040295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02952">
            <w:pPr>
              <w:pStyle w:val="BodyText"/>
              <w:rPr>
                <w:lang w:val="en-NZ"/>
              </w:rPr>
            </w:pPr>
            <w:r w:rsidRPr="00402952">
              <w:t>1.4</w:t>
            </w:r>
          </w:p>
        </w:tc>
        <w:tc>
          <w:tcPr>
            <w:tcW w:w="5659" w:type="dxa"/>
            <w:tcBorders>
              <w:top w:val="nil"/>
              <w:left w:val="nil"/>
              <w:bottom w:val="nil"/>
              <w:right w:val="nil"/>
            </w:tcBorders>
            <w:tcMar>
              <w:top w:w="0" w:type="dxa"/>
              <w:left w:w="62" w:type="dxa"/>
              <w:bottom w:w="0" w:type="dxa"/>
              <w:right w:w="62" w:type="dxa"/>
            </w:tcMar>
          </w:tcPr>
          <w:p w:rsidR="00000000" w:rsidP="00402952">
            <w:pPr>
              <w:pStyle w:val="BodyText"/>
              <w:rPr>
                <w:lang w:val="en-NZ"/>
              </w:rPr>
            </w:pPr>
            <w:r w:rsidRPr="00402952">
              <w:t>Select and use personal protective equipment (PPE) for each part of the task.</w:t>
            </w:r>
          </w:p>
        </w:tc>
      </w:tr>
      <w:tr w:rsidTr="0040295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02952">
            <w:pPr>
              <w:pStyle w:val="BodyText"/>
              <w:rPr>
                <w:lang w:val="en-NZ"/>
              </w:rPr>
            </w:pPr>
            <w:r w:rsidRPr="00402952">
              <w:t>1.5</w:t>
            </w:r>
          </w:p>
        </w:tc>
        <w:tc>
          <w:tcPr>
            <w:tcW w:w="5659" w:type="dxa"/>
            <w:tcBorders>
              <w:top w:val="nil"/>
              <w:left w:val="nil"/>
              <w:bottom w:val="nil"/>
              <w:right w:val="nil"/>
            </w:tcBorders>
            <w:tcMar>
              <w:top w:w="0" w:type="dxa"/>
              <w:left w:w="62" w:type="dxa"/>
              <w:bottom w:w="0" w:type="dxa"/>
              <w:right w:w="62" w:type="dxa"/>
            </w:tcMar>
          </w:tcPr>
          <w:p w:rsidR="00000000" w:rsidP="00402952">
            <w:pPr>
              <w:pStyle w:val="BodyText"/>
              <w:rPr>
                <w:lang w:val="en-NZ"/>
              </w:rPr>
            </w:pPr>
            <w:r w:rsidRPr="00402952">
              <w:t>Inspect work site, locate services, assess hazards and apply risk controls, including required signage and barricades.</w:t>
            </w:r>
          </w:p>
        </w:tc>
      </w:tr>
      <w:tr w:rsidTr="0040295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02952">
            <w:pPr>
              <w:pStyle w:val="BodyText"/>
              <w:rPr>
                <w:lang w:val="en-NZ"/>
              </w:rPr>
            </w:pPr>
            <w:r w:rsidRPr="00402952">
              <w:t>1.6</w:t>
            </w:r>
          </w:p>
        </w:tc>
        <w:tc>
          <w:tcPr>
            <w:tcW w:w="5659" w:type="dxa"/>
            <w:tcBorders>
              <w:top w:val="nil"/>
              <w:left w:val="nil"/>
              <w:bottom w:val="nil"/>
              <w:right w:val="nil"/>
            </w:tcBorders>
            <w:tcMar>
              <w:top w:w="0" w:type="dxa"/>
              <w:left w:w="62" w:type="dxa"/>
              <w:bottom w:w="0" w:type="dxa"/>
              <w:right w:w="62" w:type="dxa"/>
            </w:tcMar>
          </w:tcPr>
          <w:p w:rsidR="00000000" w:rsidP="00402952">
            <w:pPr>
              <w:pStyle w:val="BodyText"/>
              <w:rPr>
                <w:lang w:val="en-NZ"/>
              </w:rPr>
            </w:pPr>
            <w:r w:rsidRPr="00402952">
              <w:t>Select materials required for task, calculate quantities, handle safely and prepare and position ready for use.</w:t>
            </w:r>
          </w:p>
        </w:tc>
      </w:tr>
      <w:tr w:rsidTr="0040295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02952">
            <w:pPr>
              <w:pStyle w:val="BodyText"/>
              <w:rPr>
                <w:lang w:val="en-NZ"/>
              </w:rPr>
            </w:pPr>
          </w:p>
        </w:tc>
      </w:tr>
      <w:tr w:rsidTr="0040295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02952">
            <w:pPr>
              <w:pStyle w:val="BodyText"/>
              <w:rPr>
                <w:lang w:val="en-NZ"/>
              </w:rPr>
            </w:pPr>
            <w:r w:rsidRPr="00402952">
              <w:t>2</w:t>
            </w:r>
          </w:p>
        </w:tc>
        <w:tc>
          <w:tcPr>
            <w:tcW w:w="2357" w:type="dxa"/>
            <w:vMerge w:val="restart"/>
            <w:tcBorders>
              <w:top w:val="nil"/>
              <w:left w:val="nil"/>
              <w:bottom w:val="nil"/>
              <w:right w:val="nil"/>
            </w:tcBorders>
            <w:tcMar>
              <w:top w:w="0" w:type="dxa"/>
              <w:left w:w="62" w:type="dxa"/>
              <w:bottom w:w="0" w:type="dxa"/>
              <w:right w:w="62" w:type="dxa"/>
            </w:tcMar>
          </w:tcPr>
          <w:p w:rsidR="00000000" w:rsidP="00402952">
            <w:pPr>
              <w:pStyle w:val="BodyText"/>
              <w:rPr>
                <w:lang w:val="en-NZ"/>
              </w:rPr>
            </w:pPr>
            <w:r w:rsidRPr="00402952">
              <w:t>Cut glass to a straight line.</w:t>
            </w:r>
          </w:p>
        </w:tc>
        <w:tc>
          <w:tcPr>
            <w:tcW w:w="804" w:type="dxa"/>
            <w:tcBorders>
              <w:top w:val="nil"/>
              <w:left w:val="nil"/>
              <w:bottom w:val="nil"/>
              <w:right w:val="nil"/>
            </w:tcBorders>
            <w:tcMar>
              <w:top w:w="0" w:type="dxa"/>
              <w:left w:w="62" w:type="dxa"/>
              <w:bottom w:w="0" w:type="dxa"/>
              <w:right w:w="62" w:type="dxa"/>
            </w:tcMar>
          </w:tcPr>
          <w:p w:rsidR="00000000" w:rsidP="00402952">
            <w:pPr>
              <w:pStyle w:val="BodyText"/>
              <w:rPr>
                <w:lang w:val="en-NZ"/>
              </w:rPr>
            </w:pPr>
            <w:r w:rsidRPr="00402952">
              <w:t>2.1</w:t>
            </w:r>
          </w:p>
        </w:tc>
        <w:tc>
          <w:tcPr>
            <w:tcW w:w="5659" w:type="dxa"/>
            <w:tcBorders>
              <w:top w:val="nil"/>
              <w:left w:val="nil"/>
              <w:bottom w:val="nil"/>
              <w:right w:val="nil"/>
            </w:tcBorders>
            <w:tcMar>
              <w:top w:w="0" w:type="dxa"/>
              <w:left w:w="62" w:type="dxa"/>
              <w:bottom w:w="0" w:type="dxa"/>
              <w:right w:w="62" w:type="dxa"/>
            </w:tcMar>
          </w:tcPr>
          <w:p w:rsidR="00000000" w:rsidP="00402952">
            <w:pPr>
              <w:pStyle w:val="BodyText"/>
              <w:rPr>
                <w:lang w:val="en-NZ"/>
              </w:rPr>
            </w:pPr>
            <w:r w:rsidRPr="00402952">
              <w:t>Select type, size and thickness of glass for application (thickness less than 6.38mm) and determine location from drawings, specifications and glazing schedule and in accordance with AS 1288 Glass in building - Selection a</w:t>
            </w:r>
            <w:r w:rsidRPr="00402952">
              <w:t>nd installation.</w:t>
            </w:r>
          </w:p>
        </w:tc>
      </w:tr>
      <w:tr w:rsidTr="0040295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02952">
            <w:pPr>
              <w:pStyle w:val="BodyText"/>
              <w:rPr>
                <w:lang w:val="en-NZ"/>
              </w:rPr>
            </w:pPr>
            <w:r w:rsidRPr="00402952">
              <w:t>2.2</w:t>
            </w:r>
          </w:p>
        </w:tc>
        <w:tc>
          <w:tcPr>
            <w:tcW w:w="5659" w:type="dxa"/>
            <w:tcBorders>
              <w:top w:val="nil"/>
              <w:left w:val="nil"/>
              <w:bottom w:val="nil"/>
              <w:right w:val="nil"/>
            </w:tcBorders>
            <w:tcMar>
              <w:top w:w="0" w:type="dxa"/>
              <w:left w:w="62" w:type="dxa"/>
              <w:bottom w:w="0" w:type="dxa"/>
              <w:right w:w="62" w:type="dxa"/>
            </w:tcMar>
          </w:tcPr>
          <w:p w:rsidR="00000000" w:rsidP="00402952">
            <w:pPr>
              <w:pStyle w:val="BodyText"/>
              <w:rPr>
                <w:lang w:val="en-NZ"/>
              </w:rPr>
            </w:pPr>
            <w:r w:rsidRPr="00402952">
              <w:t>Inspect openings to receive glass for obstructions and clearances.</w:t>
            </w:r>
          </w:p>
        </w:tc>
      </w:tr>
      <w:tr w:rsidTr="0040295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02952">
            <w:pPr>
              <w:pStyle w:val="BodyText"/>
              <w:rPr>
                <w:lang w:val="en-NZ"/>
              </w:rPr>
            </w:pPr>
            <w:r w:rsidRPr="00402952">
              <w:t>2.3</w:t>
            </w:r>
          </w:p>
        </w:tc>
        <w:tc>
          <w:tcPr>
            <w:tcW w:w="5659" w:type="dxa"/>
            <w:tcBorders>
              <w:top w:val="nil"/>
              <w:left w:val="nil"/>
              <w:bottom w:val="nil"/>
              <w:right w:val="nil"/>
            </w:tcBorders>
            <w:tcMar>
              <w:top w:w="0" w:type="dxa"/>
              <w:left w:w="62" w:type="dxa"/>
              <w:bottom w:w="0" w:type="dxa"/>
              <w:right w:w="62" w:type="dxa"/>
            </w:tcMar>
          </w:tcPr>
          <w:p w:rsidR="00000000" w:rsidP="00402952">
            <w:pPr>
              <w:pStyle w:val="BodyText"/>
              <w:rPr>
                <w:lang w:val="en-NZ"/>
              </w:rPr>
            </w:pPr>
            <w:r w:rsidRPr="00402952">
              <w:t>Select cutting process in accordance with AS 4667 Quality requirements for cut to size and processed glass and cut glass to specification on a line using straight edge and scoring and breaking to run cut to tolerance of AS 4667.</w:t>
            </w:r>
          </w:p>
        </w:tc>
      </w:tr>
      <w:tr w:rsidTr="0040295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02952">
            <w:pPr>
              <w:pStyle w:val="BodyText"/>
              <w:rPr>
                <w:lang w:val="en-NZ"/>
              </w:rPr>
            </w:pPr>
            <w:r w:rsidRPr="00402952">
              <w:t>2.4</w:t>
            </w:r>
          </w:p>
        </w:tc>
        <w:tc>
          <w:tcPr>
            <w:tcW w:w="5659" w:type="dxa"/>
            <w:tcBorders>
              <w:top w:val="nil"/>
              <w:left w:val="nil"/>
              <w:bottom w:val="nil"/>
              <w:right w:val="nil"/>
            </w:tcBorders>
            <w:tcMar>
              <w:top w:w="0" w:type="dxa"/>
              <w:left w:w="62" w:type="dxa"/>
              <w:bottom w:w="0" w:type="dxa"/>
              <w:right w:w="62" w:type="dxa"/>
            </w:tcMar>
          </w:tcPr>
          <w:p w:rsidR="00000000" w:rsidP="00402952">
            <w:pPr>
              <w:pStyle w:val="BodyText"/>
              <w:rPr>
                <w:lang w:val="en-NZ"/>
              </w:rPr>
            </w:pPr>
            <w:r w:rsidRPr="00402952">
              <w:t xml:space="preserve">Cut glass sheets to </w:t>
            </w:r>
            <w:r w:rsidRPr="00402952">
              <w:t>the most economical layout, identifying cutting defects and taking corrective action in accordance with AS 4667.</w:t>
            </w:r>
          </w:p>
        </w:tc>
      </w:tr>
      <w:tr w:rsidTr="0040295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02952">
            <w:pPr>
              <w:pStyle w:val="BodyText"/>
              <w:rPr>
                <w:lang w:val="en-NZ"/>
              </w:rPr>
            </w:pPr>
          </w:p>
        </w:tc>
      </w:tr>
      <w:tr w:rsidTr="0040295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02952">
            <w:pPr>
              <w:pStyle w:val="BodyText"/>
              <w:rPr>
                <w:lang w:val="en-NZ"/>
              </w:rPr>
            </w:pPr>
            <w:r w:rsidRPr="00402952">
              <w:t>3</w:t>
            </w:r>
          </w:p>
        </w:tc>
        <w:tc>
          <w:tcPr>
            <w:tcW w:w="2357" w:type="dxa"/>
            <w:vMerge w:val="restart"/>
            <w:tcBorders>
              <w:top w:val="nil"/>
              <w:left w:val="nil"/>
              <w:bottom w:val="nil"/>
              <w:right w:val="nil"/>
            </w:tcBorders>
            <w:tcMar>
              <w:top w:w="0" w:type="dxa"/>
              <w:left w:w="62" w:type="dxa"/>
              <w:bottom w:w="0" w:type="dxa"/>
              <w:right w:w="62" w:type="dxa"/>
            </w:tcMar>
          </w:tcPr>
          <w:p w:rsidR="00000000" w:rsidP="00402952">
            <w:pPr>
              <w:pStyle w:val="BodyText"/>
              <w:rPr>
                <w:lang w:val="en-NZ"/>
              </w:rPr>
            </w:pPr>
            <w:r w:rsidRPr="00402952">
              <w:t>Cut glass to simple shapes.</w:t>
            </w:r>
          </w:p>
        </w:tc>
        <w:tc>
          <w:tcPr>
            <w:tcW w:w="804" w:type="dxa"/>
            <w:tcBorders>
              <w:top w:val="nil"/>
              <w:left w:val="nil"/>
              <w:bottom w:val="nil"/>
              <w:right w:val="nil"/>
            </w:tcBorders>
            <w:tcMar>
              <w:top w:w="0" w:type="dxa"/>
              <w:left w:w="62" w:type="dxa"/>
              <w:bottom w:w="0" w:type="dxa"/>
              <w:right w:w="62" w:type="dxa"/>
            </w:tcMar>
          </w:tcPr>
          <w:p w:rsidR="00000000" w:rsidP="00402952">
            <w:pPr>
              <w:pStyle w:val="BodyText"/>
              <w:rPr>
                <w:lang w:val="en-NZ"/>
              </w:rPr>
            </w:pPr>
            <w:r w:rsidRPr="00402952">
              <w:t>3.1</w:t>
            </w:r>
          </w:p>
        </w:tc>
        <w:tc>
          <w:tcPr>
            <w:tcW w:w="5659" w:type="dxa"/>
            <w:tcBorders>
              <w:top w:val="nil"/>
              <w:left w:val="nil"/>
              <w:bottom w:val="nil"/>
              <w:right w:val="nil"/>
            </w:tcBorders>
            <w:tcMar>
              <w:top w:w="0" w:type="dxa"/>
              <w:left w:w="62" w:type="dxa"/>
              <w:bottom w:w="0" w:type="dxa"/>
              <w:right w:w="62" w:type="dxa"/>
            </w:tcMar>
          </w:tcPr>
          <w:p w:rsidR="00000000" w:rsidP="00402952">
            <w:pPr>
              <w:pStyle w:val="BodyText"/>
              <w:rPr>
                <w:lang w:val="en-NZ"/>
              </w:rPr>
            </w:pPr>
            <w:r w:rsidRPr="00402952">
              <w:t>Select type, size and thickness of glass for application and mark and prepare template to designed shape and requirements of AS 1288.</w:t>
            </w:r>
          </w:p>
        </w:tc>
      </w:tr>
      <w:tr w:rsidTr="0040295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02952">
            <w:pPr>
              <w:pStyle w:val="BodyText"/>
              <w:rPr>
                <w:lang w:val="en-NZ"/>
              </w:rPr>
            </w:pPr>
            <w:r w:rsidRPr="00402952">
              <w:t>3.2</w:t>
            </w:r>
          </w:p>
        </w:tc>
        <w:tc>
          <w:tcPr>
            <w:tcW w:w="5659" w:type="dxa"/>
            <w:tcBorders>
              <w:top w:val="nil"/>
              <w:left w:val="nil"/>
              <w:bottom w:val="nil"/>
              <w:right w:val="nil"/>
            </w:tcBorders>
            <w:tcMar>
              <w:top w:w="0" w:type="dxa"/>
              <w:left w:w="62" w:type="dxa"/>
              <w:bottom w:w="0" w:type="dxa"/>
              <w:right w:w="62" w:type="dxa"/>
            </w:tcMar>
          </w:tcPr>
          <w:p w:rsidR="00000000" w:rsidP="00402952">
            <w:pPr>
              <w:pStyle w:val="BodyText"/>
              <w:rPr>
                <w:lang w:val="en-NZ"/>
              </w:rPr>
            </w:pPr>
            <w:r w:rsidRPr="00402952">
              <w:t>Use template and marker to transfer outline onto glass.</w:t>
            </w:r>
          </w:p>
        </w:tc>
      </w:tr>
      <w:tr w:rsidTr="0040295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02952">
            <w:pPr>
              <w:pStyle w:val="BodyText"/>
              <w:rPr>
                <w:lang w:val="en-NZ"/>
              </w:rPr>
            </w:pPr>
            <w:r w:rsidRPr="00402952">
              <w:t>3.3</w:t>
            </w:r>
          </w:p>
        </w:tc>
        <w:tc>
          <w:tcPr>
            <w:tcW w:w="5659" w:type="dxa"/>
            <w:tcBorders>
              <w:top w:val="nil"/>
              <w:left w:val="nil"/>
              <w:bottom w:val="nil"/>
              <w:right w:val="nil"/>
            </w:tcBorders>
            <w:tcMar>
              <w:top w:w="0" w:type="dxa"/>
              <w:left w:w="62" w:type="dxa"/>
              <w:bottom w:w="0" w:type="dxa"/>
              <w:right w:w="62" w:type="dxa"/>
            </w:tcMar>
          </w:tcPr>
          <w:p w:rsidR="00000000" w:rsidP="00402952">
            <w:pPr>
              <w:pStyle w:val="BodyText"/>
              <w:rPr>
                <w:lang w:val="en-NZ"/>
              </w:rPr>
            </w:pPr>
            <w:r w:rsidRPr="00402952">
              <w:t>Cut glass to shape and size to specification and rem</w:t>
            </w:r>
            <w:r w:rsidRPr="00402952">
              <w:t>ove glass offcuts safely in accordance with AS 4667.</w:t>
            </w:r>
          </w:p>
        </w:tc>
      </w:tr>
      <w:tr w:rsidTr="0040295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02952">
            <w:pPr>
              <w:pStyle w:val="BodyText"/>
              <w:rPr>
                <w:lang w:val="en-NZ"/>
              </w:rPr>
            </w:pPr>
            <w:r w:rsidRPr="00402952">
              <w:t>3.4</w:t>
            </w:r>
          </w:p>
        </w:tc>
        <w:tc>
          <w:tcPr>
            <w:tcW w:w="5659" w:type="dxa"/>
            <w:tcBorders>
              <w:top w:val="nil"/>
              <w:left w:val="nil"/>
              <w:bottom w:val="nil"/>
              <w:right w:val="nil"/>
            </w:tcBorders>
            <w:tcMar>
              <w:top w:w="0" w:type="dxa"/>
              <w:left w:w="62" w:type="dxa"/>
              <w:bottom w:w="0" w:type="dxa"/>
              <w:right w:w="62" w:type="dxa"/>
            </w:tcMar>
          </w:tcPr>
          <w:p w:rsidR="00000000" w:rsidP="00402952">
            <w:pPr>
              <w:pStyle w:val="BodyText"/>
              <w:rPr>
                <w:lang w:val="en-NZ"/>
              </w:rPr>
            </w:pPr>
            <w:r w:rsidRPr="00402952">
              <w:t>Cut glass sheets to the most economical layout, identifying cutting defects and taking corrective action in accordance with AS 4667.</w:t>
            </w:r>
          </w:p>
        </w:tc>
      </w:tr>
      <w:tr w:rsidTr="0040295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02952">
            <w:pPr>
              <w:pStyle w:val="BodyText"/>
              <w:rPr>
                <w:lang w:val="en-NZ"/>
              </w:rPr>
            </w:pPr>
          </w:p>
        </w:tc>
      </w:tr>
      <w:tr w:rsidTr="0040295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02952">
            <w:pPr>
              <w:pStyle w:val="BodyText"/>
              <w:rPr>
                <w:lang w:val="en-NZ"/>
              </w:rPr>
            </w:pPr>
            <w:r w:rsidRPr="00402952">
              <w:t>4</w:t>
            </w:r>
          </w:p>
        </w:tc>
        <w:tc>
          <w:tcPr>
            <w:tcW w:w="2357" w:type="dxa"/>
            <w:vMerge w:val="restart"/>
            <w:tcBorders>
              <w:top w:val="nil"/>
              <w:left w:val="nil"/>
              <w:bottom w:val="nil"/>
              <w:right w:val="nil"/>
            </w:tcBorders>
            <w:tcMar>
              <w:top w:w="0" w:type="dxa"/>
              <w:left w:w="62" w:type="dxa"/>
              <w:bottom w:w="0" w:type="dxa"/>
              <w:right w:w="62" w:type="dxa"/>
            </w:tcMar>
          </w:tcPr>
          <w:p w:rsidR="00000000" w:rsidP="00402952">
            <w:pPr>
              <w:pStyle w:val="BodyText"/>
              <w:rPr>
                <w:lang w:val="en-NZ"/>
              </w:rPr>
            </w:pPr>
            <w:r w:rsidRPr="00402952">
              <w:t>Install glass to joinery.</w:t>
            </w:r>
          </w:p>
        </w:tc>
        <w:tc>
          <w:tcPr>
            <w:tcW w:w="804" w:type="dxa"/>
            <w:tcBorders>
              <w:top w:val="nil"/>
              <w:left w:val="nil"/>
              <w:bottom w:val="nil"/>
              <w:right w:val="nil"/>
            </w:tcBorders>
            <w:tcMar>
              <w:top w:w="0" w:type="dxa"/>
              <w:left w:w="62" w:type="dxa"/>
              <w:bottom w:w="0" w:type="dxa"/>
              <w:right w:w="62" w:type="dxa"/>
            </w:tcMar>
          </w:tcPr>
          <w:p w:rsidR="00000000" w:rsidP="00402952">
            <w:pPr>
              <w:pStyle w:val="BodyText"/>
              <w:rPr>
                <w:lang w:val="en-NZ"/>
              </w:rPr>
            </w:pPr>
            <w:r w:rsidRPr="00402952">
              <w:t>4.1</w:t>
            </w:r>
          </w:p>
        </w:tc>
        <w:tc>
          <w:tcPr>
            <w:tcW w:w="5659" w:type="dxa"/>
            <w:tcBorders>
              <w:top w:val="nil"/>
              <w:left w:val="nil"/>
              <w:bottom w:val="nil"/>
              <w:right w:val="nil"/>
            </w:tcBorders>
            <w:tcMar>
              <w:top w:w="0" w:type="dxa"/>
              <w:left w:w="62" w:type="dxa"/>
              <w:bottom w:w="0" w:type="dxa"/>
              <w:right w:w="62" w:type="dxa"/>
            </w:tcMar>
          </w:tcPr>
          <w:p w:rsidR="00000000" w:rsidP="00402952">
            <w:pPr>
              <w:pStyle w:val="BodyText"/>
              <w:rPr>
                <w:lang w:val="en-NZ"/>
              </w:rPr>
            </w:pPr>
            <w:r w:rsidRPr="00402952">
              <w:t>Prepare frame for installation of glass.</w:t>
            </w:r>
          </w:p>
        </w:tc>
      </w:tr>
      <w:tr w:rsidTr="0040295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02952">
            <w:pPr>
              <w:pStyle w:val="BodyText"/>
              <w:rPr>
                <w:lang w:val="en-NZ"/>
              </w:rPr>
            </w:pPr>
            <w:r w:rsidRPr="00402952">
              <w:t>4.2</w:t>
            </w:r>
          </w:p>
        </w:tc>
        <w:tc>
          <w:tcPr>
            <w:tcW w:w="5659" w:type="dxa"/>
            <w:tcBorders>
              <w:top w:val="nil"/>
              <w:left w:val="nil"/>
              <w:bottom w:val="nil"/>
              <w:right w:val="nil"/>
            </w:tcBorders>
            <w:tcMar>
              <w:top w:w="0" w:type="dxa"/>
              <w:left w:w="62" w:type="dxa"/>
              <w:bottom w:w="0" w:type="dxa"/>
              <w:right w:w="62" w:type="dxa"/>
            </w:tcMar>
          </w:tcPr>
          <w:p w:rsidR="00000000" w:rsidP="00402952">
            <w:pPr>
              <w:pStyle w:val="BodyText"/>
              <w:rPr>
                <w:lang w:val="en-NZ"/>
              </w:rPr>
            </w:pPr>
            <w:r w:rsidRPr="00402952">
              <w:t>Confirm dimensions of frame are adequate for installation of glass.</w:t>
            </w:r>
          </w:p>
        </w:tc>
      </w:tr>
      <w:tr w:rsidTr="0040295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02952">
            <w:pPr>
              <w:pStyle w:val="BodyText"/>
              <w:rPr>
                <w:lang w:val="en-NZ"/>
              </w:rPr>
            </w:pPr>
            <w:r w:rsidRPr="00402952">
              <w:t>4.3</w:t>
            </w:r>
          </w:p>
        </w:tc>
        <w:tc>
          <w:tcPr>
            <w:tcW w:w="5659" w:type="dxa"/>
            <w:tcBorders>
              <w:top w:val="nil"/>
              <w:left w:val="nil"/>
              <w:bottom w:val="nil"/>
              <w:right w:val="nil"/>
            </w:tcBorders>
            <w:tcMar>
              <w:top w:w="0" w:type="dxa"/>
              <w:left w:w="62" w:type="dxa"/>
              <w:bottom w:w="0" w:type="dxa"/>
              <w:right w:w="62" w:type="dxa"/>
            </w:tcMar>
          </w:tcPr>
          <w:p w:rsidR="00000000" w:rsidP="00402952">
            <w:pPr>
              <w:pStyle w:val="BodyText"/>
              <w:rPr>
                <w:lang w:val="en-NZ"/>
              </w:rPr>
            </w:pPr>
            <w:r w:rsidRPr="00402952">
              <w:t>Install glass to frame.</w:t>
            </w:r>
          </w:p>
        </w:tc>
      </w:tr>
      <w:tr w:rsidTr="0040295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02952">
            <w:pPr>
              <w:pStyle w:val="BodyText"/>
              <w:rPr>
                <w:lang w:val="en-NZ"/>
              </w:rPr>
            </w:pPr>
            <w:r w:rsidRPr="00402952">
              <w:t>4.4</w:t>
            </w:r>
          </w:p>
        </w:tc>
        <w:tc>
          <w:tcPr>
            <w:tcW w:w="5659" w:type="dxa"/>
            <w:tcBorders>
              <w:top w:val="nil"/>
              <w:left w:val="nil"/>
              <w:bottom w:val="nil"/>
              <w:right w:val="nil"/>
            </w:tcBorders>
            <w:tcMar>
              <w:top w:w="0" w:type="dxa"/>
              <w:left w:w="62" w:type="dxa"/>
              <w:bottom w:w="0" w:type="dxa"/>
              <w:right w:w="62" w:type="dxa"/>
            </w:tcMar>
          </w:tcPr>
          <w:p w:rsidR="00000000" w:rsidP="00402952">
            <w:pPr>
              <w:pStyle w:val="BodyText"/>
              <w:rPr>
                <w:lang w:val="en-NZ"/>
              </w:rPr>
            </w:pPr>
            <w:r w:rsidRPr="00402952">
              <w:t>Clean glass surface and surrounding frame and remove waste material.</w:t>
            </w:r>
          </w:p>
        </w:tc>
      </w:tr>
      <w:tr w:rsidTr="0040295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02952">
            <w:pPr>
              <w:pStyle w:val="BodyText"/>
              <w:rPr>
                <w:lang w:val="en-NZ"/>
              </w:rPr>
            </w:pPr>
          </w:p>
        </w:tc>
      </w:tr>
      <w:tr w:rsidTr="0040295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02952">
            <w:pPr>
              <w:pStyle w:val="BodyText"/>
              <w:rPr>
                <w:lang w:val="en-NZ"/>
              </w:rPr>
            </w:pPr>
            <w:r w:rsidRPr="00402952">
              <w:t>5</w:t>
            </w:r>
          </w:p>
        </w:tc>
        <w:tc>
          <w:tcPr>
            <w:tcW w:w="2357" w:type="dxa"/>
            <w:vMerge w:val="restart"/>
            <w:tcBorders>
              <w:top w:val="nil"/>
              <w:left w:val="nil"/>
              <w:bottom w:val="nil"/>
              <w:right w:val="nil"/>
            </w:tcBorders>
            <w:tcMar>
              <w:top w:w="0" w:type="dxa"/>
              <w:left w:w="62" w:type="dxa"/>
              <w:bottom w:w="0" w:type="dxa"/>
              <w:right w:w="62" w:type="dxa"/>
            </w:tcMar>
          </w:tcPr>
          <w:p w:rsidR="00000000" w:rsidP="00402952">
            <w:pPr>
              <w:pStyle w:val="BodyText"/>
              <w:rPr>
                <w:lang w:val="en-NZ"/>
              </w:rPr>
            </w:pPr>
            <w:r w:rsidRPr="00402952">
              <w:t>Clean up.</w:t>
            </w:r>
          </w:p>
        </w:tc>
        <w:tc>
          <w:tcPr>
            <w:tcW w:w="804" w:type="dxa"/>
            <w:tcBorders>
              <w:top w:val="nil"/>
              <w:left w:val="nil"/>
              <w:bottom w:val="nil"/>
              <w:right w:val="nil"/>
            </w:tcBorders>
            <w:tcMar>
              <w:top w:w="0" w:type="dxa"/>
              <w:left w:w="62" w:type="dxa"/>
              <w:bottom w:w="0" w:type="dxa"/>
              <w:right w:w="62" w:type="dxa"/>
            </w:tcMar>
          </w:tcPr>
          <w:p w:rsidR="00000000" w:rsidP="00402952">
            <w:pPr>
              <w:pStyle w:val="BodyText"/>
              <w:rPr>
                <w:lang w:val="en-NZ"/>
              </w:rPr>
            </w:pPr>
            <w:r w:rsidRPr="00402952">
              <w:t>5.1</w:t>
            </w:r>
          </w:p>
        </w:tc>
        <w:tc>
          <w:tcPr>
            <w:tcW w:w="5659" w:type="dxa"/>
            <w:tcBorders>
              <w:top w:val="nil"/>
              <w:left w:val="nil"/>
              <w:bottom w:val="nil"/>
              <w:right w:val="nil"/>
            </w:tcBorders>
            <w:tcMar>
              <w:top w:w="0" w:type="dxa"/>
              <w:left w:w="62" w:type="dxa"/>
              <w:bottom w:w="0" w:type="dxa"/>
              <w:right w:w="62" w:type="dxa"/>
            </w:tcMar>
          </w:tcPr>
          <w:p w:rsidR="00000000" w:rsidP="00402952">
            <w:pPr>
              <w:pStyle w:val="BodyText"/>
              <w:rPr>
                <w:lang w:val="en-NZ"/>
              </w:rPr>
            </w:pPr>
            <w:r w:rsidRPr="00402952">
              <w:t>Clean up, meeting all legislative and workplace requirements for safety, waste disposal and materials handling, including handling glass.</w:t>
            </w:r>
          </w:p>
        </w:tc>
      </w:tr>
      <w:tr w:rsidTr="0040295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02952">
            <w:pPr>
              <w:pStyle w:val="BodyText"/>
              <w:rPr>
                <w:lang w:val="en-NZ"/>
              </w:rPr>
            </w:pPr>
            <w:r w:rsidRPr="00402952">
              <w:t>5.2</w:t>
            </w:r>
          </w:p>
        </w:tc>
        <w:tc>
          <w:tcPr>
            <w:tcW w:w="5659" w:type="dxa"/>
            <w:tcBorders>
              <w:top w:val="nil"/>
              <w:left w:val="nil"/>
              <w:bottom w:val="nil"/>
              <w:right w:val="nil"/>
            </w:tcBorders>
            <w:tcMar>
              <w:top w:w="0" w:type="dxa"/>
              <w:left w:w="62" w:type="dxa"/>
              <w:bottom w:w="0" w:type="dxa"/>
              <w:right w:w="62" w:type="dxa"/>
            </w:tcMar>
          </w:tcPr>
          <w:p w:rsidR="00000000" w:rsidRPr="00402952" w:rsidP="00402952">
            <w:pPr>
              <w:pStyle w:val="BodyText"/>
            </w:pPr>
            <w:r w:rsidRPr="00402952">
              <w:t>Check, maintain and store tools and equipment and report any faults.</w:t>
            </w:r>
          </w:p>
        </w:tc>
      </w:tr>
    </w:tbl>
    <w:p w:rsidR="00000000" w:rsidRPr="00402952" w:rsidP="00402952">
      <w:pPr>
        <w:pStyle w:val="BodyText"/>
      </w:pPr>
    </w:p>
    <w:p w:rsidR="00000000" w:rsidRPr="00402952" w:rsidP="00402952">
      <w:pPr>
        <w:pStyle w:val="AllowPageBreak"/>
      </w:pPr>
    </w:p>
    <w:p w:rsidR="00000000" w:rsidRPr="00402952" w:rsidP="00402952">
      <w:pPr>
        <w:pStyle w:val="Heading1"/>
      </w:pPr>
      <w:bookmarkStart w:id="6" w:name="O_1294284"/>
      <w:bookmarkEnd w:id="6"/>
      <w:r w:rsidRPr="00402952">
        <w:t>Foundation Skills</w:t>
      </w:r>
    </w:p>
    <w:p w:rsidR="00000000" w:rsidRPr="00402952" w:rsidP="0064181A">
      <w:pPr>
        <w:pStyle w:val="BodyText"/>
      </w:pPr>
      <w:r w:rsidRPr="00402952">
        <w:t xml:space="preserve">Foundation skills essential to performance are explicit in the performance criteria of this unit of competency. </w:t>
      </w:r>
    </w:p>
    <w:p w:rsidR="00000000" w:rsidRPr="00402952" w:rsidP="00402952">
      <w:pPr>
        <w:pStyle w:val="Heading1"/>
      </w:pPr>
      <w:bookmarkStart w:id="7" w:name="O_1294283"/>
      <w:bookmarkEnd w:id="7"/>
      <w:r w:rsidRPr="00402952">
        <w:t>Unit Mapping Information</w:t>
      </w:r>
    </w:p>
    <w:p w:rsidR="00000000" w:rsidRPr="00402952" w:rsidP="0064181A">
      <w:pPr>
        <w:pStyle w:val="BodyText"/>
      </w:pPr>
      <w:r w:rsidRPr="00402952">
        <w:t>Supersedes and is equivalent to CPCCJN3005A Cut and install glass.</w:t>
      </w:r>
    </w:p>
    <w:p w:rsidR="00000000" w:rsidRPr="00402952" w:rsidP="00402952">
      <w:pPr>
        <w:pStyle w:val="Heading1"/>
      </w:pPr>
      <w:bookmarkStart w:id="8" w:name="O_1294290"/>
      <w:bookmarkEnd w:id="8"/>
      <w:r w:rsidRPr="00402952">
        <w:t>Links</w:t>
      </w:r>
    </w:p>
    <w:p w:rsidR="00000000" w:rsidRPr="00402952" w:rsidP="0064181A">
      <w:pPr>
        <w:pStyle w:val="BodyText"/>
      </w:pPr>
      <w:r w:rsidRPr="00402952">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C37DFD">
        <w:rPr>
          <w:rStyle w:val="Hyperlink"/>
        </w:rPr>
        <w:t>https://vetnet.gov.au/Pages/TrainingDocs.aspx?q=7e15fa6a-68b8-4097-b099-030a5569b1ad</w:t>
      </w:r>
      <w:r>
        <w:fldChar w:fldCharType="end"/>
      </w:r>
    </w:p>
    <w:p w:rsidR="00000000" w:rsidRPr="00402952" w:rsidP="00402952"/>
    <w:sectPr w:rsidSect="0040295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9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952" w:rsidRPr="0064181A" w:rsidP="006418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9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81A" w:rsidP="004029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4181A" w:rsidP="0040295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64181A" w:rsidP="004029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9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8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2952" w:rsidRPr="0064181A" w:rsidP="006418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9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81A" w:rsidRPr="002D2AF8" w:rsidP="00402952">
    <w:pPr>
      <w:pStyle w:val="Header"/>
      <w:framePr w:wrap="around"/>
    </w:pPr>
    <w:r>
      <w:fldChar w:fldCharType="begin"/>
    </w:r>
    <w:r>
      <w:instrText xml:space="preserve"> TITLE   \* MERGEFORMAT </w:instrText>
    </w:r>
    <w:r>
      <w:fldChar w:fldCharType="separate"/>
    </w:r>
    <w:r>
      <w:t>CPCCJN3005 Cut and install glass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64181A" w:rsidP="004029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29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2952"/>
    <w:pPr>
      <w:spacing w:before="360" w:after="60"/>
      <w:outlineLvl w:val="0"/>
    </w:pPr>
    <w:rPr>
      <w:sz w:val="32"/>
    </w:rPr>
  </w:style>
  <w:style w:type="paragraph" w:styleId="Heading2">
    <w:name w:val="heading 2"/>
    <w:basedOn w:val="HeadingBase"/>
    <w:next w:val="BodyText"/>
    <w:link w:val="Heading2Char"/>
    <w:qFormat/>
    <w:rsid w:val="00402952"/>
    <w:pPr>
      <w:keepLines/>
      <w:spacing w:before="240" w:after="120"/>
      <w:outlineLvl w:val="1"/>
    </w:pPr>
    <w:rPr>
      <w:sz w:val="28"/>
      <w:szCs w:val="40"/>
    </w:rPr>
  </w:style>
  <w:style w:type="paragraph" w:styleId="Heading3">
    <w:name w:val="heading 3"/>
    <w:basedOn w:val="HeadingBase"/>
    <w:next w:val="BodyText"/>
    <w:link w:val="Heading3Char"/>
    <w:qFormat/>
    <w:rsid w:val="00402952"/>
    <w:pPr>
      <w:spacing w:before="180" w:after="120"/>
      <w:outlineLvl w:val="2"/>
    </w:pPr>
    <w:rPr>
      <w:spacing w:val="-10"/>
      <w:kern w:val="32"/>
    </w:rPr>
  </w:style>
  <w:style w:type="paragraph" w:styleId="Heading4">
    <w:name w:val="heading 4"/>
    <w:basedOn w:val="HeadingBase"/>
    <w:next w:val="BodyText"/>
    <w:link w:val="Heading4Char"/>
    <w:qFormat/>
    <w:rsid w:val="00402952"/>
    <w:pPr>
      <w:spacing w:before="160" w:after="120"/>
      <w:outlineLvl w:val="3"/>
    </w:pPr>
    <w:rPr>
      <w:sz w:val="22"/>
    </w:rPr>
  </w:style>
  <w:style w:type="paragraph" w:styleId="Heading5">
    <w:name w:val="heading 5"/>
    <w:basedOn w:val="HeadingBase"/>
    <w:next w:val="Normal"/>
    <w:link w:val="Heading5Char"/>
    <w:qFormat/>
    <w:rsid w:val="00402952"/>
    <w:pPr>
      <w:spacing w:before="80"/>
      <w:outlineLvl w:val="4"/>
    </w:pPr>
    <w:rPr>
      <w:color w:val="918585"/>
      <w:sz w:val="20"/>
    </w:rPr>
  </w:style>
  <w:style w:type="paragraph" w:styleId="Heading6">
    <w:name w:val="heading 6"/>
    <w:basedOn w:val="HeadingBase"/>
    <w:next w:val="Normal"/>
    <w:link w:val="Heading6Char"/>
    <w:qFormat/>
    <w:rsid w:val="00402952"/>
    <w:pPr>
      <w:spacing w:before="60"/>
      <w:outlineLvl w:val="5"/>
    </w:pPr>
    <w:rPr>
      <w:color w:val="918585"/>
      <w:sz w:val="20"/>
    </w:rPr>
  </w:style>
  <w:style w:type="paragraph" w:styleId="Heading7">
    <w:name w:val="heading 7"/>
    <w:basedOn w:val="Normal"/>
    <w:next w:val="Normal"/>
    <w:link w:val="Heading7Char"/>
    <w:qFormat/>
    <w:rsid w:val="00402952"/>
    <w:pPr>
      <w:ind w:left="720"/>
      <w:outlineLvl w:val="6"/>
    </w:pPr>
    <w:rPr>
      <w:i/>
    </w:rPr>
  </w:style>
  <w:style w:type="paragraph" w:styleId="Heading8">
    <w:name w:val="heading 8"/>
    <w:basedOn w:val="Normal"/>
    <w:next w:val="Normal"/>
    <w:link w:val="Heading8Char"/>
    <w:qFormat/>
    <w:rsid w:val="00402952"/>
    <w:pPr>
      <w:ind w:left="720"/>
      <w:outlineLvl w:val="7"/>
    </w:pPr>
    <w:rPr>
      <w:i/>
    </w:rPr>
  </w:style>
  <w:style w:type="paragraph" w:styleId="Heading9">
    <w:name w:val="heading 9"/>
    <w:basedOn w:val="Normal"/>
    <w:next w:val="Normal"/>
    <w:link w:val="Heading9Char"/>
    <w:qFormat/>
    <w:rsid w:val="00402952"/>
    <w:pPr>
      <w:ind w:left="720"/>
      <w:outlineLvl w:val="8"/>
    </w:pPr>
    <w:rPr>
      <w:i/>
    </w:rPr>
  </w:style>
  <w:style w:type="character" w:default="1" w:styleId="DefaultParagraphFont">
    <w:name w:val="Default Paragraph Font"/>
    <w:uiPriority w:val="1"/>
    <w:unhideWhenUsed/>
    <w:rsid w:val="004029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2952"/>
  </w:style>
  <w:style w:type="character" w:customStyle="1" w:styleId="Heading1Char">
    <w:name w:val="Heading 1 Char"/>
    <w:basedOn w:val="DefaultParagraphFont"/>
    <w:link w:val="Heading1"/>
    <w:rsid w:val="00402952"/>
    <w:rPr>
      <w:rFonts w:ascii="Times New Roman" w:eastAsia="Times New Roman" w:hAnsi="Times New Roman" w:cs="Times New Roman"/>
      <w:b/>
      <w:sz w:val="32"/>
      <w:szCs w:val="20"/>
      <w:lang w:eastAsia="en-US"/>
    </w:rPr>
  </w:style>
  <w:style w:type="paragraph" w:styleId="BodyText">
    <w:name w:val="Body Text"/>
    <w:basedOn w:val="Normal"/>
    <w:link w:val="BodyTextChar"/>
    <w:rsid w:val="004029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2952"/>
    <w:rPr>
      <w:rFonts w:ascii="Times New Roman" w:eastAsia="Times New Roman" w:hAnsi="Times New Roman" w:cs="Times New Roman"/>
      <w:sz w:val="24"/>
      <w:lang w:eastAsia="en-US"/>
    </w:rPr>
  </w:style>
  <w:style w:type="character" w:styleId="Emphasis">
    <w:name w:val="Emphasis"/>
    <w:basedOn w:val="DefaultParagraphFont"/>
    <w:qFormat/>
    <w:rsid w:val="00402952"/>
    <w:rPr>
      <w:i/>
    </w:rPr>
  </w:style>
  <w:style w:type="paragraph" w:customStyle="1" w:styleId="SuperHeading">
    <w:name w:val="SuperHeading"/>
    <w:basedOn w:val="Normal"/>
    <w:rsid w:val="00402952"/>
    <w:pPr>
      <w:spacing w:before="240" w:after="120"/>
      <w:outlineLvl w:val="0"/>
    </w:pPr>
    <w:rPr>
      <w:rFonts w:ascii="Times New Roman" w:hAnsi="Times New Roman"/>
      <w:b/>
      <w:sz w:val="32"/>
    </w:rPr>
  </w:style>
  <w:style w:type="paragraph" w:customStyle="1" w:styleId="AllowPageBreak">
    <w:name w:val="AllowPageBreak"/>
    <w:rsid w:val="004029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29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29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29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29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29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29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29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2952"/>
    <w:rPr>
      <w:rFonts w:ascii="Courier New" w:eastAsia="Times New Roman" w:hAnsi="Courier New" w:cs="Times New Roman"/>
      <w:i/>
      <w:szCs w:val="20"/>
      <w:lang w:eastAsia="en-US"/>
    </w:rPr>
  </w:style>
  <w:style w:type="paragraph" w:customStyle="1" w:styleId="HeadingBase">
    <w:name w:val="Heading Base"/>
    <w:rsid w:val="004029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2952"/>
    <w:pPr>
      <w:tabs>
        <w:tab w:val="right" w:leader="dot" w:pos="9072"/>
      </w:tabs>
      <w:ind w:left="567"/>
    </w:pPr>
    <w:rPr>
      <w:szCs w:val="22"/>
    </w:rPr>
  </w:style>
  <w:style w:type="paragraph" w:customStyle="1" w:styleId="TOCBase">
    <w:name w:val="TOC Base"/>
    <w:rsid w:val="004029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2952"/>
    <w:pPr>
      <w:tabs>
        <w:tab w:val="right" w:leader="dot" w:pos="9072"/>
      </w:tabs>
      <w:spacing w:before="40" w:after="40"/>
      <w:ind w:left="284"/>
    </w:pPr>
    <w:rPr>
      <w:rFonts w:ascii="Times New Roman" w:hAnsi="Times New Roman"/>
    </w:rPr>
  </w:style>
  <w:style w:type="paragraph" w:styleId="TOC1">
    <w:name w:val="toc 1"/>
    <w:basedOn w:val="TOCBase"/>
    <w:next w:val="Normal"/>
    <w:rsid w:val="004029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29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2952"/>
    <w:rPr>
      <w:rFonts w:ascii="Times New Roman" w:eastAsia="Times New Roman" w:hAnsi="Times New Roman" w:cs="Times New Roman"/>
      <w:sz w:val="16"/>
      <w:lang w:eastAsia="en-US"/>
    </w:rPr>
  </w:style>
  <w:style w:type="paragraph" w:styleId="Title">
    <w:name w:val="Title"/>
    <w:basedOn w:val="HeadingBase"/>
    <w:link w:val="TitleChar"/>
    <w:qFormat/>
    <w:rsid w:val="00402952"/>
    <w:pPr>
      <w:spacing w:before="5040"/>
      <w:jc w:val="center"/>
    </w:pPr>
    <w:rPr>
      <w:sz w:val="48"/>
      <w:szCs w:val="72"/>
      <w:lang w:val="en-US"/>
    </w:rPr>
  </w:style>
  <w:style w:type="character" w:customStyle="1" w:styleId="TitleChar">
    <w:name w:val="Title Char"/>
    <w:basedOn w:val="DefaultParagraphFont"/>
    <w:link w:val="Title"/>
    <w:rsid w:val="004029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2952"/>
    <w:pPr>
      <w:tabs>
        <w:tab w:val="left" w:pos="3600"/>
        <w:tab w:val="left" w:pos="3958"/>
      </w:tabs>
    </w:pPr>
  </w:style>
  <w:style w:type="paragraph" w:styleId="List">
    <w:name w:val="List"/>
    <w:basedOn w:val="BodyText"/>
    <w:next w:val="BodyText"/>
    <w:rsid w:val="00402952"/>
    <w:pPr>
      <w:tabs>
        <w:tab w:val="left" w:pos="340"/>
      </w:tabs>
      <w:spacing w:before="60" w:after="60"/>
      <w:ind w:left="340" w:hanging="340"/>
    </w:pPr>
  </w:style>
  <w:style w:type="paragraph" w:styleId="ListBullet">
    <w:name w:val="List Bullet"/>
    <w:basedOn w:val="List"/>
    <w:rsid w:val="00402952"/>
    <w:pPr>
      <w:numPr>
        <w:numId w:val="10"/>
      </w:numPr>
      <w:tabs>
        <w:tab w:val="clear" w:pos="340"/>
      </w:tabs>
      <w:spacing w:before="40" w:after="40"/>
    </w:pPr>
  </w:style>
  <w:style w:type="paragraph" w:customStyle="1" w:styleId="Note">
    <w:name w:val="Note"/>
    <w:basedOn w:val="BodyText"/>
    <w:rsid w:val="0040295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02952"/>
    <w:rPr>
      <w:b/>
      <w:spacing w:val="0"/>
    </w:rPr>
  </w:style>
  <w:style w:type="paragraph" w:customStyle="1" w:styleId="SuperTitle">
    <w:name w:val="SuperTitle"/>
    <w:basedOn w:val="Title"/>
    <w:rsid w:val="00402952"/>
    <w:pPr>
      <w:framePr w:wrap="auto" w:hAnchor="text" w:y="6049"/>
    </w:pPr>
    <w:rPr>
      <w:color w:val="000000"/>
      <w:sz w:val="40"/>
    </w:rPr>
  </w:style>
  <w:style w:type="paragraph" w:customStyle="1" w:styleId="TOCTitle">
    <w:name w:val="TOCTitle"/>
    <w:basedOn w:val="Heading1"/>
    <w:rsid w:val="00402952"/>
    <w:pPr>
      <w:spacing w:after="240"/>
      <w:jc w:val="center"/>
      <w:outlineLvl w:val="9"/>
    </w:pPr>
    <w:rPr>
      <w:caps/>
    </w:rPr>
  </w:style>
  <w:style w:type="paragraph" w:customStyle="1" w:styleId="Version">
    <w:name w:val="Version"/>
    <w:rsid w:val="004029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2952"/>
    <w:pPr>
      <w:numPr>
        <w:numId w:val="11"/>
      </w:numPr>
      <w:tabs>
        <w:tab w:val="clear" w:pos="680"/>
      </w:tabs>
    </w:pPr>
  </w:style>
  <w:style w:type="paragraph" w:styleId="Index1">
    <w:name w:val="index 1"/>
    <w:basedOn w:val="Normal"/>
    <w:next w:val="Normal"/>
    <w:semiHidden/>
    <w:rsid w:val="00402952"/>
    <w:pPr>
      <w:keepNext w:val="0"/>
      <w:tabs>
        <w:tab w:val="right" w:pos="4176"/>
      </w:tabs>
      <w:ind w:left="198" w:hanging="198"/>
    </w:pPr>
    <w:rPr>
      <w:rFonts w:ascii="Garamond" w:hAnsi="Garamond"/>
    </w:rPr>
  </w:style>
  <w:style w:type="paragraph" w:styleId="IndexHeading">
    <w:name w:val="index heading"/>
    <w:basedOn w:val="Normal"/>
    <w:next w:val="Index1"/>
    <w:semiHidden/>
    <w:rsid w:val="00402952"/>
    <w:pPr>
      <w:spacing w:before="120" w:after="120"/>
    </w:pPr>
    <w:rPr>
      <w:rFonts w:ascii="Arial" w:hAnsi="Arial"/>
      <w:b/>
      <w:color w:val="918585"/>
      <w:sz w:val="24"/>
    </w:rPr>
  </w:style>
  <w:style w:type="paragraph" w:styleId="Header">
    <w:name w:val="header"/>
    <w:basedOn w:val="Normal"/>
    <w:link w:val="HeaderChar"/>
    <w:rsid w:val="004029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2952"/>
    <w:rPr>
      <w:rFonts w:ascii="Times New Roman" w:eastAsia="Times New Roman" w:hAnsi="Times New Roman" w:cs="Times New Roman"/>
      <w:sz w:val="16"/>
      <w:szCs w:val="20"/>
      <w:lang w:val="en-GB" w:eastAsia="en-US"/>
    </w:rPr>
  </w:style>
  <w:style w:type="paragraph" w:customStyle="1" w:styleId="Chapter">
    <w:name w:val="Chapter"/>
    <w:basedOn w:val="Normal"/>
    <w:rsid w:val="00402952"/>
    <w:pPr>
      <w:spacing w:before="240"/>
    </w:pPr>
    <w:rPr>
      <w:rFonts w:ascii="Times New Roman" w:hAnsi="Times New Roman"/>
      <w:smallCaps/>
      <w:spacing w:val="80"/>
      <w:sz w:val="28"/>
    </w:rPr>
  </w:style>
  <w:style w:type="paragraph" w:customStyle="1" w:styleId="InChapter">
    <w:name w:val="InChapter"/>
    <w:basedOn w:val="Heading3"/>
    <w:rsid w:val="00402952"/>
    <w:pPr>
      <w:spacing w:after="240"/>
      <w:outlineLvl w:val="9"/>
    </w:pPr>
    <w:rPr>
      <w:noProof/>
    </w:rPr>
  </w:style>
  <w:style w:type="paragraph" w:styleId="Index2">
    <w:name w:val="index 2"/>
    <w:basedOn w:val="Normal"/>
    <w:next w:val="Normal"/>
    <w:semiHidden/>
    <w:rsid w:val="00402952"/>
    <w:pPr>
      <w:tabs>
        <w:tab w:val="right" w:pos="4176"/>
      </w:tabs>
      <w:ind w:left="568" w:hanging="284"/>
    </w:pPr>
    <w:rPr>
      <w:rFonts w:ascii="Garamond" w:hAnsi="Garamond"/>
    </w:rPr>
  </w:style>
  <w:style w:type="paragraph" w:customStyle="1" w:styleId="Byline">
    <w:name w:val="Byline"/>
    <w:rsid w:val="004029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2952"/>
    <w:pPr>
      <w:tabs>
        <w:tab w:val="clear" w:pos="3600"/>
        <w:tab w:val="clear" w:pos="3958"/>
      </w:tabs>
      <w:jc w:val="right"/>
    </w:pPr>
  </w:style>
  <w:style w:type="paragraph" w:styleId="Caption">
    <w:name w:val="caption"/>
    <w:basedOn w:val="BodyText"/>
    <w:next w:val="Normal"/>
    <w:qFormat/>
    <w:rsid w:val="00402952"/>
    <w:pPr>
      <w:framePr w:w="2268" w:hSpace="181" w:vSpace="181" w:wrap="around" w:vAnchor="text" w:hAnchor="page" w:x="1135" w:y="285" w:anchorLock="1"/>
    </w:pPr>
    <w:rPr>
      <w:i/>
    </w:rPr>
  </w:style>
  <w:style w:type="paragraph" w:customStyle="1" w:styleId="MiniTOCTitle">
    <w:name w:val="MiniTOCTitle"/>
    <w:basedOn w:val="Heading4"/>
    <w:rsid w:val="00402952"/>
    <w:pPr>
      <w:spacing w:before="240"/>
      <w:outlineLvl w:val="9"/>
    </w:pPr>
    <w:rPr>
      <w:noProof/>
      <w:sz w:val="24"/>
    </w:rPr>
  </w:style>
  <w:style w:type="paragraph" w:customStyle="1" w:styleId="MiniTOCItem">
    <w:name w:val="MiniTOCItem"/>
    <w:basedOn w:val="ListBullet"/>
    <w:rsid w:val="00402952"/>
    <w:pPr>
      <w:numPr>
        <w:numId w:val="0"/>
      </w:numPr>
      <w:tabs>
        <w:tab w:val="right" w:leader="dot" w:pos="6521"/>
      </w:tabs>
      <w:spacing w:before="0" w:after="0"/>
    </w:pPr>
  </w:style>
  <w:style w:type="paragraph" w:customStyle="1" w:styleId="TOFTitle">
    <w:name w:val="TOFTitle"/>
    <w:basedOn w:val="TOCTitle"/>
    <w:rsid w:val="00402952"/>
  </w:style>
  <w:style w:type="paragraph" w:styleId="TableofFigures">
    <w:name w:val="table of figures"/>
    <w:basedOn w:val="Normal"/>
    <w:next w:val="Normal"/>
    <w:semiHidden/>
    <w:rsid w:val="00402952"/>
    <w:pPr>
      <w:tabs>
        <w:tab w:val="right" w:leader="dot" w:pos="9072"/>
      </w:tabs>
      <w:ind w:left="970" w:hanging="403"/>
    </w:pPr>
    <w:rPr>
      <w:rFonts w:ascii="Times New Roman" w:hAnsi="Times New Roman"/>
      <w:b/>
    </w:rPr>
  </w:style>
  <w:style w:type="paragraph" w:styleId="ListNumber">
    <w:name w:val="List Number"/>
    <w:basedOn w:val="List"/>
    <w:rsid w:val="00402952"/>
    <w:pPr>
      <w:numPr>
        <w:numId w:val="13"/>
      </w:numPr>
      <w:tabs>
        <w:tab w:val="clear" w:pos="340"/>
      </w:tabs>
    </w:pPr>
  </w:style>
  <w:style w:type="character" w:customStyle="1" w:styleId="WingdingSymbols">
    <w:name w:val="Wingding Symbols"/>
    <w:rsid w:val="00402952"/>
    <w:rPr>
      <w:rFonts w:ascii="Wingdings" w:hAnsi="Wingdings"/>
    </w:rPr>
  </w:style>
  <w:style w:type="paragraph" w:customStyle="1" w:styleId="TableHeading">
    <w:name w:val="Table Heading"/>
    <w:basedOn w:val="HeadingBase"/>
    <w:rsid w:val="00402952"/>
    <w:pPr>
      <w:keepLines/>
      <w:pBdr>
        <w:bottom w:val="single" w:sz="6" w:space="1" w:color="918585"/>
      </w:pBdr>
      <w:spacing w:before="240"/>
    </w:pPr>
  </w:style>
  <w:style w:type="character" w:customStyle="1" w:styleId="HotSpot">
    <w:name w:val="HotSpot"/>
    <w:rsid w:val="00402952"/>
    <w:rPr>
      <w:color w:val="0033CC"/>
      <w:u w:val="none"/>
    </w:rPr>
  </w:style>
  <w:style w:type="paragraph" w:customStyle="1" w:styleId="BodyTextRight">
    <w:name w:val="Body Text Right"/>
    <w:basedOn w:val="BodyText"/>
    <w:rsid w:val="00402952"/>
    <w:pPr>
      <w:spacing w:before="0" w:after="0"/>
      <w:jc w:val="right"/>
    </w:pPr>
  </w:style>
  <w:style w:type="paragraph" w:styleId="Index3">
    <w:name w:val="index 3"/>
    <w:basedOn w:val="ListNumber2"/>
    <w:next w:val="Normal"/>
    <w:semiHidden/>
    <w:rsid w:val="00402952"/>
    <w:pPr>
      <w:numPr>
        <w:numId w:val="0"/>
      </w:numPr>
      <w:tabs>
        <w:tab w:val="right" w:leader="dot" w:pos="4176"/>
      </w:tabs>
    </w:pPr>
  </w:style>
  <w:style w:type="paragraph" w:styleId="ListNumber2">
    <w:name w:val="List Number 2"/>
    <w:basedOn w:val="List2"/>
    <w:rsid w:val="00402952"/>
    <w:pPr>
      <w:numPr>
        <w:numId w:val="8"/>
      </w:numPr>
      <w:tabs>
        <w:tab w:val="clear" w:pos="1060"/>
      </w:tabs>
    </w:pPr>
  </w:style>
  <w:style w:type="paragraph" w:customStyle="1" w:styleId="MarginNote">
    <w:name w:val="Margin Note"/>
    <w:basedOn w:val="BodyText"/>
    <w:rsid w:val="004029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29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29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2952"/>
    <w:rPr>
      <w:sz w:val="32"/>
    </w:rPr>
  </w:style>
  <w:style w:type="paragraph" w:customStyle="1" w:styleId="HeadingProcedure">
    <w:name w:val="Heading Procedure"/>
    <w:basedOn w:val="HeadingBase"/>
    <w:next w:val="Normal"/>
    <w:rsid w:val="00402952"/>
    <w:pPr>
      <w:tabs>
        <w:tab w:val="left" w:pos="0"/>
      </w:tabs>
      <w:spacing w:before="120" w:after="60"/>
    </w:pPr>
    <w:rPr>
      <w:i/>
      <w:color w:val="918585"/>
      <w:sz w:val="22"/>
    </w:rPr>
  </w:style>
  <w:style w:type="paragraph" w:customStyle="1" w:styleId="TableBodyText">
    <w:name w:val="Table Body Text"/>
    <w:basedOn w:val="BodyText"/>
    <w:rsid w:val="00402952"/>
    <w:pPr>
      <w:spacing w:before="60" w:after="60"/>
    </w:pPr>
  </w:style>
  <w:style w:type="paragraph" w:styleId="ListContinue">
    <w:name w:val="List Continue"/>
    <w:basedOn w:val="List"/>
    <w:rsid w:val="00402952"/>
    <w:pPr>
      <w:ind w:firstLine="0"/>
    </w:pPr>
  </w:style>
  <w:style w:type="paragraph" w:customStyle="1" w:styleId="ListNote">
    <w:name w:val="List Note"/>
    <w:basedOn w:val="List"/>
    <w:rsid w:val="00402952"/>
    <w:pPr>
      <w:pBdr>
        <w:top w:val="single" w:sz="6" w:space="2" w:color="918585"/>
        <w:bottom w:val="single" w:sz="6" w:space="2" w:color="918585"/>
      </w:pBdr>
      <w:tabs>
        <w:tab w:val="left" w:pos="1021"/>
      </w:tabs>
      <w:ind w:firstLine="0"/>
    </w:pPr>
  </w:style>
  <w:style w:type="paragraph" w:customStyle="1" w:styleId="Warning">
    <w:name w:val="Warning"/>
    <w:basedOn w:val="BodyText"/>
    <w:rsid w:val="00402952"/>
    <w:pPr>
      <w:shd w:val="clear" w:color="auto" w:fill="D9D9D9"/>
      <w:tabs>
        <w:tab w:val="left" w:pos="992"/>
      </w:tabs>
      <w:ind w:left="119" w:right="119"/>
    </w:pPr>
    <w:rPr>
      <w:sz w:val="20"/>
    </w:rPr>
  </w:style>
  <w:style w:type="paragraph" w:customStyle="1" w:styleId="MarginIcons">
    <w:name w:val="Margin Icons"/>
    <w:basedOn w:val="BodyText"/>
    <w:rsid w:val="004029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2952"/>
    <w:rPr>
      <w:rFonts w:ascii="Courier New" w:hAnsi="Courier New"/>
    </w:rPr>
  </w:style>
  <w:style w:type="paragraph" w:customStyle="1" w:styleId="NoteBullet">
    <w:name w:val="Note Bullet"/>
    <w:basedOn w:val="Note"/>
    <w:rsid w:val="00402952"/>
    <w:pPr>
      <w:tabs>
        <w:tab w:val="clear" w:pos="680"/>
      </w:tabs>
      <w:spacing w:before="60" w:after="60"/>
    </w:pPr>
  </w:style>
  <w:style w:type="paragraph" w:customStyle="1" w:styleId="SubHeading2">
    <w:name w:val="SubHeading2"/>
    <w:basedOn w:val="HeadingBase"/>
    <w:rsid w:val="00402952"/>
    <w:pPr>
      <w:spacing w:before="240" w:after="60"/>
    </w:pPr>
    <w:rPr>
      <w:sz w:val="20"/>
    </w:rPr>
  </w:style>
  <w:style w:type="paragraph" w:customStyle="1" w:styleId="SubHeading1">
    <w:name w:val="SubHeading1"/>
    <w:basedOn w:val="HeadingBase"/>
    <w:rsid w:val="00402952"/>
    <w:pPr>
      <w:spacing w:before="240" w:after="60"/>
    </w:pPr>
    <w:rPr>
      <w:color w:val="918585"/>
      <w:sz w:val="22"/>
    </w:rPr>
  </w:style>
  <w:style w:type="paragraph" w:customStyle="1" w:styleId="SideHeading">
    <w:name w:val="Side Heading"/>
    <w:basedOn w:val="HeadingBase"/>
    <w:rsid w:val="004029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2952"/>
    <w:pPr>
      <w:numPr>
        <w:numId w:val="9"/>
      </w:numPr>
    </w:pPr>
  </w:style>
  <w:style w:type="paragraph" w:styleId="PlainText">
    <w:name w:val="Plain Text"/>
    <w:basedOn w:val="Normal"/>
    <w:link w:val="PlainTextChar"/>
    <w:rsid w:val="00402952"/>
    <w:rPr>
      <w:sz w:val="20"/>
    </w:rPr>
  </w:style>
  <w:style w:type="character" w:customStyle="1" w:styleId="PlainTextChar">
    <w:name w:val="Plain Text Char"/>
    <w:basedOn w:val="DefaultParagraphFont"/>
    <w:link w:val="PlainText"/>
    <w:rsid w:val="00402952"/>
    <w:rPr>
      <w:rFonts w:ascii="Courier New" w:eastAsia="Times New Roman" w:hAnsi="Courier New" w:cs="Times New Roman"/>
      <w:sz w:val="20"/>
      <w:szCs w:val="20"/>
      <w:lang w:eastAsia="en-US"/>
    </w:rPr>
  </w:style>
  <w:style w:type="character" w:customStyle="1" w:styleId="MenuOption">
    <w:name w:val="Menu Option"/>
    <w:basedOn w:val="DefaultParagraphFont"/>
    <w:rsid w:val="00402952"/>
    <w:rPr>
      <w:b/>
      <w:smallCaps/>
    </w:rPr>
  </w:style>
  <w:style w:type="paragraph" w:customStyle="1" w:styleId="TableListNumber">
    <w:name w:val="Table List Number"/>
    <w:basedOn w:val="ListNumber"/>
    <w:rsid w:val="00402952"/>
    <w:pPr>
      <w:numPr>
        <w:numId w:val="0"/>
      </w:numPr>
    </w:pPr>
  </w:style>
  <w:style w:type="paragraph" w:styleId="TOC4">
    <w:name w:val="toc 4"/>
    <w:basedOn w:val="TOCBase"/>
    <w:next w:val="Normal"/>
    <w:semiHidden/>
    <w:rsid w:val="00402952"/>
    <w:pPr>
      <w:tabs>
        <w:tab w:val="right" w:leader="dot" w:pos="9071"/>
      </w:tabs>
      <w:ind w:left="1701"/>
    </w:pPr>
  </w:style>
  <w:style w:type="paragraph" w:customStyle="1" w:styleId="ListAlpha">
    <w:name w:val="List Alpha"/>
    <w:basedOn w:val="List"/>
    <w:rsid w:val="00402952"/>
    <w:pPr>
      <w:numPr>
        <w:numId w:val="7"/>
      </w:numPr>
    </w:pPr>
  </w:style>
  <w:style w:type="paragraph" w:customStyle="1" w:styleId="ListAlpha2">
    <w:name w:val="List Alpha 2"/>
    <w:basedOn w:val="List2"/>
    <w:rsid w:val="00402952"/>
    <w:pPr>
      <w:numPr>
        <w:numId w:val="6"/>
      </w:numPr>
    </w:pPr>
  </w:style>
  <w:style w:type="paragraph" w:styleId="List2">
    <w:name w:val="List 2"/>
    <w:basedOn w:val="BodyText"/>
    <w:rsid w:val="00402952"/>
    <w:pPr>
      <w:tabs>
        <w:tab w:val="left" w:pos="680"/>
      </w:tabs>
      <w:spacing w:before="60" w:after="60"/>
      <w:ind w:left="680" w:hanging="340"/>
    </w:pPr>
  </w:style>
  <w:style w:type="paragraph" w:styleId="List3">
    <w:name w:val="List 3"/>
    <w:basedOn w:val="BodyText"/>
    <w:rsid w:val="00402952"/>
    <w:pPr>
      <w:tabs>
        <w:tab w:val="left" w:pos="1021"/>
      </w:tabs>
      <w:spacing w:before="60" w:after="60"/>
      <w:ind w:left="1020" w:hanging="340"/>
    </w:pPr>
  </w:style>
  <w:style w:type="paragraph" w:styleId="List4">
    <w:name w:val="List 4"/>
    <w:basedOn w:val="BodyText"/>
    <w:rsid w:val="00402952"/>
    <w:pPr>
      <w:tabs>
        <w:tab w:val="left" w:pos="1361"/>
      </w:tabs>
      <w:spacing w:before="60" w:after="60"/>
      <w:ind w:left="1361" w:hanging="340"/>
    </w:pPr>
  </w:style>
  <w:style w:type="paragraph" w:styleId="List5">
    <w:name w:val="List 5"/>
    <w:basedOn w:val="BodyText"/>
    <w:rsid w:val="00402952"/>
    <w:pPr>
      <w:tabs>
        <w:tab w:val="left" w:pos="1701"/>
      </w:tabs>
      <w:spacing w:before="60" w:after="60"/>
      <w:ind w:left="1701" w:hanging="340"/>
    </w:pPr>
  </w:style>
  <w:style w:type="paragraph" w:styleId="ListBullet3">
    <w:name w:val="List Bullet 3"/>
    <w:basedOn w:val="List3"/>
    <w:rsid w:val="00402952"/>
    <w:pPr>
      <w:numPr>
        <w:numId w:val="12"/>
      </w:numPr>
      <w:tabs>
        <w:tab w:val="clear" w:pos="1021"/>
      </w:tabs>
      <w:ind w:left="1037" w:hanging="357"/>
    </w:pPr>
  </w:style>
  <w:style w:type="paragraph" w:styleId="ListBullet4">
    <w:name w:val="List Bullet 4"/>
    <w:basedOn w:val="List4"/>
    <w:rsid w:val="00402952"/>
    <w:pPr>
      <w:numPr>
        <w:numId w:val="1"/>
      </w:numPr>
      <w:tabs>
        <w:tab w:val="clear" w:pos="1361"/>
      </w:tabs>
    </w:pPr>
  </w:style>
  <w:style w:type="paragraph" w:styleId="ListBullet5">
    <w:name w:val="List Bullet 5"/>
    <w:basedOn w:val="List5"/>
    <w:rsid w:val="00402952"/>
    <w:pPr>
      <w:numPr>
        <w:numId w:val="2"/>
      </w:numPr>
    </w:pPr>
  </w:style>
  <w:style w:type="paragraph" w:styleId="ListContinue2">
    <w:name w:val="List Continue 2"/>
    <w:basedOn w:val="List2"/>
    <w:rsid w:val="00402952"/>
    <w:pPr>
      <w:ind w:firstLine="0"/>
    </w:pPr>
  </w:style>
  <w:style w:type="paragraph" w:styleId="ListContinue3">
    <w:name w:val="List Continue 3"/>
    <w:basedOn w:val="List3"/>
    <w:rsid w:val="00402952"/>
    <w:pPr>
      <w:ind w:left="1021" w:firstLine="0"/>
    </w:pPr>
  </w:style>
  <w:style w:type="paragraph" w:styleId="ListContinue4">
    <w:name w:val="List Continue 4"/>
    <w:basedOn w:val="List4"/>
    <w:rsid w:val="00402952"/>
    <w:pPr>
      <w:ind w:firstLine="0"/>
    </w:pPr>
  </w:style>
  <w:style w:type="paragraph" w:styleId="ListContinue5">
    <w:name w:val="List Continue 5"/>
    <w:basedOn w:val="List5"/>
    <w:rsid w:val="00402952"/>
    <w:pPr>
      <w:ind w:firstLine="0"/>
    </w:pPr>
  </w:style>
  <w:style w:type="paragraph" w:styleId="ListNumber3">
    <w:name w:val="List Number 3"/>
    <w:basedOn w:val="List3"/>
    <w:rsid w:val="00402952"/>
    <w:pPr>
      <w:numPr>
        <w:numId w:val="3"/>
      </w:numPr>
    </w:pPr>
  </w:style>
  <w:style w:type="paragraph" w:styleId="ListNumber4">
    <w:name w:val="List Number 4"/>
    <w:basedOn w:val="List4"/>
    <w:rsid w:val="00402952"/>
    <w:pPr>
      <w:numPr>
        <w:numId w:val="4"/>
      </w:numPr>
    </w:pPr>
  </w:style>
  <w:style w:type="paragraph" w:styleId="ListNumber5">
    <w:name w:val="List Number 5"/>
    <w:basedOn w:val="List5"/>
    <w:rsid w:val="00402952"/>
    <w:pPr>
      <w:numPr>
        <w:numId w:val="5"/>
      </w:numPr>
    </w:pPr>
  </w:style>
  <w:style w:type="paragraph" w:styleId="BlockText">
    <w:name w:val="Block Text"/>
    <w:basedOn w:val="Normal"/>
    <w:rsid w:val="00402952"/>
    <w:pPr>
      <w:spacing w:after="120"/>
      <w:ind w:left="1440" w:right="1440"/>
    </w:pPr>
  </w:style>
  <w:style w:type="character" w:customStyle="1" w:styleId="Subscript">
    <w:name w:val="Subscript"/>
    <w:basedOn w:val="DefaultParagraphFont"/>
    <w:rsid w:val="00402952"/>
    <w:rPr>
      <w:sz w:val="16"/>
      <w:vertAlign w:val="subscript"/>
    </w:rPr>
  </w:style>
  <w:style w:type="character" w:customStyle="1" w:styleId="Superscript">
    <w:name w:val="Superscript"/>
    <w:basedOn w:val="DefaultParagraphFont"/>
    <w:rsid w:val="00402952"/>
    <w:rPr>
      <w:sz w:val="16"/>
      <w:vertAlign w:val="superscript"/>
    </w:rPr>
  </w:style>
  <w:style w:type="character" w:customStyle="1" w:styleId="Symbols">
    <w:name w:val="Symbols"/>
    <w:basedOn w:val="DefaultParagraphFont"/>
    <w:rsid w:val="00402952"/>
    <w:rPr>
      <w:rFonts w:ascii="Symbol" w:hAnsi="Symbol"/>
    </w:rPr>
  </w:style>
  <w:style w:type="character" w:customStyle="1" w:styleId="MenuOptions">
    <w:name w:val="Menu Options"/>
    <w:basedOn w:val="DefaultParagraphFont"/>
    <w:rsid w:val="00402952"/>
    <w:rPr>
      <w:rFonts w:ascii="Arial Narrow" w:hAnsi="Arial Narrow"/>
      <w:smallCaps/>
    </w:rPr>
  </w:style>
  <w:style w:type="character" w:customStyle="1" w:styleId="Buttons">
    <w:name w:val="Buttons"/>
    <w:basedOn w:val="DefaultParagraphFont"/>
    <w:rsid w:val="00402952"/>
    <w:rPr>
      <w:b/>
    </w:rPr>
  </w:style>
  <w:style w:type="character" w:customStyle="1" w:styleId="Underlined">
    <w:name w:val="Underlined"/>
    <w:basedOn w:val="DefaultParagraphFont"/>
    <w:rsid w:val="00402952"/>
    <w:rPr>
      <w:u w:val="single"/>
    </w:rPr>
  </w:style>
  <w:style w:type="paragraph" w:customStyle="1" w:styleId="TableBodyTextRight">
    <w:name w:val="Table Body Text Right"/>
    <w:basedOn w:val="TableBodyText"/>
    <w:rsid w:val="00402952"/>
    <w:pPr>
      <w:widowControl w:val="0"/>
      <w:autoSpaceDE w:val="0"/>
      <w:autoSpaceDN w:val="0"/>
      <w:adjustRightInd w:val="0"/>
      <w:jc w:val="right"/>
    </w:pPr>
    <w:rPr>
      <w:rFonts w:cs="Arial"/>
      <w:szCs w:val="18"/>
    </w:rPr>
  </w:style>
  <w:style w:type="paragraph" w:customStyle="1" w:styleId="CopyrightText">
    <w:name w:val="Copyright Text"/>
    <w:basedOn w:val="BodyText"/>
    <w:rsid w:val="00402952"/>
    <w:rPr>
      <w:sz w:val="18"/>
    </w:rPr>
  </w:style>
  <w:style w:type="paragraph" w:customStyle="1" w:styleId="BodySmallRight">
    <w:name w:val="Body Small Right"/>
    <w:basedOn w:val="BodyTextRight"/>
    <w:rsid w:val="00402952"/>
    <w:rPr>
      <w:sz w:val="18"/>
      <w:szCs w:val="18"/>
    </w:rPr>
  </w:style>
  <w:style w:type="paragraph" w:customStyle="1" w:styleId="MarginEdition">
    <w:name w:val="Margin Edition"/>
    <w:basedOn w:val="MarginNote"/>
    <w:rsid w:val="00402952"/>
    <w:pPr>
      <w:spacing w:before="0" w:after="0"/>
    </w:pPr>
    <w:rPr>
      <w:rFonts w:ascii="Times New Roman" w:hAnsi="Times New Roman"/>
      <w:color w:val="999999"/>
    </w:rPr>
  </w:style>
  <w:style w:type="paragraph" w:customStyle="1" w:styleId="Spacer">
    <w:name w:val="Spacer"/>
    <w:basedOn w:val="Normal"/>
    <w:rsid w:val="00402952"/>
    <w:rPr>
      <w:sz w:val="2"/>
      <w:szCs w:val="2"/>
    </w:rPr>
  </w:style>
  <w:style w:type="character" w:customStyle="1" w:styleId="Small">
    <w:name w:val="Small"/>
    <w:basedOn w:val="DefaultParagraphFont"/>
    <w:rsid w:val="00402952"/>
    <w:rPr>
      <w:sz w:val="16"/>
    </w:rPr>
  </w:style>
  <w:style w:type="paragraph" w:customStyle="1" w:styleId="WideTable">
    <w:name w:val="Wide Table"/>
    <w:basedOn w:val="Normal"/>
    <w:rsid w:val="00402952"/>
    <w:pPr>
      <w:ind w:left="-1418"/>
    </w:pPr>
    <w:rPr>
      <w:sz w:val="2"/>
      <w:szCs w:val="2"/>
    </w:rPr>
  </w:style>
  <w:style w:type="character" w:styleId="PageNumber">
    <w:name w:val="page number"/>
    <w:basedOn w:val="DefaultParagraphFont"/>
    <w:rsid w:val="00402952"/>
  </w:style>
  <w:style w:type="paragraph" w:styleId="Quote">
    <w:name w:val="Quote"/>
    <w:basedOn w:val="Heading1"/>
    <w:link w:val="QuoteChar"/>
    <w:qFormat/>
    <w:rsid w:val="00402952"/>
    <w:rPr>
      <w:b w:val="0"/>
      <w:sz w:val="72"/>
      <w:szCs w:val="72"/>
      <w:lang w:val="en-NZ"/>
    </w:rPr>
  </w:style>
  <w:style w:type="character" w:customStyle="1" w:styleId="QuoteChar">
    <w:name w:val="Quote Char"/>
    <w:basedOn w:val="DefaultParagraphFont"/>
    <w:link w:val="Quote"/>
    <w:rsid w:val="004029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2952"/>
    <w:pPr>
      <w:pageBreakBefore/>
    </w:pPr>
  </w:style>
  <w:style w:type="paragraph" w:customStyle="1" w:styleId="Border">
    <w:name w:val="Border"/>
    <w:basedOn w:val="Normal"/>
    <w:qFormat/>
    <w:rsid w:val="004029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2952"/>
    <w:rPr>
      <w:b/>
      <w:bCs/>
      <w:i/>
      <w:iCs/>
      <w:color w:val="auto"/>
    </w:rPr>
  </w:style>
  <w:style w:type="paragraph" w:styleId="IntenseQuote">
    <w:name w:val="Intense Quote"/>
    <w:basedOn w:val="Normal"/>
    <w:next w:val="Normal"/>
    <w:link w:val="IntenseQuoteChar"/>
    <w:uiPriority w:val="30"/>
    <w:qFormat/>
    <w:rsid w:val="004029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29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2952"/>
    <w:rPr>
      <w:smallCaps/>
      <w:color w:val="auto"/>
      <w:u w:val="single"/>
    </w:rPr>
  </w:style>
  <w:style w:type="character" w:styleId="IntenseReference">
    <w:name w:val="Intense Reference"/>
    <w:basedOn w:val="DefaultParagraphFont"/>
    <w:uiPriority w:val="32"/>
    <w:qFormat/>
    <w:rsid w:val="00402952"/>
    <w:rPr>
      <w:b/>
      <w:bCs/>
      <w:smallCaps/>
      <w:color w:val="auto"/>
      <w:spacing w:val="5"/>
      <w:u w:val="single"/>
    </w:rPr>
  </w:style>
  <w:style w:type="paragraph" w:customStyle="1" w:styleId="2ColumnHeading">
    <w:name w:val="2Column Heading"/>
    <w:basedOn w:val="BodyText"/>
    <w:qFormat/>
    <w:rsid w:val="00402952"/>
    <w:pPr>
      <w:spacing w:after="60"/>
      <w:ind w:left="-2268"/>
    </w:pPr>
    <w:rPr>
      <w:b/>
    </w:rPr>
  </w:style>
  <w:style w:type="paragraph" w:customStyle="1" w:styleId="Heading1TOC">
    <w:name w:val="Heading1 TOC"/>
    <w:basedOn w:val="Normal"/>
    <w:qFormat/>
    <w:rsid w:val="00402952"/>
    <w:pPr>
      <w:spacing w:before="240" w:after="120"/>
    </w:pPr>
    <w:rPr>
      <w:rFonts w:ascii="Times New Roman" w:hAnsi="Times New Roman"/>
      <w:b/>
      <w:sz w:val="32"/>
    </w:rPr>
  </w:style>
  <w:style w:type="paragraph" w:customStyle="1" w:styleId="Heading2TOC">
    <w:name w:val="Heading2 TOC"/>
    <w:basedOn w:val="Normal"/>
    <w:qFormat/>
    <w:rsid w:val="00402952"/>
    <w:pPr>
      <w:spacing w:before="240" w:after="60"/>
    </w:pPr>
    <w:rPr>
      <w:rFonts w:ascii="Times New Roman" w:hAnsi="Times New Roman"/>
      <w:b/>
      <w:sz w:val="28"/>
    </w:rPr>
  </w:style>
  <w:style w:type="character" w:customStyle="1" w:styleId="Underline">
    <w:name w:val="Underline"/>
    <w:basedOn w:val="DefaultParagraphFont"/>
    <w:qFormat/>
    <w:rsid w:val="00402952"/>
    <w:rPr>
      <w:u w:val="single"/>
    </w:rPr>
  </w:style>
  <w:style w:type="character" w:customStyle="1" w:styleId="BoldandItalics">
    <w:name w:val="Bold and Italics"/>
    <w:qFormat/>
    <w:rsid w:val="00402952"/>
    <w:rPr>
      <w:b/>
      <w:i/>
      <w:u w:val="none"/>
    </w:rPr>
  </w:style>
  <w:style w:type="paragraph" w:styleId="BalloonText">
    <w:name w:val="Balloon Text"/>
    <w:basedOn w:val="Normal"/>
    <w:link w:val="BalloonTextChar"/>
    <w:rsid w:val="00402952"/>
    <w:rPr>
      <w:rFonts w:ascii="Tahoma" w:hAnsi="Tahoma" w:cs="Tahoma"/>
      <w:sz w:val="16"/>
      <w:szCs w:val="16"/>
    </w:rPr>
  </w:style>
  <w:style w:type="character" w:customStyle="1" w:styleId="BalloonTextChar">
    <w:name w:val="Balloon Text Char"/>
    <w:basedOn w:val="DefaultParagraphFont"/>
    <w:link w:val="BalloonText"/>
    <w:rsid w:val="004029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29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29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2952"/>
    <w:rPr>
      <w:b/>
      <w:color w:val="660033"/>
      <w:spacing w:val="0"/>
    </w:rPr>
  </w:style>
  <w:style w:type="paragraph" w:customStyle="1" w:styleId="Nameditemlist">
    <w:name w:val="Named item list"/>
    <w:basedOn w:val="BodyText"/>
    <w:qFormat/>
    <w:rsid w:val="00402952"/>
    <w:pPr>
      <w:tabs>
        <w:tab w:val="left" w:pos="2835"/>
      </w:tabs>
      <w:ind w:left="2835" w:hanging="2835"/>
    </w:pPr>
  </w:style>
  <w:style w:type="paragraph" w:customStyle="1" w:styleId="BodyTextnopadding">
    <w:name w:val="Body Text no padding"/>
    <w:basedOn w:val="BodyText"/>
    <w:qFormat/>
    <w:rsid w:val="00402952"/>
    <w:pPr>
      <w:spacing w:before="0" w:after="0"/>
    </w:pPr>
  </w:style>
  <w:style w:type="paragraph" w:customStyle="1" w:styleId="BodyTextBold">
    <w:name w:val="Body Text Bold"/>
    <w:basedOn w:val="BodyText"/>
    <w:qFormat/>
    <w:rsid w:val="00402952"/>
    <w:rPr>
      <w:b/>
    </w:rPr>
  </w:style>
  <w:style w:type="character" w:styleId="Hyperlink">
    <w:name w:val="Hyperlink"/>
    <w:basedOn w:val="DefaultParagraphFont"/>
    <w:uiPriority w:val="99"/>
    <w:unhideWhenUsed/>
    <w:rsid w:val="006418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667</Words>
  <Characters>3870</Characters>
  <Application>Microsoft Office Word</Application>
  <DocSecurity>0</DocSecurity>
  <Lines>184</Lines>
  <Paragraphs>92</Paragraphs>
  <ScaleCrop>false</ScaleCrop>
  <Company>Author-it Software Corporation Ltd.</Company>
  <LinksUpToDate>false</LinksUpToDate>
  <CharactersWithSpaces>4445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CPCCJN3005 Cut and install glass</dc:title>
  <dc:subject>Approved</dc:subject>
  <dc:creator>BuildSkills Australia</dc:creator>
  <cp:keywords>Release: 2</cp:keywords>
  <dc:description>Review Date: 12 April 2008</dc:description>
  <cp:lastModifiedBy>HSD_TPCMSd.prod</cp:lastModifiedBy>
  <cp:revision>3</cp:revision>
  <dcterms:created xsi:type="dcterms:W3CDTF">2024-12-24T00:52:00Z</dcterms:created>
  <dcterms:modified xsi:type="dcterms:W3CDTF">2024-12-24T00:52:00Z</dcterms:modified>
</cp:coreProperties>
</file>