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238" w:rsidP="00A30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CPCCDE4002 Plan demolition work to minimise risk to health, safety and environment</w:t>
      </w:r>
      <w:r>
        <w:fldChar w:fldCharType="end"/>
      </w:r>
    </w:p>
    <w:p w:rsidR="00A30238" w:rsidP="00A30238">
      <w:pPr>
        <w:pStyle w:val="Version"/>
        <w:sectPr w:rsidSect="00825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5359" w:rsidP="00825359">
      <w:pPr>
        <w:pStyle w:val="SuperHeading"/>
      </w:pPr>
      <w:r w:rsidRPr="00825359">
        <w:t>Assessment Requirements for CPCCDE4002 Plan demolition work to minimise risk to health, safety and environment</w:t>
      </w:r>
    </w:p>
    <w:p w:rsidR="00000000" w:rsidRPr="00825359" w:rsidP="00825359">
      <w:pPr>
        <w:pStyle w:val="Heading1"/>
      </w:pPr>
      <w:bookmarkStart w:id="1" w:name="O_1294585"/>
      <w:bookmarkEnd w:id="1"/>
      <w:r w:rsidRPr="00825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359">
            <w:pPr>
              <w:pStyle w:val="BodyText"/>
              <w:rPr>
                <w:lang w:val="en-NZ"/>
              </w:rPr>
            </w:pPr>
            <w:r w:rsidRPr="0082535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359">
            <w:pPr>
              <w:pStyle w:val="BodyText"/>
              <w:rPr>
                <w:lang w:val="en-NZ"/>
              </w:rPr>
            </w:pPr>
            <w:r w:rsidRPr="00825359">
              <w:t>Updated reference to general construction induction training program.</w:t>
            </w:r>
          </w:p>
        </w:tc>
      </w:tr>
      <w:tr w:rsidTr="00825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359">
            <w:pPr>
              <w:pStyle w:val="BodyText"/>
              <w:rPr>
                <w:lang w:val="en-NZ"/>
              </w:rPr>
            </w:pPr>
            <w:r w:rsidRPr="008253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359" w:rsidP="00825359">
            <w:pPr>
              <w:pStyle w:val="BodyText"/>
            </w:pPr>
            <w:r w:rsidRPr="00825359">
              <w:t>This version first released with CPC Construction, Plumbing and Services Training Package Release 5.0.</w:t>
            </w:r>
          </w:p>
          <w:p w:rsidR="00000000" w:rsidRPr="00825359" w:rsidP="00825359">
            <w:pPr>
              <w:pStyle w:val="BodyText"/>
            </w:pPr>
            <w:r w:rsidRPr="00825359">
              <w:t>Supersedes and is equivalent to CPCCDE4002A Plan and supervise demolition work to minimise environmental and public health and safety impact.  Minor titl</w:t>
            </w:r>
            <w:r w:rsidRPr="00825359">
              <w:t>e change.  Updated to meet the Standards for Training Packages 2012.</w:t>
            </w:r>
          </w:p>
        </w:tc>
      </w:tr>
    </w:tbl>
    <w:p w:rsidR="00000000" w:rsidRPr="00825359" w:rsidP="00825359">
      <w:pPr>
        <w:pStyle w:val="BodyText"/>
      </w:pPr>
    </w:p>
    <w:p w:rsidR="00000000" w:rsidRPr="00825359" w:rsidP="00825359">
      <w:pPr>
        <w:pStyle w:val="AllowPageBreak"/>
      </w:pPr>
    </w:p>
    <w:p w:rsidR="00000000" w:rsidRPr="00825359" w:rsidP="00825359">
      <w:pPr>
        <w:pStyle w:val="Heading1"/>
      </w:pPr>
      <w:bookmarkStart w:id="2" w:name="O_1294584"/>
      <w:bookmarkEnd w:id="2"/>
      <w:r w:rsidRPr="00825359">
        <w:t>Performance Evidence</w:t>
      </w:r>
    </w:p>
    <w:p w:rsidR="00000000" w:rsidRPr="00825359" w:rsidP="00A30238">
      <w:pPr>
        <w:pStyle w:val="BodyText"/>
      </w:pPr>
      <w:r w:rsidRPr="00825359">
        <w:t>To demonstrate competency in this unit, a candidate must plan and supervise demolition work to minimise environmental and public health and safet</w:t>
      </w:r>
      <w:r w:rsidRPr="00825359">
        <w:t>y impact on two demolition projects, one of which must involve a structure above 15 metres in height. The candidate must:</w:t>
      </w:r>
    </w:p>
    <w:p w:rsidR="00000000" w:rsidRPr="00825359" w:rsidP="00825359">
      <w:pPr>
        <w:pStyle w:val="ListBullet"/>
      </w:pPr>
      <w:r w:rsidRPr="00825359">
        <w:t>assess the potential impacts of the demolition tasks</w:t>
      </w:r>
    </w:p>
    <w:p w:rsidR="00000000" w:rsidRPr="00825359" w:rsidP="00825359">
      <w:pPr>
        <w:pStyle w:val="ListBullet"/>
      </w:pPr>
      <w:r w:rsidRPr="00825359">
        <w:t>identify measures to minimise the impacts of the demolition work on the environment</w:t>
      </w:r>
    </w:p>
    <w:p w:rsidR="00000000" w:rsidRPr="00825359" w:rsidP="00825359">
      <w:pPr>
        <w:pStyle w:val="ListBullet"/>
      </w:pPr>
      <w:r w:rsidRPr="00825359">
        <w:t>identify measures to minimise the impacts of the demolition work on the public</w:t>
      </w:r>
    </w:p>
    <w:p w:rsidR="00000000" w:rsidRPr="00825359" w:rsidP="00825359">
      <w:pPr>
        <w:pStyle w:val="ListBullet"/>
      </w:pPr>
      <w:r w:rsidRPr="00825359">
        <w:t>review strategies and demolition work plan</w:t>
      </w:r>
    </w:p>
    <w:p w:rsidR="00000000" w:rsidRPr="00825359" w:rsidP="00825359">
      <w:pPr>
        <w:pStyle w:val="ListBullet"/>
      </w:pPr>
      <w:r w:rsidRPr="00825359">
        <w:t xml:space="preserve">brief and consult with the demolition team.  </w:t>
      </w:r>
    </w:p>
    <w:p w:rsidR="00000000" w:rsidRPr="00825359" w:rsidP="00A30238">
      <w:pPr>
        <w:pStyle w:val="BodyText"/>
      </w:pPr>
      <w:r w:rsidRPr="00825359">
        <w:t>In d</w:t>
      </w:r>
      <w:r w:rsidRPr="00825359">
        <w:t>oing this, the candidate must meet the performance criteria for this unit.</w:t>
      </w:r>
    </w:p>
    <w:p w:rsidR="00000000" w:rsidRPr="00825359" w:rsidP="00825359">
      <w:pPr>
        <w:pStyle w:val="Heading1"/>
      </w:pPr>
      <w:bookmarkStart w:id="3" w:name="O_1294583"/>
      <w:bookmarkEnd w:id="3"/>
      <w:r w:rsidRPr="00825359">
        <w:t>Knowledge Evidence</w:t>
      </w:r>
    </w:p>
    <w:p w:rsidR="00000000" w:rsidRPr="00825359" w:rsidP="00A30238">
      <w:pPr>
        <w:pStyle w:val="BodyText"/>
      </w:pPr>
      <w:r w:rsidRPr="00825359">
        <w:t>To be competent in this unit, a candidate must demonstrate knowledge of:</w:t>
      </w:r>
    </w:p>
    <w:p w:rsidR="00000000" w:rsidRPr="00825359" w:rsidP="00825359">
      <w:pPr>
        <w:pStyle w:val="ListBullet"/>
      </w:pPr>
      <w:r w:rsidRPr="00825359">
        <w:t>the compliance requirements of the relevant Australian Standards, Bui</w:t>
      </w:r>
      <w:r w:rsidRPr="00825359">
        <w:t>lding Code of Australia (BCA), model codes of practice, environmental and work health and safety (WHS) legislation</w:t>
      </w:r>
    </w:p>
    <w:p w:rsidR="00000000" w:rsidRPr="00825359" w:rsidP="00825359">
      <w:pPr>
        <w:pStyle w:val="ListBullet"/>
      </w:pPr>
      <w:r w:rsidRPr="00825359">
        <w:t>demolition procedures, techniques and safety requirements</w:t>
      </w:r>
    </w:p>
    <w:p w:rsidR="00000000" w:rsidRPr="00825359" w:rsidP="00825359">
      <w:pPr>
        <w:pStyle w:val="ListBullet"/>
      </w:pPr>
      <w:r w:rsidRPr="00825359">
        <w:t>demolition site inspection procedures</w:t>
      </w:r>
    </w:p>
    <w:p w:rsidR="00000000" w:rsidRPr="00825359" w:rsidP="00825359">
      <w:pPr>
        <w:pStyle w:val="ListBullet"/>
      </w:pPr>
      <w:r w:rsidRPr="00825359">
        <w:t>environmental and public health and safety ha</w:t>
      </w:r>
      <w:r w:rsidRPr="00825359">
        <w:t>zards and risks existing or arising on demolition sites, and relevant risk management strategies</w:t>
      </w:r>
    </w:p>
    <w:p w:rsidR="00000000" w:rsidRPr="00825359" w:rsidP="00825359">
      <w:pPr>
        <w:pStyle w:val="ListBullet"/>
      </w:pPr>
      <w:r w:rsidRPr="00825359">
        <w:t>legislation, regulations, codes and standards relating to environmental and public health and safety on demolition sites</w:t>
      </w:r>
    </w:p>
    <w:p w:rsidR="00000000" w:rsidRPr="00825359" w:rsidP="00825359">
      <w:pPr>
        <w:pStyle w:val="ListBullet"/>
      </w:pPr>
      <w:r w:rsidRPr="00825359">
        <w:t>plant, tools and equipment required fo</w:t>
      </w:r>
      <w:r w:rsidRPr="00825359">
        <w:t xml:space="preserve">r demolition tasks: </w:t>
      </w:r>
    </w:p>
    <w:p w:rsidR="00000000" w:rsidRPr="00825359" w:rsidP="00825359">
      <w:pPr>
        <w:pStyle w:val="ListBullet2"/>
      </w:pPr>
      <w:r w:rsidRPr="00825359">
        <w:t xml:space="preserve">permits and licences required </w:t>
      </w:r>
    </w:p>
    <w:p w:rsidR="00000000" w:rsidRPr="00825359" w:rsidP="00825359">
      <w:pPr>
        <w:pStyle w:val="ListBullet2"/>
      </w:pPr>
      <w:r w:rsidRPr="00825359">
        <w:t>safe operating procedures</w:t>
      </w:r>
    </w:p>
    <w:p w:rsidR="00000000" w:rsidRPr="00825359" w:rsidP="00825359">
      <w:pPr>
        <w:pStyle w:val="ListBullet"/>
      </w:pPr>
      <w:r w:rsidRPr="00825359">
        <w:t>project management strategies</w:t>
      </w:r>
    </w:p>
    <w:p w:rsidR="00000000" w:rsidRPr="00825359" w:rsidP="00825359">
      <w:pPr>
        <w:pStyle w:val="ListBullet"/>
      </w:pPr>
      <w:r w:rsidRPr="00825359">
        <w:t>quality management strategies</w:t>
      </w:r>
    </w:p>
    <w:p w:rsidR="00000000" w:rsidRPr="00825359" w:rsidP="00825359">
      <w:pPr>
        <w:pStyle w:val="ListBullet"/>
      </w:pPr>
      <w:r w:rsidRPr="00825359">
        <w:t>strategies to minimise environmental and public health and safety risks on and around demolition sites</w:t>
      </w:r>
    </w:p>
    <w:p w:rsidR="00000000" w:rsidRPr="00825359" w:rsidP="00825359">
      <w:pPr>
        <w:pStyle w:val="ListBullet"/>
      </w:pPr>
      <w:r w:rsidRPr="00825359">
        <w:t>team leadership strategies.</w:t>
      </w:r>
    </w:p>
    <w:p w:rsidR="00000000" w:rsidRPr="00825359" w:rsidP="00825359">
      <w:pPr>
        <w:pStyle w:val="AllowPageBreak"/>
      </w:pPr>
    </w:p>
    <w:p w:rsidR="00000000" w:rsidRPr="00825359" w:rsidP="00825359">
      <w:pPr>
        <w:pStyle w:val="Heading1"/>
      </w:pPr>
      <w:bookmarkStart w:id="4" w:name="O_1294582"/>
      <w:bookmarkEnd w:id="4"/>
      <w:r w:rsidRPr="00825359">
        <w:t>Assessment Conditions</w:t>
      </w:r>
    </w:p>
    <w:p w:rsidR="00000000" w:rsidRPr="00825359" w:rsidP="00A30238">
      <w:pPr>
        <w:pStyle w:val="BodyText"/>
      </w:pPr>
      <w:r w:rsidRPr="00825359">
        <w:t xml:space="preserve">Assessors must satisfy the requirements for assessors contained in the Standards for Registered Training Organisations. </w:t>
      </w:r>
    </w:p>
    <w:p w:rsidR="00000000" w:rsidRPr="00825359" w:rsidP="00A30238">
      <w:pPr>
        <w:pStyle w:val="BodyText"/>
      </w:pPr>
      <w:r w:rsidRPr="00825359">
        <w:t>Assessment of performance must be undertaken in the workplace or i</w:t>
      </w:r>
      <w:r w:rsidRPr="00825359">
        <w:t xml:space="preserve">n a simulated workplace environment. </w:t>
      </w:r>
    </w:p>
    <w:p w:rsidR="00000000" w:rsidRPr="00825359" w:rsidP="00A30238">
      <w:pPr>
        <w:pStyle w:val="BodyText"/>
      </w:pPr>
      <w:r w:rsidRPr="00825359">
        <w:t>Assessors are responsible for ensuring that the candidate demonstrating competency has access to:</w:t>
      </w:r>
    </w:p>
    <w:p w:rsidR="00000000" w:rsidRPr="00825359" w:rsidP="00825359">
      <w:pPr>
        <w:pStyle w:val="ListBullet"/>
      </w:pPr>
      <w:r w:rsidRPr="00825359">
        <w:t>worksite/s and specifications for planning and documenting demolition work</w:t>
      </w:r>
    </w:p>
    <w:p w:rsidR="00000000" w:rsidRPr="00825359" w:rsidP="00825359">
      <w:pPr>
        <w:pStyle w:val="ListBullet"/>
      </w:pPr>
      <w:r w:rsidRPr="00825359">
        <w:t>appropriate documents, materials, tools, equ</w:t>
      </w:r>
      <w:r w:rsidRPr="00825359">
        <w:t>ipment and personal protective equipment (PPE) currently used in industry</w:t>
      </w:r>
    </w:p>
    <w:p w:rsidR="00000000" w:rsidRPr="00825359" w:rsidP="00825359">
      <w:pPr>
        <w:pStyle w:val="ListBullet"/>
      </w:pPr>
      <w:r w:rsidRPr="00825359">
        <w:t>requirements of workplace policies, procedures and demolition plans.</w:t>
      </w:r>
    </w:p>
    <w:p w:rsidR="00000000" w:rsidRPr="00825359" w:rsidP="00825359">
      <w:pPr>
        <w:pStyle w:val="AllowPageBreak"/>
      </w:pPr>
    </w:p>
    <w:p w:rsidR="00000000" w:rsidRPr="00825359" w:rsidP="00825359">
      <w:pPr>
        <w:pStyle w:val="Heading1"/>
      </w:pPr>
      <w:bookmarkStart w:id="5" w:name="O_1294595"/>
      <w:bookmarkEnd w:id="5"/>
      <w:r w:rsidRPr="00825359">
        <w:t>Links</w:t>
      </w:r>
    </w:p>
    <w:p w:rsidR="00000000" w:rsidRPr="00825359" w:rsidP="00A30238">
      <w:pPr>
        <w:pStyle w:val="BodyText"/>
      </w:pPr>
      <w:r w:rsidRPr="008253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537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5359" w:rsidP="00825359"/>
    <w:sectPr w:rsidSect="008253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59" w:rsidRPr="00A30238" w:rsidP="00A30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8" w:rsidP="00825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0238" w:rsidP="00825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30238" w:rsidP="00825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359" w:rsidRPr="00A30238" w:rsidP="00A30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238" w:rsidRPr="002D2AF8" w:rsidP="00825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CPCCDE4002 Plan demolition work to minimise risk to health, safety and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30238" w:rsidP="00825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2C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8CA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7C8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359"/>
  </w:style>
  <w:style w:type="character" w:customStyle="1" w:styleId="Heading1Char">
    <w:name w:val="Heading 1 Char"/>
    <w:basedOn w:val="DefaultParagraphFont"/>
    <w:link w:val="Heading1"/>
    <w:rsid w:val="00825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3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3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359"/>
    <w:rPr>
      <w:b/>
      <w:spacing w:val="0"/>
    </w:rPr>
  </w:style>
  <w:style w:type="paragraph" w:customStyle="1" w:styleId="SuperTitle">
    <w:name w:val="SuperTitle"/>
    <w:basedOn w:val="Title"/>
    <w:rsid w:val="00825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3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359"/>
    <w:rPr>
      <w:i/>
    </w:rPr>
  </w:style>
  <w:style w:type="paragraph" w:styleId="Caption">
    <w:name w:val="caption"/>
    <w:basedOn w:val="BodyText"/>
    <w:next w:val="Normal"/>
    <w:qFormat/>
    <w:rsid w:val="00825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359"/>
  </w:style>
  <w:style w:type="paragraph" w:styleId="TableofFigures">
    <w:name w:val="table of figures"/>
    <w:basedOn w:val="Normal"/>
    <w:next w:val="Normal"/>
    <w:semiHidden/>
    <w:rsid w:val="00825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3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359"/>
    <w:rPr>
      <w:rFonts w:ascii="Wingdings" w:hAnsi="Wingdings"/>
    </w:rPr>
  </w:style>
  <w:style w:type="paragraph" w:customStyle="1" w:styleId="TableHeading">
    <w:name w:val="Table Heading"/>
    <w:basedOn w:val="HeadingBase"/>
    <w:rsid w:val="00825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359"/>
    <w:rPr>
      <w:color w:val="0033CC"/>
      <w:u w:val="none"/>
    </w:rPr>
  </w:style>
  <w:style w:type="paragraph" w:customStyle="1" w:styleId="BodyTextRight">
    <w:name w:val="Body Text Right"/>
    <w:basedOn w:val="BodyText"/>
    <w:rsid w:val="00825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3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359"/>
    <w:rPr>
      <w:sz w:val="32"/>
    </w:rPr>
  </w:style>
  <w:style w:type="paragraph" w:customStyle="1" w:styleId="HeadingProcedure">
    <w:name w:val="Heading Procedure"/>
    <w:basedOn w:val="HeadingBase"/>
    <w:next w:val="Normal"/>
    <w:rsid w:val="00825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359"/>
    <w:pPr>
      <w:spacing w:before="60" w:after="60"/>
    </w:pPr>
  </w:style>
  <w:style w:type="paragraph" w:styleId="ListContinue">
    <w:name w:val="List Continue"/>
    <w:basedOn w:val="List"/>
    <w:rsid w:val="00825359"/>
    <w:pPr>
      <w:ind w:firstLine="0"/>
    </w:pPr>
  </w:style>
  <w:style w:type="paragraph" w:customStyle="1" w:styleId="ListNote">
    <w:name w:val="List Note"/>
    <w:basedOn w:val="List"/>
    <w:rsid w:val="00825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359"/>
    <w:rPr>
      <w:rFonts w:ascii="Courier New" w:hAnsi="Courier New"/>
    </w:rPr>
  </w:style>
  <w:style w:type="paragraph" w:customStyle="1" w:styleId="NoteBullet">
    <w:name w:val="Note Bullet"/>
    <w:basedOn w:val="Note"/>
    <w:rsid w:val="00825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359"/>
    <w:rPr>
      <w:b/>
      <w:smallCaps/>
    </w:rPr>
  </w:style>
  <w:style w:type="paragraph" w:customStyle="1" w:styleId="TableListNumber">
    <w:name w:val="Table List Number"/>
    <w:basedOn w:val="ListNumber"/>
    <w:rsid w:val="00825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359"/>
    <w:pPr>
      <w:numPr>
        <w:numId w:val="9"/>
      </w:numPr>
    </w:pPr>
  </w:style>
  <w:style w:type="paragraph" w:customStyle="1" w:styleId="ListAlpha2">
    <w:name w:val="List Alpha 2"/>
    <w:basedOn w:val="List2"/>
    <w:rsid w:val="00825359"/>
    <w:pPr>
      <w:numPr>
        <w:numId w:val="8"/>
      </w:numPr>
    </w:pPr>
  </w:style>
  <w:style w:type="paragraph" w:styleId="List2">
    <w:name w:val="List 2"/>
    <w:basedOn w:val="BodyText"/>
    <w:rsid w:val="00825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3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359"/>
    <w:pPr>
      <w:numPr>
        <w:numId w:val="4"/>
      </w:numPr>
    </w:pPr>
  </w:style>
  <w:style w:type="paragraph" w:styleId="ListContinue2">
    <w:name w:val="List Continue 2"/>
    <w:basedOn w:val="List2"/>
    <w:rsid w:val="00825359"/>
    <w:pPr>
      <w:ind w:firstLine="0"/>
    </w:pPr>
  </w:style>
  <w:style w:type="paragraph" w:styleId="ListContinue3">
    <w:name w:val="List Continue 3"/>
    <w:basedOn w:val="List3"/>
    <w:rsid w:val="00825359"/>
    <w:pPr>
      <w:ind w:left="1021" w:firstLine="0"/>
    </w:pPr>
  </w:style>
  <w:style w:type="paragraph" w:styleId="ListContinue4">
    <w:name w:val="List Continue 4"/>
    <w:basedOn w:val="List4"/>
    <w:rsid w:val="00825359"/>
    <w:pPr>
      <w:ind w:firstLine="0"/>
    </w:pPr>
  </w:style>
  <w:style w:type="paragraph" w:styleId="ListContinue5">
    <w:name w:val="List Continue 5"/>
    <w:basedOn w:val="List5"/>
    <w:rsid w:val="00825359"/>
    <w:pPr>
      <w:ind w:firstLine="0"/>
    </w:pPr>
  </w:style>
  <w:style w:type="paragraph" w:styleId="ListNumber3">
    <w:name w:val="List Number 3"/>
    <w:basedOn w:val="List3"/>
    <w:rsid w:val="00825359"/>
    <w:pPr>
      <w:numPr>
        <w:numId w:val="5"/>
      </w:numPr>
    </w:pPr>
  </w:style>
  <w:style w:type="paragraph" w:styleId="ListNumber4">
    <w:name w:val="List Number 4"/>
    <w:basedOn w:val="List4"/>
    <w:rsid w:val="00825359"/>
    <w:pPr>
      <w:numPr>
        <w:numId w:val="6"/>
      </w:numPr>
    </w:pPr>
  </w:style>
  <w:style w:type="paragraph" w:styleId="ListNumber5">
    <w:name w:val="List Number 5"/>
    <w:basedOn w:val="List5"/>
    <w:rsid w:val="00825359"/>
    <w:pPr>
      <w:numPr>
        <w:numId w:val="7"/>
      </w:numPr>
    </w:pPr>
  </w:style>
  <w:style w:type="paragraph" w:styleId="BlockText">
    <w:name w:val="Block Text"/>
    <w:basedOn w:val="Normal"/>
    <w:rsid w:val="00825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359"/>
    <w:rPr>
      <w:sz w:val="16"/>
      <w:vertAlign w:val="superscript"/>
    </w:rPr>
  </w:style>
  <w:style w:type="character" w:customStyle="1" w:styleId="Symbols">
    <w:name w:val="Symbols"/>
    <w:basedOn w:val="DefaultParagraphFont"/>
    <w:rsid w:val="00825359"/>
    <w:rPr>
      <w:rFonts w:ascii="Symbol" w:hAnsi="Symbol"/>
    </w:rPr>
  </w:style>
  <w:style w:type="character" w:customStyle="1" w:styleId="MenuOptions">
    <w:name w:val="Menu Options"/>
    <w:basedOn w:val="DefaultParagraphFont"/>
    <w:rsid w:val="00825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359"/>
    <w:rPr>
      <w:b/>
    </w:rPr>
  </w:style>
  <w:style w:type="character" w:customStyle="1" w:styleId="Underlined">
    <w:name w:val="Underlined"/>
    <w:basedOn w:val="DefaultParagraphFont"/>
    <w:rsid w:val="00825359"/>
    <w:rPr>
      <w:u w:val="single"/>
    </w:rPr>
  </w:style>
  <w:style w:type="paragraph" w:customStyle="1" w:styleId="TableBodyTextRight">
    <w:name w:val="Table Body Text Right"/>
    <w:basedOn w:val="TableBodyText"/>
    <w:rsid w:val="00825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359"/>
    <w:rPr>
      <w:sz w:val="18"/>
    </w:rPr>
  </w:style>
  <w:style w:type="paragraph" w:customStyle="1" w:styleId="BodySmallRight">
    <w:name w:val="Body Small Right"/>
    <w:basedOn w:val="BodyTextRight"/>
    <w:rsid w:val="00825359"/>
    <w:rPr>
      <w:sz w:val="18"/>
      <w:szCs w:val="18"/>
    </w:rPr>
  </w:style>
  <w:style w:type="paragraph" w:customStyle="1" w:styleId="MarginEdition">
    <w:name w:val="Margin Edition"/>
    <w:basedOn w:val="MarginNote"/>
    <w:rsid w:val="00825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359"/>
    <w:rPr>
      <w:sz w:val="2"/>
      <w:szCs w:val="2"/>
    </w:rPr>
  </w:style>
  <w:style w:type="character" w:customStyle="1" w:styleId="Small">
    <w:name w:val="Small"/>
    <w:basedOn w:val="DefaultParagraphFont"/>
    <w:rsid w:val="00825359"/>
    <w:rPr>
      <w:sz w:val="16"/>
    </w:rPr>
  </w:style>
  <w:style w:type="paragraph" w:customStyle="1" w:styleId="WideTable">
    <w:name w:val="Wide Table"/>
    <w:basedOn w:val="Normal"/>
    <w:rsid w:val="00825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359"/>
  </w:style>
  <w:style w:type="paragraph" w:styleId="Quote">
    <w:name w:val="Quote"/>
    <w:basedOn w:val="Heading1"/>
    <w:link w:val="QuoteChar"/>
    <w:qFormat/>
    <w:rsid w:val="00825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359"/>
    <w:pPr>
      <w:pageBreakBefore/>
    </w:pPr>
  </w:style>
  <w:style w:type="paragraph" w:customStyle="1" w:styleId="Border">
    <w:name w:val="Border"/>
    <w:basedOn w:val="Normal"/>
    <w:qFormat/>
    <w:rsid w:val="00825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359"/>
    <w:rPr>
      <w:u w:val="single"/>
    </w:rPr>
  </w:style>
  <w:style w:type="character" w:customStyle="1" w:styleId="BoldandItalics">
    <w:name w:val="Bold and Italics"/>
    <w:qFormat/>
    <w:rsid w:val="00825359"/>
    <w:rPr>
      <w:b/>
      <w:i/>
      <w:u w:val="none"/>
    </w:rPr>
  </w:style>
  <w:style w:type="paragraph" w:styleId="BalloonText">
    <w:name w:val="Balloon Text"/>
    <w:basedOn w:val="Normal"/>
    <w:link w:val="BalloonTextChar"/>
    <w:rsid w:val="00825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359"/>
    <w:pPr>
      <w:spacing w:before="0" w:after="0"/>
    </w:pPr>
  </w:style>
  <w:style w:type="paragraph" w:customStyle="1" w:styleId="BodyTextBold">
    <w:name w:val="Body Text Bold"/>
    <w:basedOn w:val="BodyText"/>
    <w:qFormat/>
    <w:rsid w:val="00825359"/>
    <w:rPr>
      <w:b/>
    </w:rPr>
  </w:style>
  <w:style w:type="character" w:styleId="Hyperlink">
    <w:name w:val="Hyperlink"/>
    <w:basedOn w:val="DefaultParagraphFont"/>
    <w:uiPriority w:val="99"/>
    <w:unhideWhenUsed/>
    <w:rsid w:val="00A302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2806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CPCCDE4002 Plan demolition work to minimise risk to health, safety and environment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