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205" w:rsidP="006F12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CPCCDE3023 Operate skid steer loaders at ground level on demolition sites</w:t>
      </w:r>
      <w:r>
        <w:fldChar w:fldCharType="end"/>
      </w:r>
    </w:p>
    <w:p w:rsidR="006F1205" w:rsidP="006F1205">
      <w:pPr>
        <w:pStyle w:val="Version"/>
        <w:sectPr w:rsidSect="00DE17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1710" w:rsidP="00DE1710">
      <w:pPr>
        <w:pStyle w:val="SuperHeading"/>
      </w:pPr>
      <w:r w:rsidRPr="00DE1710">
        <w:t>Assessment Requirements for CPCCDE3023 Operate skid ste</w:t>
      </w:r>
      <w:r w:rsidRPr="00DE1710">
        <w:t>er loaders at ground level on demolition sites</w:t>
      </w:r>
    </w:p>
    <w:p w:rsidR="00000000" w:rsidRPr="00DE1710" w:rsidP="00DE1710">
      <w:pPr>
        <w:pStyle w:val="Heading1"/>
      </w:pPr>
      <w:bookmarkStart w:id="1" w:name="O_1294743"/>
      <w:bookmarkEnd w:id="1"/>
      <w:r w:rsidRPr="00DE17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E1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710">
            <w:pPr>
              <w:pStyle w:val="BodyText"/>
              <w:rPr>
                <w:lang w:val="en-NZ"/>
              </w:rPr>
            </w:pPr>
            <w:r w:rsidRPr="00DE171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710">
            <w:pPr>
              <w:pStyle w:val="BodyText"/>
              <w:rPr>
                <w:lang w:val="en-NZ"/>
              </w:rPr>
            </w:pPr>
            <w:r w:rsidRPr="00DE1710">
              <w:t>Updated reference to general construction induction training program.</w:t>
            </w:r>
          </w:p>
        </w:tc>
      </w:tr>
      <w:tr w:rsidTr="00DE1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710">
            <w:pPr>
              <w:pStyle w:val="BodyText"/>
              <w:rPr>
                <w:lang w:val="en-NZ"/>
              </w:rPr>
            </w:pPr>
            <w:r w:rsidRPr="00DE171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710" w:rsidP="00DE1710">
            <w:pPr>
              <w:pStyle w:val="BodyText"/>
            </w:pPr>
            <w:r w:rsidRPr="00DE1710">
              <w:t>This version first released with CPC Construction, Plumbing and Services Training Package Release 5.0.</w:t>
            </w:r>
          </w:p>
          <w:p w:rsidR="00000000" w:rsidRPr="00DE1710" w:rsidP="00DE1710">
            <w:pPr>
              <w:pStyle w:val="BodyText"/>
            </w:pPr>
            <w:r w:rsidRPr="00DE1710">
              <w:t>Supersedes and is equivalent to CPCCDE3023A Operate skid steer loaders at ground level on demolition sites.  Updated to meet the Standards for Training P</w:t>
            </w:r>
            <w:r w:rsidRPr="00DE1710">
              <w:t>ackages 2012.</w:t>
            </w:r>
          </w:p>
        </w:tc>
      </w:tr>
    </w:tbl>
    <w:p w:rsidR="00000000" w:rsidRPr="00DE1710" w:rsidP="00DE1710">
      <w:pPr>
        <w:pStyle w:val="BodyText"/>
      </w:pPr>
    </w:p>
    <w:p w:rsidR="00000000" w:rsidRPr="00DE1710" w:rsidP="00DE1710">
      <w:pPr>
        <w:pStyle w:val="AllowPageBreak"/>
      </w:pPr>
    </w:p>
    <w:p w:rsidR="00000000" w:rsidRPr="00DE1710" w:rsidP="00DE1710">
      <w:pPr>
        <w:pStyle w:val="Heading1"/>
      </w:pPr>
      <w:bookmarkStart w:id="2" w:name="O_1294741"/>
      <w:bookmarkEnd w:id="2"/>
      <w:r w:rsidRPr="00DE1710">
        <w:t>Performance Evidence</w:t>
      </w:r>
    </w:p>
    <w:p w:rsidR="00000000" w:rsidRPr="00DE1710" w:rsidP="006F1205">
      <w:pPr>
        <w:pStyle w:val="BodyText"/>
      </w:pPr>
      <w:r w:rsidRPr="00DE1710">
        <w:t xml:space="preserve">To demonstrate competency in this unit, a candidate must operate a skid steer loader from ground level to complete the following demolition tasks: </w:t>
      </w:r>
    </w:p>
    <w:p w:rsidR="00000000" w:rsidRPr="00DE1710" w:rsidP="00DE1710">
      <w:pPr>
        <w:pStyle w:val="ListBullet"/>
      </w:pPr>
      <w:r w:rsidRPr="00DE1710">
        <w:t>demolish 30 square metres of minor non-structural m</w:t>
      </w:r>
      <w:r w:rsidRPr="00DE1710">
        <w:t>aterial</w:t>
      </w:r>
    </w:p>
    <w:p w:rsidR="00000000" w:rsidRPr="00DE1710" w:rsidP="00DE1710">
      <w:pPr>
        <w:pStyle w:val="ListBullet"/>
      </w:pPr>
      <w:r w:rsidRPr="00DE1710">
        <w:t>separate, sort, lift, transfer and load for transport a minimum of 10 cubic metres of recyclable and waste material.</w:t>
      </w:r>
    </w:p>
    <w:p w:rsidR="00000000" w:rsidRPr="00DE1710" w:rsidP="006F1205">
      <w:pPr>
        <w:pStyle w:val="BodyText"/>
      </w:pPr>
      <w:r w:rsidRPr="00DE1710">
        <w:t>In doing this, the candidate must meet the performance criteria for this unit.</w:t>
      </w:r>
    </w:p>
    <w:p w:rsidR="00000000" w:rsidRPr="00DE1710" w:rsidP="00DE1710">
      <w:pPr>
        <w:pStyle w:val="Heading1"/>
      </w:pPr>
      <w:bookmarkStart w:id="3" w:name="O_1294739"/>
      <w:bookmarkEnd w:id="3"/>
      <w:r w:rsidRPr="00DE1710">
        <w:t>Knowledge Evidence</w:t>
      </w:r>
    </w:p>
    <w:p w:rsidR="00000000" w:rsidRPr="00DE1710" w:rsidP="006F1205">
      <w:pPr>
        <w:pStyle w:val="BodyText"/>
      </w:pPr>
      <w:r w:rsidRPr="00DE1710">
        <w:t>To be competent in this unit, a candidate must demonstrate knowledge of:</w:t>
      </w:r>
    </w:p>
    <w:p w:rsidR="00000000" w:rsidRPr="00DE1710" w:rsidP="00DE1710">
      <w:pPr>
        <w:pStyle w:val="ListBullet"/>
      </w:pPr>
      <w:r w:rsidRPr="00DE1710">
        <w:t>the compliance requirements of the relevant Australian Standards, Building Code of Australia (BCA), model codes of practice, environmental and work health and safety (WHS) legislatio</w:t>
      </w:r>
      <w:r w:rsidRPr="00DE1710">
        <w:t>n</w:t>
      </w:r>
    </w:p>
    <w:p w:rsidR="00000000" w:rsidRPr="00DE1710" w:rsidP="00DE1710">
      <w:pPr>
        <w:pStyle w:val="ListBullet"/>
      </w:pPr>
      <w:r w:rsidRPr="00DE1710">
        <w:t>general construction terminology</w:t>
      </w:r>
    </w:p>
    <w:p w:rsidR="00000000" w:rsidRPr="00DE1710" w:rsidP="00DE1710">
      <w:pPr>
        <w:pStyle w:val="ListBullet"/>
      </w:pPr>
      <w:r w:rsidRPr="00DE1710">
        <w:t>hazards associated with the operation of skid steer loaders from ground level on residential, commercial and industrial demolition sites</w:t>
      </w:r>
    </w:p>
    <w:p w:rsidR="00000000" w:rsidRPr="00DE1710" w:rsidP="00DE1710">
      <w:pPr>
        <w:pStyle w:val="ListBullet"/>
      </w:pPr>
      <w:r w:rsidRPr="00DE1710">
        <w:t>methods for materials storage and disposal, including environmentally friendly waste</w:t>
      </w:r>
      <w:r w:rsidRPr="00DE1710">
        <w:t xml:space="preserve"> management</w:t>
      </w:r>
    </w:p>
    <w:p w:rsidR="00000000" w:rsidRPr="00DE1710" w:rsidP="00DE1710">
      <w:pPr>
        <w:pStyle w:val="ListBullet"/>
      </w:pPr>
      <w:r w:rsidRPr="00DE1710">
        <w:t>method of operation, and maintenance requirements, of skid steer loader and attachments</w:t>
      </w:r>
    </w:p>
    <w:p w:rsidR="00000000" w:rsidRPr="00DE1710" w:rsidP="00DE1710">
      <w:pPr>
        <w:pStyle w:val="ListBullet"/>
      </w:pPr>
      <w:r w:rsidRPr="00DE1710">
        <w:t>types, characteristics, uses and limitations of skid steer loaders in the demolition industry</w:t>
      </w:r>
    </w:p>
    <w:p w:rsidR="00000000" w:rsidRPr="00DE1710" w:rsidP="00DE1710">
      <w:pPr>
        <w:pStyle w:val="ListBullet"/>
      </w:pPr>
      <w:r w:rsidRPr="00DE1710">
        <w:t>workplace and equipment safety requirements.</w:t>
      </w:r>
    </w:p>
    <w:p w:rsidR="00000000" w:rsidRPr="00DE1710" w:rsidP="00DE1710">
      <w:pPr>
        <w:pStyle w:val="AllowPageBreak"/>
      </w:pPr>
    </w:p>
    <w:p w:rsidR="00000000" w:rsidRPr="00DE1710" w:rsidP="00DE1710">
      <w:pPr>
        <w:pStyle w:val="Heading1"/>
      </w:pPr>
      <w:bookmarkStart w:id="4" w:name="O_1294737"/>
      <w:bookmarkEnd w:id="4"/>
      <w:r w:rsidRPr="00DE1710">
        <w:t>Assessment Conditions</w:t>
      </w:r>
    </w:p>
    <w:p w:rsidR="00000000" w:rsidRPr="00DE1710" w:rsidP="006F1205">
      <w:pPr>
        <w:pStyle w:val="BodyText"/>
      </w:pPr>
      <w:r w:rsidRPr="00DE1710">
        <w:t xml:space="preserve">Assessors must satisfy the requirements for assessors contained in the Standards for Registered Training Organisations. </w:t>
      </w:r>
    </w:p>
    <w:p w:rsidR="00000000" w:rsidRPr="00DE1710" w:rsidP="006F1205">
      <w:pPr>
        <w:pStyle w:val="BodyText"/>
      </w:pPr>
      <w:r w:rsidRPr="00DE1710">
        <w:t xml:space="preserve">Assessment of performance must be undertaken in the workplace or in a simulated workplace environment. </w:t>
      </w:r>
    </w:p>
    <w:p w:rsidR="00000000" w:rsidRPr="00DE1710" w:rsidP="006F1205">
      <w:pPr>
        <w:pStyle w:val="BodyText"/>
      </w:pPr>
      <w:r w:rsidRPr="00DE1710">
        <w:t>Assesso</w:t>
      </w:r>
      <w:r w:rsidRPr="00DE1710">
        <w:t>rs are responsible for ensuring that the candidate demonstrating competency has access to:</w:t>
      </w:r>
    </w:p>
    <w:p w:rsidR="00000000" w:rsidRPr="00DE1710" w:rsidP="00DE1710">
      <w:pPr>
        <w:pStyle w:val="ListBullet"/>
      </w:pPr>
      <w:r w:rsidRPr="00DE1710">
        <w:t>worksite/s and specifications for operating skid steer loaders at ground level on demolition sites</w:t>
      </w:r>
    </w:p>
    <w:p w:rsidR="00000000" w:rsidRPr="00DE1710" w:rsidP="00DE1710">
      <w:pPr>
        <w:pStyle w:val="ListBullet"/>
      </w:pPr>
      <w:r w:rsidRPr="00DE1710">
        <w:t>appropriate documents, materials, tools, equipment and personal p</w:t>
      </w:r>
      <w:r w:rsidRPr="00DE1710">
        <w:t>rotective equipment (PPE) currently used in industry</w:t>
      </w:r>
    </w:p>
    <w:p w:rsidR="00000000" w:rsidRPr="00DE1710" w:rsidP="00DE1710">
      <w:pPr>
        <w:pStyle w:val="ListBullet"/>
      </w:pPr>
      <w:r w:rsidRPr="00DE1710">
        <w:t>requirements of workplace policies, procedures and demolition plans.</w:t>
      </w:r>
    </w:p>
    <w:p w:rsidR="00000000" w:rsidRPr="00DE1710" w:rsidP="00DE1710">
      <w:pPr>
        <w:pStyle w:val="AllowPageBreak"/>
      </w:pPr>
    </w:p>
    <w:p w:rsidR="00000000" w:rsidRPr="00DE1710" w:rsidP="00DE1710">
      <w:pPr>
        <w:pStyle w:val="Heading1"/>
      </w:pPr>
      <w:bookmarkStart w:id="5" w:name="O_1294756"/>
      <w:bookmarkEnd w:id="5"/>
      <w:r w:rsidRPr="00DE1710">
        <w:t>Links</w:t>
      </w:r>
    </w:p>
    <w:p w:rsidR="00000000" w:rsidRPr="00DE1710" w:rsidP="006F1205">
      <w:pPr>
        <w:pStyle w:val="BodyText"/>
      </w:pPr>
      <w:r w:rsidRPr="00DE171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655B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E1710" w:rsidP="00DE1710"/>
    <w:sectPr w:rsidSect="00DE17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10" w:rsidRPr="006F1205" w:rsidP="006F12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05" w:rsidP="00DE17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1205" w:rsidP="00DE17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F1205" w:rsidP="00DE17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710" w:rsidRPr="006F1205" w:rsidP="006F12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05" w:rsidRPr="002D2AF8" w:rsidP="00DE17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CPCCDE3023 Operate skid steer loaders at ground level on demolition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F1205" w:rsidP="00DE17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021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021C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7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7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7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7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7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7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7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7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7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7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7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710"/>
  </w:style>
  <w:style w:type="character" w:customStyle="1" w:styleId="Heading1Char">
    <w:name w:val="Heading 1 Char"/>
    <w:basedOn w:val="DefaultParagraphFont"/>
    <w:link w:val="Heading1"/>
    <w:rsid w:val="00DE17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7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7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7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E17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7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7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7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7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7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7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7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7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7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7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7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7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7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7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7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7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7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1710"/>
    <w:rPr>
      <w:b/>
      <w:spacing w:val="0"/>
    </w:rPr>
  </w:style>
  <w:style w:type="paragraph" w:customStyle="1" w:styleId="SuperTitle">
    <w:name w:val="SuperTitle"/>
    <w:basedOn w:val="Title"/>
    <w:rsid w:val="00DE17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7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7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17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17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7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7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7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7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7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7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7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7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710"/>
    <w:rPr>
      <w:i/>
    </w:rPr>
  </w:style>
  <w:style w:type="paragraph" w:styleId="Caption">
    <w:name w:val="caption"/>
    <w:basedOn w:val="BodyText"/>
    <w:next w:val="Normal"/>
    <w:qFormat/>
    <w:rsid w:val="00DE17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7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7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710"/>
  </w:style>
  <w:style w:type="paragraph" w:styleId="TableofFigures">
    <w:name w:val="table of figures"/>
    <w:basedOn w:val="Normal"/>
    <w:next w:val="Normal"/>
    <w:semiHidden/>
    <w:rsid w:val="00DE17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7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1710"/>
    <w:rPr>
      <w:rFonts w:ascii="Wingdings" w:hAnsi="Wingdings"/>
    </w:rPr>
  </w:style>
  <w:style w:type="paragraph" w:customStyle="1" w:styleId="TableHeading">
    <w:name w:val="Table Heading"/>
    <w:basedOn w:val="HeadingBase"/>
    <w:rsid w:val="00DE17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710"/>
    <w:rPr>
      <w:color w:val="0033CC"/>
      <w:u w:val="none"/>
    </w:rPr>
  </w:style>
  <w:style w:type="paragraph" w:customStyle="1" w:styleId="BodyTextRight">
    <w:name w:val="Body Text Right"/>
    <w:basedOn w:val="BodyText"/>
    <w:rsid w:val="00DE17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7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7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7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7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7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710"/>
    <w:rPr>
      <w:sz w:val="32"/>
    </w:rPr>
  </w:style>
  <w:style w:type="paragraph" w:customStyle="1" w:styleId="HeadingProcedure">
    <w:name w:val="Heading Procedure"/>
    <w:basedOn w:val="HeadingBase"/>
    <w:next w:val="Normal"/>
    <w:rsid w:val="00DE17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710"/>
    <w:pPr>
      <w:spacing w:before="60" w:after="60"/>
    </w:pPr>
  </w:style>
  <w:style w:type="paragraph" w:styleId="ListContinue">
    <w:name w:val="List Continue"/>
    <w:basedOn w:val="List"/>
    <w:rsid w:val="00DE1710"/>
    <w:pPr>
      <w:ind w:firstLine="0"/>
    </w:pPr>
  </w:style>
  <w:style w:type="paragraph" w:customStyle="1" w:styleId="ListNote">
    <w:name w:val="List Note"/>
    <w:basedOn w:val="List"/>
    <w:rsid w:val="00DE17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7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7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710"/>
    <w:rPr>
      <w:rFonts w:ascii="Courier New" w:hAnsi="Courier New"/>
    </w:rPr>
  </w:style>
  <w:style w:type="paragraph" w:customStyle="1" w:styleId="NoteBullet">
    <w:name w:val="Note Bullet"/>
    <w:basedOn w:val="Note"/>
    <w:rsid w:val="00DE17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7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7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7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7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17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7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710"/>
    <w:rPr>
      <w:b/>
      <w:smallCaps/>
    </w:rPr>
  </w:style>
  <w:style w:type="paragraph" w:customStyle="1" w:styleId="TableListNumber">
    <w:name w:val="Table List Number"/>
    <w:basedOn w:val="ListNumber"/>
    <w:rsid w:val="00DE17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7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710"/>
    <w:pPr>
      <w:numPr>
        <w:numId w:val="8"/>
      </w:numPr>
    </w:pPr>
  </w:style>
  <w:style w:type="paragraph" w:customStyle="1" w:styleId="ListAlpha2">
    <w:name w:val="List Alpha 2"/>
    <w:basedOn w:val="List2"/>
    <w:rsid w:val="00DE1710"/>
    <w:pPr>
      <w:numPr>
        <w:numId w:val="7"/>
      </w:numPr>
    </w:pPr>
  </w:style>
  <w:style w:type="paragraph" w:styleId="List2">
    <w:name w:val="List 2"/>
    <w:basedOn w:val="BodyText"/>
    <w:rsid w:val="00DE17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7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7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7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7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7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1710"/>
    <w:pPr>
      <w:numPr>
        <w:numId w:val="3"/>
      </w:numPr>
    </w:pPr>
  </w:style>
  <w:style w:type="paragraph" w:styleId="ListContinue2">
    <w:name w:val="List Continue 2"/>
    <w:basedOn w:val="List2"/>
    <w:rsid w:val="00DE1710"/>
    <w:pPr>
      <w:ind w:firstLine="0"/>
    </w:pPr>
  </w:style>
  <w:style w:type="paragraph" w:styleId="ListContinue3">
    <w:name w:val="List Continue 3"/>
    <w:basedOn w:val="List3"/>
    <w:rsid w:val="00DE1710"/>
    <w:pPr>
      <w:ind w:left="1021" w:firstLine="0"/>
    </w:pPr>
  </w:style>
  <w:style w:type="paragraph" w:styleId="ListContinue4">
    <w:name w:val="List Continue 4"/>
    <w:basedOn w:val="List4"/>
    <w:rsid w:val="00DE1710"/>
    <w:pPr>
      <w:ind w:firstLine="0"/>
    </w:pPr>
  </w:style>
  <w:style w:type="paragraph" w:styleId="ListContinue5">
    <w:name w:val="List Continue 5"/>
    <w:basedOn w:val="List5"/>
    <w:rsid w:val="00DE1710"/>
    <w:pPr>
      <w:ind w:firstLine="0"/>
    </w:pPr>
  </w:style>
  <w:style w:type="paragraph" w:styleId="ListNumber3">
    <w:name w:val="List Number 3"/>
    <w:basedOn w:val="List3"/>
    <w:rsid w:val="00DE1710"/>
    <w:pPr>
      <w:numPr>
        <w:numId w:val="4"/>
      </w:numPr>
    </w:pPr>
  </w:style>
  <w:style w:type="paragraph" w:styleId="ListNumber4">
    <w:name w:val="List Number 4"/>
    <w:basedOn w:val="List4"/>
    <w:rsid w:val="00DE1710"/>
    <w:pPr>
      <w:numPr>
        <w:numId w:val="5"/>
      </w:numPr>
    </w:pPr>
  </w:style>
  <w:style w:type="paragraph" w:styleId="ListNumber5">
    <w:name w:val="List Number 5"/>
    <w:basedOn w:val="List5"/>
    <w:rsid w:val="00DE1710"/>
    <w:pPr>
      <w:numPr>
        <w:numId w:val="6"/>
      </w:numPr>
    </w:pPr>
  </w:style>
  <w:style w:type="paragraph" w:styleId="BlockText">
    <w:name w:val="Block Text"/>
    <w:basedOn w:val="Normal"/>
    <w:rsid w:val="00DE17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7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710"/>
    <w:rPr>
      <w:sz w:val="16"/>
      <w:vertAlign w:val="superscript"/>
    </w:rPr>
  </w:style>
  <w:style w:type="character" w:customStyle="1" w:styleId="Symbols">
    <w:name w:val="Symbols"/>
    <w:basedOn w:val="DefaultParagraphFont"/>
    <w:rsid w:val="00DE1710"/>
    <w:rPr>
      <w:rFonts w:ascii="Symbol" w:hAnsi="Symbol"/>
    </w:rPr>
  </w:style>
  <w:style w:type="character" w:customStyle="1" w:styleId="MenuOptions">
    <w:name w:val="Menu Options"/>
    <w:basedOn w:val="DefaultParagraphFont"/>
    <w:rsid w:val="00DE17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710"/>
    <w:rPr>
      <w:b/>
    </w:rPr>
  </w:style>
  <w:style w:type="character" w:customStyle="1" w:styleId="Underlined">
    <w:name w:val="Underlined"/>
    <w:basedOn w:val="DefaultParagraphFont"/>
    <w:rsid w:val="00DE1710"/>
    <w:rPr>
      <w:u w:val="single"/>
    </w:rPr>
  </w:style>
  <w:style w:type="paragraph" w:customStyle="1" w:styleId="TableBodyTextRight">
    <w:name w:val="Table Body Text Right"/>
    <w:basedOn w:val="TableBodyText"/>
    <w:rsid w:val="00DE17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710"/>
    <w:rPr>
      <w:sz w:val="18"/>
    </w:rPr>
  </w:style>
  <w:style w:type="paragraph" w:customStyle="1" w:styleId="BodySmallRight">
    <w:name w:val="Body Small Right"/>
    <w:basedOn w:val="BodyTextRight"/>
    <w:rsid w:val="00DE1710"/>
    <w:rPr>
      <w:sz w:val="18"/>
      <w:szCs w:val="18"/>
    </w:rPr>
  </w:style>
  <w:style w:type="paragraph" w:customStyle="1" w:styleId="MarginEdition">
    <w:name w:val="Margin Edition"/>
    <w:basedOn w:val="MarginNote"/>
    <w:rsid w:val="00DE17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710"/>
    <w:rPr>
      <w:sz w:val="2"/>
      <w:szCs w:val="2"/>
    </w:rPr>
  </w:style>
  <w:style w:type="character" w:customStyle="1" w:styleId="Small">
    <w:name w:val="Small"/>
    <w:basedOn w:val="DefaultParagraphFont"/>
    <w:rsid w:val="00DE1710"/>
    <w:rPr>
      <w:sz w:val="16"/>
    </w:rPr>
  </w:style>
  <w:style w:type="paragraph" w:customStyle="1" w:styleId="WideTable">
    <w:name w:val="Wide Table"/>
    <w:basedOn w:val="Normal"/>
    <w:rsid w:val="00DE17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710"/>
  </w:style>
  <w:style w:type="paragraph" w:styleId="Quote">
    <w:name w:val="Quote"/>
    <w:basedOn w:val="Heading1"/>
    <w:link w:val="QuoteChar"/>
    <w:qFormat/>
    <w:rsid w:val="00DE17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7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710"/>
    <w:pPr>
      <w:pageBreakBefore/>
    </w:pPr>
  </w:style>
  <w:style w:type="paragraph" w:customStyle="1" w:styleId="Border">
    <w:name w:val="Border"/>
    <w:basedOn w:val="Normal"/>
    <w:qFormat/>
    <w:rsid w:val="00DE17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7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7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7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7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7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7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7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7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710"/>
    <w:rPr>
      <w:u w:val="single"/>
    </w:rPr>
  </w:style>
  <w:style w:type="character" w:customStyle="1" w:styleId="BoldandItalics">
    <w:name w:val="Bold and Italics"/>
    <w:qFormat/>
    <w:rsid w:val="00DE1710"/>
    <w:rPr>
      <w:b/>
      <w:i/>
      <w:u w:val="none"/>
    </w:rPr>
  </w:style>
  <w:style w:type="paragraph" w:styleId="BalloonText">
    <w:name w:val="Balloon Text"/>
    <w:basedOn w:val="Normal"/>
    <w:link w:val="BalloonTextChar"/>
    <w:rsid w:val="00DE17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7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7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7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7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7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710"/>
    <w:pPr>
      <w:spacing w:before="0" w:after="0"/>
    </w:pPr>
  </w:style>
  <w:style w:type="paragraph" w:customStyle="1" w:styleId="BodyTextBold">
    <w:name w:val="Body Text Bold"/>
    <w:basedOn w:val="BodyText"/>
    <w:qFormat/>
    <w:rsid w:val="00DE1710"/>
    <w:rPr>
      <w:b/>
    </w:rPr>
  </w:style>
  <w:style w:type="character" w:styleId="Hyperlink">
    <w:name w:val="Hyperlink"/>
    <w:basedOn w:val="DefaultParagraphFont"/>
    <w:uiPriority w:val="99"/>
    <w:unhideWhenUsed/>
    <w:rsid w:val="006F12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2401</Characters>
  <Application>Microsoft Office Word</Application>
  <DocSecurity>0</DocSecurity>
  <Lines>60</Lines>
  <Paragraphs>38</Paragraphs>
  <ScaleCrop>false</ScaleCrop>
  <Company>Author-it Software Corporation Ltd.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CPCCDE3023 Operate skid steer loaders at ground level on demolition sites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