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4428" w:rsidP="004044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CPCCDE3021 Operate demolition material crushing plants</w:t>
      </w:r>
      <w:r>
        <w:fldChar w:fldCharType="end"/>
      </w:r>
    </w:p>
    <w:p w:rsidR="00404428" w:rsidP="00404428">
      <w:pPr>
        <w:pStyle w:val="Version"/>
        <w:sectPr w:rsidSect="00C84C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84CDB" w:rsidP="00C84CDB">
      <w:pPr>
        <w:pStyle w:val="SuperHeading"/>
      </w:pPr>
      <w:r w:rsidRPr="00C84CDB">
        <w:t>CPCCDE3021 Operate demolition material crushing plants</w:t>
      </w:r>
    </w:p>
    <w:p w:rsidR="00000000" w:rsidRPr="00C84CDB" w:rsidP="00C84CDB">
      <w:pPr>
        <w:pStyle w:val="Heading1"/>
      </w:pPr>
      <w:bookmarkStart w:id="1" w:name="O_1294930"/>
      <w:bookmarkEnd w:id="1"/>
      <w:r w:rsidRPr="00C84CD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C84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CDB">
            <w:pPr>
              <w:pStyle w:val="BodyText"/>
              <w:rPr>
                <w:lang w:val="en-NZ"/>
              </w:rPr>
            </w:pPr>
            <w:r w:rsidRPr="00C84CDB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CDB">
            <w:pPr>
              <w:pStyle w:val="BodyText"/>
              <w:rPr>
                <w:lang w:val="en-NZ"/>
              </w:rPr>
            </w:pPr>
            <w:r w:rsidRPr="00C84CDB">
              <w:t>Updated reference to general construction induction training program.</w:t>
            </w:r>
          </w:p>
        </w:tc>
      </w:tr>
      <w:tr w:rsidTr="00C84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CDB">
            <w:pPr>
              <w:pStyle w:val="BodyText"/>
              <w:rPr>
                <w:lang w:val="en-NZ"/>
              </w:rPr>
            </w:pPr>
            <w:r w:rsidRPr="00C84CDB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4CDB" w:rsidP="00C84CDB">
            <w:pPr>
              <w:pStyle w:val="BodyText"/>
            </w:pPr>
            <w:r w:rsidRPr="00C84CDB">
              <w:t>This version first released with CPC Construction, Plumbing and Services Training Package Release 5.0.</w:t>
            </w:r>
          </w:p>
          <w:p w:rsidR="00000000" w:rsidRPr="00C84CDB" w:rsidP="00C84CDB">
            <w:pPr>
              <w:pStyle w:val="BodyText"/>
            </w:pPr>
            <w:r w:rsidRPr="00C84CDB">
              <w:t>Supersedes and is equiv</w:t>
            </w:r>
            <w:r w:rsidRPr="00C84CDB">
              <w:t>alent to CPCCDE3021A Operate demolition material crushing plants.  Updated to meet the Standards for Training Packages 2012.</w:t>
            </w:r>
          </w:p>
        </w:tc>
      </w:tr>
    </w:tbl>
    <w:p w:rsidR="00000000" w:rsidRPr="00C84CDB" w:rsidP="00C84CDB">
      <w:pPr>
        <w:pStyle w:val="BodyText"/>
      </w:pPr>
    </w:p>
    <w:p w:rsidR="00000000" w:rsidRPr="00C84CDB" w:rsidP="00C84CDB">
      <w:pPr>
        <w:pStyle w:val="AllowPageBreak"/>
      </w:pPr>
    </w:p>
    <w:p w:rsidR="00000000" w:rsidRPr="00C84CDB" w:rsidP="00C84CDB">
      <w:pPr>
        <w:pStyle w:val="Heading1"/>
      </w:pPr>
      <w:bookmarkStart w:id="2" w:name="O_1294929"/>
      <w:bookmarkEnd w:id="2"/>
      <w:r w:rsidRPr="00C84CDB">
        <w:t>Application</w:t>
      </w:r>
    </w:p>
    <w:p w:rsidR="00000000" w:rsidRPr="00C84CDB" w:rsidP="00404428">
      <w:pPr>
        <w:pStyle w:val="BodyText"/>
      </w:pPr>
      <w:r w:rsidRPr="00C84CDB">
        <w:t>This unit of competency specifies the skills and knowledge required to operate a stationary or mob</w:t>
      </w:r>
      <w:r w:rsidRPr="00C84CDB">
        <w:t>ile crushing plant to produce crushed demolition materials in a range of sizes. It includes the preparation, inspection, maintenance, operation and shut down of a crushing plant. It may include working with others and as a member of a team.</w:t>
      </w:r>
    </w:p>
    <w:p w:rsidR="00000000" w:rsidRPr="00C84CDB" w:rsidP="00404428">
      <w:pPr>
        <w:pStyle w:val="BodyText"/>
      </w:pPr>
      <w:r w:rsidRPr="00C84CDB">
        <w:t>Completion of t</w:t>
      </w:r>
      <w:r w:rsidRPr="00C84CDB">
        <w:t xml:space="preserve">he general construction induction training program specified by the model Code of Practice for Construction Work is required for any person who is to carry out construction work. Achievement of </w:t>
      </w:r>
      <w:r w:rsidRPr="00C84CDB">
        <w:rPr>
          <w:rStyle w:val="Emphasis"/>
        </w:rPr>
        <w:t>CPCWHS1001</w:t>
      </w:r>
      <w:r w:rsidRPr="00C84CDB">
        <w:t> </w:t>
      </w:r>
      <w:r w:rsidRPr="00C84CDB">
        <w:rPr>
          <w:rStyle w:val="Emphasis"/>
        </w:rPr>
        <w:t>Prepare to work safely in the construction industry</w:t>
      </w:r>
      <w:r w:rsidRPr="00C84CDB">
        <w:t> meets this requirement.</w:t>
      </w:r>
    </w:p>
    <w:p w:rsidR="00000000" w:rsidRPr="00C84CDB" w:rsidP="00404428">
      <w:pPr>
        <w:pStyle w:val="BodyText"/>
      </w:pPr>
      <w:r w:rsidRPr="00C84CDB">
        <w:t>Licensing, legislative, regulatory or certification requirements apply to demolition work in different states and territories. Candidates are advised to consult with the relevant regulatory authorities.</w:t>
      </w:r>
    </w:p>
    <w:p w:rsidR="00000000" w:rsidRPr="00C84CDB" w:rsidP="00C84CDB">
      <w:pPr>
        <w:pStyle w:val="Heading1"/>
      </w:pPr>
      <w:bookmarkStart w:id="3" w:name="O_1294928"/>
      <w:bookmarkEnd w:id="3"/>
      <w:r w:rsidRPr="00C84CDB">
        <w:t>Pre-requi</w:t>
      </w:r>
      <w:r w:rsidRPr="00C84CDB">
        <w:t>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93"/>
        <w:gridCol w:w="7371"/>
      </w:tblGrid>
      <w:tr w:rsidTr="00C84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CDB">
            <w:pPr>
              <w:pStyle w:val="BodyText"/>
              <w:rPr>
                <w:lang w:val="en-NZ"/>
              </w:rPr>
            </w:pPr>
            <w:r w:rsidRPr="00C84CDB">
              <w:t>CPCCWHS2001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4CDB" w:rsidP="00C84CDB">
            <w:pPr>
              <w:pStyle w:val="BodyText"/>
            </w:pPr>
            <w:r w:rsidRPr="00C84CDB">
              <w:t>Apply WHS requirements, policies and procedures in the construction industry</w:t>
            </w:r>
          </w:p>
        </w:tc>
      </w:tr>
    </w:tbl>
    <w:p w:rsidR="00000000" w:rsidRPr="00C84CDB" w:rsidP="00C84CDB">
      <w:pPr>
        <w:pStyle w:val="BodyText"/>
      </w:pPr>
    </w:p>
    <w:p w:rsidR="00000000" w:rsidRPr="00C84CDB" w:rsidP="00C84CDB">
      <w:pPr>
        <w:pStyle w:val="AllowPageBreak"/>
      </w:pPr>
    </w:p>
    <w:p w:rsidR="00000000" w:rsidRPr="00C84CDB" w:rsidP="00C84CDB">
      <w:pPr>
        <w:pStyle w:val="Heading1"/>
      </w:pPr>
      <w:bookmarkStart w:id="4" w:name="O_1294927"/>
      <w:bookmarkEnd w:id="4"/>
      <w:r w:rsidRPr="00C84CDB">
        <w:t>Unit Sector</w:t>
      </w:r>
    </w:p>
    <w:p w:rsidR="00000000" w:rsidRPr="00C84CDB" w:rsidP="00404428">
      <w:pPr>
        <w:pStyle w:val="BodyText"/>
      </w:pPr>
      <w:r w:rsidRPr="00C84CDB">
        <w:t>Demolition.</w:t>
      </w:r>
    </w:p>
    <w:p w:rsidR="00000000" w:rsidRPr="00C84CDB" w:rsidP="00C84CDB">
      <w:pPr>
        <w:pStyle w:val="Heading1"/>
      </w:pPr>
      <w:bookmarkStart w:id="5" w:name="O_1294926"/>
      <w:bookmarkEnd w:id="5"/>
      <w:r w:rsidRPr="00C84CD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C84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CDB">
            <w:pPr>
              <w:pStyle w:val="BodyText"/>
              <w:rPr>
                <w:lang w:val="en-NZ"/>
              </w:rPr>
            </w:pPr>
            <w:r w:rsidRPr="00C84CDB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CDB">
            <w:pPr>
              <w:pStyle w:val="BodyText"/>
              <w:rPr>
                <w:lang w:val="en-NZ"/>
              </w:rPr>
            </w:pPr>
            <w:r w:rsidRPr="00C84CDB">
              <w:t>Performance criteria describe what needs to be done to demonstrate achievement of the element.</w:t>
            </w:r>
          </w:p>
        </w:tc>
      </w:tr>
      <w:tr w:rsidTr="00C84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CDB">
            <w:pPr>
              <w:pStyle w:val="BodyText"/>
              <w:rPr>
                <w:lang w:val="en-NZ"/>
              </w:rPr>
            </w:pPr>
            <w:r w:rsidRPr="00C84CDB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CDB">
            <w:pPr>
              <w:pStyle w:val="BodyText"/>
              <w:rPr>
                <w:lang w:val="en-NZ"/>
              </w:rPr>
            </w:pPr>
            <w:r w:rsidRPr="00C84CDB">
              <w:t>Plan and 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CDB">
            <w:pPr>
              <w:pStyle w:val="BodyText"/>
              <w:rPr>
                <w:lang w:val="en-NZ"/>
              </w:rPr>
            </w:pPr>
            <w:r w:rsidRPr="00C84CDB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CDB">
            <w:pPr>
              <w:pStyle w:val="BodyText"/>
              <w:rPr>
                <w:lang w:val="en-NZ"/>
              </w:rPr>
            </w:pPr>
            <w:r w:rsidRPr="00C84CDB">
              <w:t>Access and apply compliance requirements relevant to crushing and screening plant operations.</w:t>
            </w:r>
          </w:p>
        </w:tc>
      </w:tr>
      <w:tr w:rsidTr="00C84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CDB">
            <w:pPr>
              <w:pStyle w:val="BodyText"/>
              <w:rPr>
                <w:lang w:val="en-NZ"/>
              </w:rPr>
            </w:pPr>
            <w:r w:rsidRPr="00C84CDB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CDB">
            <w:pPr>
              <w:pStyle w:val="BodyText"/>
              <w:rPr>
                <w:lang w:val="en-NZ"/>
              </w:rPr>
            </w:pPr>
            <w:r w:rsidRPr="00C84CDB">
              <w:t>Obtain, confirm and apply work requirements using required information for planning and preparation.</w:t>
            </w:r>
          </w:p>
        </w:tc>
      </w:tr>
      <w:tr w:rsidTr="00C84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CDB">
            <w:pPr>
              <w:pStyle w:val="BodyText"/>
              <w:rPr>
                <w:lang w:val="en-NZ"/>
              </w:rPr>
            </w:pPr>
            <w:r w:rsidRPr="00C84CDB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CDB">
            <w:pPr>
              <w:pStyle w:val="BodyText"/>
              <w:rPr>
                <w:lang w:val="en-NZ"/>
              </w:rPr>
            </w:pPr>
            <w:r w:rsidRPr="00C84CDB">
              <w:t>Complete tasks according to manufacturer’s instructions and regulatory, legislative and workplace policies and requirements.</w:t>
            </w:r>
          </w:p>
        </w:tc>
      </w:tr>
      <w:tr w:rsidTr="00C84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CDB">
            <w:pPr>
              <w:pStyle w:val="BodyText"/>
              <w:rPr>
                <w:lang w:val="en-NZ"/>
              </w:rPr>
            </w:pPr>
            <w:r w:rsidRPr="00C84CDB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CDB">
            <w:pPr>
              <w:pStyle w:val="BodyText"/>
              <w:rPr>
                <w:lang w:val="en-NZ"/>
              </w:rPr>
            </w:pPr>
            <w:r w:rsidRPr="00C84CDB">
              <w:t>Follow work health and safety (WHS) requirements.</w:t>
            </w:r>
          </w:p>
        </w:tc>
      </w:tr>
      <w:tr w:rsidTr="00C84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CDB">
            <w:pPr>
              <w:pStyle w:val="BodyText"/>
              <w:rPr>
                <w:lang w:val="en-NZ"/>
              </w:rPr>
            </w:pPr>
            <w:r w:rsidRPr="00C84CDB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CDB">
            <w:pPr>
              <w:pStyle w:val="BodyText"/>
              <w:rPr>
                <w:lang w:val="en-NZ"/>
              </w:rPr>
            </w:pPr>
            <w:r w:rsidRPr="00C84CDB">
              <w:t>Select plant and equipment to carry out tasks that are consistent with job requirements and check for serviceability and rectify and report faults before work begins.</w:t>
            </w:r>
          </w:p>
        </w:tc>
      </w:tr>
      <w:tr w:rsidTr="00C84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CDB">
            <w:pPr>
              <w:pStyle w:val="BodyText"/>
              <w:rPr>
                <w:lang w:val="en-NZ"/>
              </w:rPr>
            </w:pPr>
            <w:r w:rsidRPr="00C84CDB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CDB">
            <w:pPr>
              <w:pStyle w:val="BodyText"/>
              <w:rPr>
                <w:lang w:val="en-NZ"/>
              </w:rPr>
            </w:pPr>
            <w:r w:rsidRPr="00C84CDB">
              <w:t>Identify environmental re</w:t>
            </w:r>
            <w:r w:rsidRPr="00C84CDB">
              <w:t>quirements for the project.</w:t>
            </w:r>
          </w:p>
        </w:tc>
      </w:tr>
      <w:tr w:rsidTr="00C84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CDB">
            <w:pPr>
              <w:pStyle w:val="BodyText"/>
              <w:rPr>
                <w:lang w:val="en-NZ"/>
              </w:rPr>
            </w:pPr>
            <w:r w:rsidRPr="00C84CDB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CDB">
            <w:pPr>
              <w:pStyle w:val="BodyText"/>
              <w:rPr>
                <w:lang w:val="en-NZ"/>
              </w:rPr>
            </w:pPr>
            <w:r w:rsidRPr="00C84CDB">
              <w:t>Identify, select and fit personal protective equipment (PPE).</w:t>
            </w:r>
          </w:p>
        </w:tc>
      </w:tr>
      <w:tr w:rsidTr="00C84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CDB">
            <w:pPr>
              <w:pStyle w:val="BodyText"/>
              <w:rPr>
                <w:lang w:val="en-NZ"/>
              </w:rPr>
            </w:pPr>
            <w:r w:rsidRPr="00C84CDB">
              <w:t>1.8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CDB">
            <w:pPr>
              <w:pStyle w:val="BodyText"/>
              <w:rPr>
                <w:lang w:val="en-NZ"/>
              </w:rPr>
            </w:pPr>
            <w:r w:rsidRPr="00C84CDB">
              <w:t>Conduct crushing plant pre-start, start-up, run and shutdown procedures to ensure correct operational condition accordin</w:t>
            </w:r>
            <w:r w:rsidRPr="00C84CDB">
              <w:t>g to manufacturer requirements, and identify and correct faults or report these to supervisor.</w:t>
            </w:r>
          </w:p>
        </w:tc>
      </w:tr>
      <w:tr w:rsidTr="00C84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CDB">
            <w:pPr>
              <w:pStyle w:val="BodyText"/>
              <w:rPr>
                <w:lang w:val="en-NZ"/>
              </w:rPr>
            </w:pPr>
            <w:r w:rsidRPr="00C84CDB">
              <w:t>1.9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CDB">
            <w:pPr>
              <w:pStyle w:val="BodyText"/>
              <w:rPr>
                <w:lang w:val="en-NZ"/>
              </w:rPr>
            </w:pPr>
            <w:r w:rsidRPr="00C84CDB">
              <w:t>Prepare work area and equipment and plan sequence of tasks in coordination with personnel.</w:t>
            </w:r>
          </w:p>
        </w:tc>
      </w:tr>
      <w:tr w:rsidTr="00C84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CDB">
            <w:pPr>
              <w:pStyle w:val="BodyText"/>
              <w:rPr>
                <w:lang w:val="en-NZ"/>
              </w:rPr>
            </w:pPr>
          </w:p>
        </w:tc>
      </w:tr>
      <w:tr w:rsidTr="00C84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CDB">
            <w:pPr>
              <w:pStyle w:val="BodyText"/>
              <w:rPr>
                <w:lang w:val="en-NZ"/>
              </w:rPr>
            </w:pPr>
            <w:r w:rsidRPr="00C84CDB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CDB">
            <w:pPr>
              <w:pStyle w:val="BodyText"/>
              <w:rPr>
                <w:lang w:val="en-NZ"/>
              </w:rPr>
            </w:pPr>
            <w:r w:rsidRPr="00C84CDB">
              <w:t>Operate crushing plant.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CDB">
            <w:pPr>
              <w:pStyle w:val="BodyText"/>
              <w:rPr>
                <w:lang w:val="en-NZ"/>
              </w:rPr>
            </w:pPr>
            <w:r w:rsidRPr="00C84CDB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CDB">
            <w:pPr>
              <w:pStyle w:val="BodyText"/>
              <w:rPr>
                <w:lang w:val="en-NZ"/>
              </w:rPr>
            </w:pPr>
            <w:r w:rsidRPr="00C84CDB">
              <w:t>Select and modify operating</w:t>
            </w:r>
            <w:r w:rsidRPr="00C84CDB">
              <w:t xml:space="preserve"> technique to meet changing work conditions according to manufacturer recommendations.</w:t>
            </w:r>
          </w:p>
        </w:tc>
      </w:tr>
      <w:tr w:rsidTr="00C84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CDB">
            <w:pPr>
              <w:pStyle w:val="BodyText"/>
              <w:rPr>
                <w:lang w:val="en-NZ"/>
              </w:rPr>
            </w:pPr>
            <w:r w:rsidRPr="00C84CDB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CDB">
            <w:pPr>
              <w:pStyle w:val="BodyText"/>
              <w:rPr>
                <w:lang w:val="en-NZ"/>
              </w:rPr>
            </w:pPr>
            <w:r w:rsidRPr="00C84CDB">
              <w:t>Direct uncrushed materials into hopper and maintain feed of uncrushed materials according to manufacturer instructions.</w:t>
            </w:r>
          </w:p>
        </w:tc>
      </w:tr>
      <w:tr w:rsidTr="00C84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CDB">
            <w:pPr>
              <w:pStyle w:val="BodyText"/>
              <w:rPr>
                <w:lang w:val="en-NZ"/>
              </w:rPr>
            </w:pPr>
            <w:r w:rsidRPr="00C84CDB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CDB">
            <w:pPr>
              <w:pStyle w:val="BodyText"/>
              <w:rPr>
                <w:lang w:val="en-NZ"/>
              </w:rPr>
            </w:pPr>
            <w:r w:rsidRPr="00C84CDB">
              <w:t>Monitor conduct and control operations within the equipment limitations and communicate with relevant personnel to maintain crushing and screening efficiency and effectiveness.</w:t>
            </w:r>
          </w:p>
        </w:tc>
      </w:tr>
      <w:tr w:rsidTr="00C84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CDB">
            <w:pPr>
              <w:pStyle w:val="BodyText"/>
              <w:rPr>
                <w:lang w:val="en-NZ"/>
              </w:rPr>
            </w:pPr>
            <w:r w:rsidRPr="00C84CDB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CDB">
            <w:pPr>
              <w:pStyle w:val="BodyText"/>
              <w:rPr>
                <w:lang w:val="en-NZ"/>
              </w:rPr>
            </w:pPr>
            <w:r w:rsidRPr="00C84CDB">
              <w:t>Stop and clear crushing of blocked materials and restart as required.</w:t>
            </w:r>
          </w:p>
        </w:tc>
      </w:tr>
      <w:tr w:rsidTr="00C84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CDB">
            <w:pPr>
              <w:pStyle w:val="BodyText"/>
              <w:rPr>
                <w:lang w:val="en-NZ"/>
              </w:rPr>
            </w:pPr>
            <w:r w:rsidRPr="00C84CDB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CDB">
            <w:pPr>
              <w:pStyle w:val="BodyText"/>
              <w:rPr>
                <w:lang w:val="en-NZ"/>
              </w:rPr>
            </w:pPr>
            <w:r w:rsidRPr="00C84CDB">
              <w:t>Maintain crushing plant settings.</w:t>
            </w:r>
          </w:p>
        </w:tc>
      </w:tr>
      <w:tr w:rsidTr="00C84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CDB">
            <w:pPr>
              <w:pStyle w:val="BodyText"/>
              <w:rPr>
                <w:lang w:val="en-NZ"/>
              </w:rPr>
            </w:pPr>
            <w:r w:rsidRPr="00C84CDB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CDB">
            <w:pPr>
              <w:pStyle w:val="BodyText"/>
              <w:rPr>
                <w:lang w:val="en-NZ"/>
              </w:rPr>
            </w:pPr>
            <w:r w:rsidRPr="00C84CDB">
              <w:t>Complete work within the operating capacity of the allocated equipment.</w:t>
            </w:r>
          </w:p>
        </w:tc>
      </w:tr>
      <w:tr w:rsidTr="00C84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CDB">
            <w:pPr>
              <w:pStyle w:val="BodyText"/>
              <w:rPr>
                <w:lang w:val="en-NZ"/>
              </w:rPr>
            </w:pPr>
          </w:p>
        </w:tc>
      </w:tr>
      <w:tr w:rsidTr="00C84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CDB">
            <w:pPr>
              <w:pStyle w:val="BodyText"/>
              <w:rPr>
                <w:lang w:val="en-NZ"/>
              </w:rPr>
            </w:pPr>
            <w:r w:rsidRPr="00C84CDB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CDB">
            <w:pPr>
              <w:pStyle w:val="BodyText"/>
              <w:rPr>
                <w:lang w:val="en-NZ"/>
              </w:rPr>
            </w:pPr>
            <w:r w:rsidRPr="00C84CDB">
              <w:t>Carry out post-operational procedures.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CDB">
            <w:pPr>
              <w:pStyle w:val="BodyText"/>
              <w:rPr>
                <w:lang w:val="en-NZ"/>
              </w:rPr>
            </w:pPr>
            <w:r w:rsidRPr="00C84CDB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CDB">
            <w:pPr>
              <w:pStyle w:val="BodyText"/>
              <w:rPr>
                <w:lang w:val="en-NZ"/>
              </w:rPr>
            </w:pPr>
            <w:r w:rsidRPr="00C84CDB">
              <w:t>Inspect plant and equipment and report faults.</w:t>
            </w:r>
          </w:p>
        </w:tc>
      </w:tr>
      <w:tr w:rsidTr="00C84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CDB">
            <w:pPr>
              <w:pStyle w:val="BodyText"/>
              <w:rPr>
                <w:lang w:val="en-NZ"/>
              </w:rPr>
            </w:pPr>
            <w:r w:rsidRPr="00C84CDB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CDB">
            <w:pPr>
              <w:pStyle w:val="BodyText"/>
              <w:rPr>
                <w:lang w:val="en-NZ"/>
              </w:rPr>
            </w:pPr>
            <w:r w:rsidRPr="00C84CDB">
              <w:t>Conduct operational maintenance, servicing, lubricating and housekeeping tasks.</w:t>
            </w:r>
          </w:p>
        </w:tc>
      </w:tr>
      <w:tr w:rsidTr="00C84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CDB">
            <w:pPr>
              <w:pStyle w:val="BodyText"/>
              <w:rPr>
                <w:lang w:val="en-NZ"/>
              </w:rPr>
            </w:pPr>
            <w:r w:rsidRPr="00C84CDB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CDB">
            <w:pPr>
              <w:pStyle w:val="BodyText"/>
              <w:rPr>
                <w:lang w:val="en-NZ"/>
              </w:rPr>
            </w:pPr>
            <w:r w:rsidRPr="00C84CDB">
              <w:t>Maintain and process operational records and report.</w:t>
            </w:r>
          </w:p>
        </w:tc>
      </w:tr>
      <w:tr w:rsidTr="00C84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CDB">
            <w:pPr>
              <w:pStyle w:val="BodyText"/>
              <w:rPr>
                <w:lang w:val="en-NZ"/>
              </w:rPr>
            </w:pPr>
            <w:r w:rsidRPr="00C84CDB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CDB">
            <w:pPr>
              <w:pStyle w:val="BodyText"/>
              <w:rPr>
                <w:lang w:val="en-NZ"/>
              </w:rPr>
            </w:pPr>
            <w:r w:rsidRPr="00C84CDB">
              <w:t>Shut down crushing plant according to site safety and operation plan.</w:t>
            </w:r>
          </w:p>
        </w:tc>
      </w:tr>
      <w:tr w:rsidTr="00C84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CDB">
            <w:pPr>
              <w:pStyle w:val="BodyText"/>
              <w:rPr>
                <w:lang w:val="en-NZ"/>
              </w:rPr>
            </w:pPr>
          </w:p>
        </w:tc>
      </w:tr>
      <w:tr w:rsidTr="00C84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CDB">
            <w:pPr>
              <w:pStyle w:val="BodyText"/>
              <w:rPr>
                <w:lang w:val="en-NZ"/>
              </w:rPr>
            </w:pPr>
            <w:r w:rsidRPr="00C84CDB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CDB">
            <w:pPr>
              <w:pStyle w:val="BodyText"/>
              <w:rPr>
                <w:lang w:val="en-NZ"/>
              </w:rPr>
            </w:pPr>
            <w:r w:rsidRPr="00C84CDB">
              <w:t>Clean up work area.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CDB">
            <w:pPr>
              <w:pStyle w:val="BodyText"/>
              <w:rPr>
                <w:lang w:val="en-NZ"/>
              </w:rPr>
            </w:pPr>
            <w:r w:rsidRPr="00C84CDB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CDB">
            <w:pPr>
              <w:pStyle w:val="BodyText"/>
              <w:rPr>
                <w:lang w:val="en-NZ"/>
              </w:rPr>
            </w:pPr>
            <w:r w:rsidRPr="00C84CDB">
              <w:t>Clear work area and dispose of, reuse or recycle materials.</w:t>
            </w:r>
          </w:p>
        </w:tc>
      </w:tr>
      <w:tr w:rsidTr="00C84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CDB">
            <w:pPr>
              <w:pStyle w:val="BodyText"/>
              <w:rPr>
                <w:lang w:val="en-NZ"/>
              </w:rPr>
            </w:pPr>
            <w:r w:rsidRPr="00C84CDB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4CDB" w:rsidP="00C84CDB">
            <w:pPr>
              <w:pStyle w:val="BodyText"/>
            </w:pPr>
            <w:r w:rsidRPr="00C84CDB">
              <w:t>Clean, check, maintain and store tools and equipment.</w:t>
            </w:r>
          </w:p>
        </w:tc>
      </w:tr>
    </w:tbl>
    <w:p w:rsidR="00000000" w:rsidRPr="00C84CDB" w:rsidP="00C84CDB">
      <w:pPr>
        <w:pStyle w:val="BodyText"/>
      </w:pPr>
    </w:p>
    <w:p w:rsidR="00000000" w:rsidRPr="00C84CDB" w:rsidP="00C84CDB">
      <w:pPr>
        <w:pStyle w:val="AllowPageBreak"/>
      </w:pPr>
    </w:p>
    <w:p w:rsidR="00000000" w:rsidRPr="00C84CDB" w:rsidP="00C84CDB">
      <w:pPr>
        <w:pStyle w:val="Heading1"/>
      </w:pPr>
      <w:bookmarkStart w:id="6" w:name="O_1294925"/>
      <w:bookmarkEnd w:id="6"/>
      <w:r w:rsidRPr="00C84CDB">
        <w:t>Foundation Skills</w:t>
      </w:r>
    </w:p>
    <w:p w:rsidR="00000000" w:rsidRPr="00C84CDB" w:rsidP="00404428">
      <w:pPr>
        <w:pStyle w:val="BodyText"/>
      </w:pPr>
      <w:r w:rsidRPr="00C84CDB">
        <w:t>This section describes the language, literacy, numeracy and employment skills essential to perfo</w:t>
      </w:r>
      <w:r w:rsidRPr="00C84CDB">
        <w:t>rmance in this unit but not explicit in the performance criteria:</w:t>
      </w:r>
    </w:p>
    <w:p w:rsidR="00000000" w:rsidRPr="00C84CDB" w:rsidP="00C84CDB">
      <w:pPr>
        <w:pStyle w:val="ListBullet"/>
      </w:pPr>
      <w:r w:rsidRPr="00C84CDB">
        <w:t xml:space="preserve">learning skills to: </w:t>
      </w:r>
    </w:p>
    <w:p w:rsidR="00000000" w:rsidRPr="00C84CDB" w:rsidP="00C84CDB">
      <w:pPr>
        <w:pStyle w:val="ListBullet2"/>
      </w:pPr>
      <w:r w:rsidRPr="00C84CDB">
        <w:t xml:space="preserve">evaluate own actions and make judgements about performance and necessary improvements </w:t>
      </w:r>
    </w:p>
    <w:p w:rsidR="00000000" w:rsidRPr="00C84CDB" w:rsidP="00C84CDB">
      <w:pPr>
        <w:pStyle w:val="ListBullet2"/>
      </w:pPr>
      <w:r w:rsidRPr="00C84CDB">
        <w:t>respond to change, such as differences in current worksite environmental and sustainability requirements</w:t>
      </w:r>
    </w:p>
    <w:p w:rsidR="00000000" w:rsidRPr="00C84CDB" w:rsidP="00C84CDB">
      <w:pPr>
        <w:pStyle w:val="ListBullet"/>
      </w:pPr>
      <w:r w:rsidRPr="00C84CDB">
        <w:t xml:space="preserve">numeracy skills to: </w:t>
      </w:r>
    </w:p>
    <w:p w:rsidR="00000000" w:rsidRPr="00C84CDB" w:rsidP="00C84CDB">
      <w:pPr>
        <w:pStyle w:val="ListBullet2"/>
      </w:pPr>
      <w:r w:rsidRPr="00C84CDB">
        <w:t xml:space="preserve">estimate weight of volumes of demolition debris </w:t>
      </w:r>
    </w:p>
    <w:p w:rsidR="00000000" w:rsidRPr="00C84CDB" w:rsidP="00C84CDB">
      <w:pPr>
        <w:pStyle w:val="ListBullet2"/>
      </w:pPr>
      <w:r w:rsidRPr="00C84CDB">
        <w:t>perform measurements and calculations associated with work, such as determining</w:t>
      </w:r>
      <w:r w:rsidRPr="00C84CDB">
        <w:t xml:space="preserve"> maximum load capacity of equipment.</w:t>
      </w:r>
    </w:p>
    <w:p w:rsidR="00000000" w:rsidRPr="00C84CDB" w:rsidP="00C84CDB">
      <w:pPr>
        <w:pStyle w:val="AllowPageBreak"/>
      </w:pPr>
    </w:p>
    <w:p w:rsidR="00000000" w:rsidRPr="00C84CDB" w:rsidP="00C84CDB">
      <w:pPr>
        <w:pStyle w:val="Heading1"/>
      </w:pPr>
      <w:bookmarkStart w:id="7" w:name="O_1294924"/>
      <w:bookmarkEnd w:id="7"/>
      <w:r w:rsidRPr="00C84CDB">
        <w:t>Unit Mapping Information</w:t>
      </w:r>
    </w:p>
    <w:p w:rsidR="00000000" w:rsidRPr="00C84CDB" w:rsidP="00404428">
      <w:pPr>
        <w:pStyle w:val="BodyText"/>
      </w:pPr>
      <w:r w:rsidRPr="00C84CDB">
        <w:t>Supersedes and is equivalent to CPCCDE3021A Operate demolition material crushing plants.</w:t>
      </w:r>
    </w:p>
    <w:p w:rsidR="00000000" w:rsidRPr="00C84CDB" w:rsidP="00C84CDB">
      <w:pPr>
        <w:pStyle w:val="Heading1"/>
      </w:pPr>
      <w:bookmarkStart w:id="8" w:name="O_1294931"/>
      <w:bookmarkEnd w:id="8"/>
      <w:r w:rsidRPr="00C84CDB">
        <w:t>Links</w:t>
      </w:r>
    </w:p>
    <w:p w:rsidR="00000000" w:rsidRPr="00C84CDB" w:rsidP="00404428">
      <w:pPr>
        <w:pStyle w:val="BodyText"/>
      </w:pPr>
      <w:r w:rsidRPr="00C84CDB">
        <w:t>Companion volumes to this training package are available at t</w:t>
      </w:r>
      <w:r w:rsidRPr="00C84CDB">
        <w:t xml:space="preserve">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E71071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C84CDB" w:rsidP="00C84CDB"/>
    <w:sectPr w:rsidSect="00C84CD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C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CDB" w:rsidRPr="00404428" w:rsidP="004044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C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428" w:rsidP="00C84C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04428" w:rsidP="00C84C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404428" w:rsidP="00C84C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C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4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4CDB" w:rsidRPr="00404428" w:rsidP="004044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C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428" w:rsidRPr="002D2AF8" w:rsidP="00C84C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CPCCDE3021 Operate demolition material crushing plants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404428" w:rsidP="00C84C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0AE6E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C80A6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95616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4C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4C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4C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4C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4C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4C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4C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4C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4C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4C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4C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4CDB"/>
  </w:style>
  <w:style w:type="character" w:customStyle="1" w:styleId="Heading1Char">
    <w:name w:val="Heading 1 Char"/>
    <w:basedOn w:val="DefaultParagraphFont"/>
    <w:link w:val="Heading1"/>
    <w:rsid w:val="00C84C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4C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4CD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84CD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84CD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84CDB"/>
    <w:rPr>
      <w:i/>
    </w:rPr>
  </w:style>
  <w:style w:type="paragraph" w:customStyle="1" w:styleId="SuperHeading">
    <w:name w:val="SuperHeading"/>
    <w:basedOn w:val="Normal"/>
    <w:rsid w:val="00C84C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4C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84C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4C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4C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4C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4C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4C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4C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4C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4C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4C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4C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4C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4C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4C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4C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4C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4C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4C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84CD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84C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84CDB"/>
    <w:rPr>
      <w:b/>
      <w:spacing w:val="0"/>
    </w:rPr>
  </w:style>
  <w:style w:type="paragraph" w:customStyle="1" w:styleId="SuperTitle">
    <w:name w:val="SuperTitle"/>
    <w:basedOn w:val="Title"/>
    <w:rsid w:val="00C84C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4C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4C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84C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4C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4C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4C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4C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4C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4C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4C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4CD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84C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4C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4C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4CDB"/>
  </w:style>
  <w:style w:type="paragraph" w:styleId="TableofFigures">
    <w:name w:val="table of figures"/>
    <w:basedOn w:val="Normal"/>
    <w:next w:val="Normal"/>
    <w:semiHidden/>
    <w:rsid w:val="00C84C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4CD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84CDB"/>
    <w:rPr>
      <w:rFonts w:ascii="Wingdings" w:hAnsi="Wingdings"/>
    </w:rPr>
  </w:style>
  <w:style w:type="paragraph" w:customStyle="1" w:styleId="TableHeading">
    <w:name w:val="Table Heading"/>
    <w:basedOn w:val="HeadingBase"/>
    <w:rsid w:val="00C84C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4CDB"/>
    <w:rPr>
      <w:color w:val="0033CC"/>
      <w:u w:val="none"/>
    </w:rPr>
  </w:style>
  <w:style w:type="paragraph" w:customStyle="1" w:styleId="BodyTextRight">
    <w:name w:val="Body Text Right"/>
    <w:basedOn w:val="BodyText"/>
    <w:rsid w:val="00C84C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4C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4CD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4C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4C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4C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4CDB"/>
    <w:rPr>
      <w:sz w:val="32"/>
    </w:rPr>
  </w:style>
  <w:style w:type="paragraph" w:customStyle="1" w:styleId="HeadingProcedure">
    <w:name w:val="Heading Procedure"/>
    <w:basedOn w:val="HeadingBase"/>
    <w:next w:val="Normal"/>
    <w:rsid w:val="00C84C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4CDB"/>
    <w:pPr>
      <w:spacing w:before="60" w:after="60"/>
    </w:pPr>
  </w:style>
  <w:style w:type="paragraph" w:styleId="ListContinue">
    <w:name w:val="List Continue"/>
    <w:basedOn w:val="List"/>
    <w:rsid w:val="00C84CDB"/>
    <w:pPr>
      <w:ind w:firstLine="0"/>
    </w:pPr>
  </w:style>
  <w:style w:type="paragraph" w:customStyle="1" w:styleId="ListNote">
    <w:name w:val="List Note"/>
    <w:basedOn w:val="List"/>
    <w:rsid w:val="00C84C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4C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4C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4CDB"/>
    <w:rPr>
      <w:rFonts w:ascii="Courier New" w:hAnsi="Courier New"/>
    </w:rPr>
  </w:style>
  <w:style w:type="paragraph" w:customStyle="1" w:styleId="NoteBullet">
    <w:name w:val="Note Bullet"/>
    <w:basedOn w:val="Note"/>
    <w:rsid w:val="00C84C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4C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4C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4C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4CD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84C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4C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4CDB"/>
    <w:rPr>
      <w:b/>
      <w:smallCaps/>
    </w:rPr>
  </w:style>
  <w:style w:type="paragraph" w:customStyle="1" w:styleId="TableListNumber">
    <w:name w:val="Table List Number"/>
    <w:basedOn w:val="ListNumber"/>
    <w:rsid w:val="00C84C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4C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4CDB"/>
    <w:pPr>
      <w:numPr>
        <w:numId w:val="9"/>
      </w:numPr>
    </w:pPr>
  </w:style>
  <w:style w:type="paragraph" w:customStyle="1" w:styleId="ListAlpha2">
    <w:name w:val="List Alpha 2"/>
    <w:basedOn w:val="List2"/>
    <w:rsid w:val="00C84CDB"/>
    <w:pPr>
      <w:numPr>
        <w:numId w:val="8"/>
      </w:numPr>
    </w:pPr>
  </w:style>
  <w:style w:type="paragraph" w:styleId="List2">
    <w:name w:val="List 2"/>
    <w:basedOn w:val="BodyText"/>
    <w:rsid w:val="00C84C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4C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4C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4C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4CD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4CD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84CDB"/>
    <w:pPr>
      <w:numPr>
        <w:numId w:val="4"/>
      </w:numPr>
    </w:pPr>
  </w:style>
  <w:style w:type="paragraph" w:styleId="ListContinue2">
    <w:name w:val="List Continue 2"/>
    <w:basedOn w:val="List2"/>
    <w:rsid w:val="00C84CDB"/>
    <w:pPr>
      <w:ind w:firstLine="0"/>
    </w:pPr>
  </w:style>
  <w:style w:type="paragraph" w:styleId="ListContinue3">
    <w:name w:val="List Continue 3"/>
    <w:basedOn w:val="List3"/>
    <w:rsid w:val="00C84CDB"/>
    <w:pPr>
      <w:ind w:left="1021" w:firstLine="0"/>
    </w:pPr>
  </w:style>
  <w:style w:type="paragraph" w:styleId="ListContinue4">
    <w:name w:val="List Continue 4"/>
    <w:basedOn w:val="List4"/>
    <w:rsid w:val="00C84CDB"/>
    <w:pPr>
      <w:ind w:firstLine="0"/>
    </w:pPr>
  </w:style>
  <w:style w:type="paragraph" w:styleId="ListContinue5">
    <w:name w:val="List Continue 5"/>
    <w:basedOn w:val="List5"/>
    <w:rsid w:val="00C84CDB"/>
    <w:pPr>
      <w:ind w:firstLine="0"/>
    </w:pPr>
  </w:style>
  <w:style w:type="paragraph" w:styleId="ListNumber3">
    <w:name w:val="List Number 3"/>
    <w:basedOn w:val="List3"/>
    <w:rsid w:val="00C84CDB"/>
    <w:pPr>
      <w:numPr>
        <w:numId w:val="5"/>
      </w:numPr>
    </w:pPr>
  </w:style>
  <w:style w:type="paragraph" w:styleId="ListNumber4">
    <w:name w:val="List Number 4"/>
    <w:basedOn w:val="List4"/>
    <w:rsid w:val="00C84CDB"/>
    <w:pPr>
      <w:numPr>
        <w:numId w:val="6"/>
      </w:numPr>
    </w:pPr>
  </w:style>
  <w:style w:type="paragraph" w:styleId="ListNumber5">
    <w:name w:val="List Number 5"/>
    <w:basedOn w:val="List5"/>
    <w:rsid w:val="00C84CDB"/>
    <w:pPr>
      <w:numPr>
        <w:numId w:val="7"/>
      </w:numPr>
    </w:pPr>
  </w:style>
  <w:style w:type="paragraph" w:styleId="BlockText">
    <w:name w:val="Block Text"/>
    <w:basedOn w:val="Normal"/>
    <w:rsid w:val="00C84C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4C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4CDB"/>
    <w:rPr>
      <w:sz w:val="16"/>
      <w:vertAlign w:val="superscript"/>
    </w:rPr>
  </w:style>
  <w:style w:type="character" w:customStyle="1" w:styleId="Symbols">
    <w:name w:val="Symbols"/>
    <w:basedOn w:val="DefaultParagraphFont"/>
    <w:rsid w:val="00C84CDB"/>
    <w:rPr>
      <w:rFonts w:ascii="Symbol" w:hAnsi="Symbol"/>
    </w:rPr>
  </w:style>
  <w:style w:type="character" w:customStyle="1" w:styleId="MenuOptions">
    <w:name w:val="Menu Options"/>
    <w:basedOn w:val="DefaultParagraphFont"/>
    <w:rsid w:val="00C84C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4CDB"/>
    <w:rPr>
      <w:b/>
    </w:rPr>
  </w:style>
  <w:style w:type="character" w:customStyle="1" w:styleId="Underlined">
    <w:name w:val="Underlined"/>
    <w:basedOn w:val="DefaultParagraphFont"/>
    <w:rsid w:val="00C84CDB"/>
    <w:rPr>
      <w:u w:val="single"/>
    </w:rPr>
  </w:style>
  <w:style w:type="paragraph" w:customStyle="1" w:styleId="TableBodyTextRight">
    <w:name w:val="Table Body Text Right"/>
    <w:basedOn w:val="TableBodyText"/>
    <w:rsid w:val="00C84C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4CDB"/>
    <w:rPr>
      <w:sz w:val="18"/>
    </w:rPr>
  </w:style>
  <w:style w:type="paragraph" w:customStyle="1" w:styleId="BodySmallRight">
    <w:name w:val="Body Small Right"/>
    <w:basedOn w:val="BodyTextRight"/>
    <w:rsid w:val="00C84CDB"/>
    <w:rPr>
      <w:sz w:val="18"/>
      <w:szCs w:val="18"/>
    </w:rPr>
  </w:style>
  <w:style w:type="paragraph" w:customStyle="1" w:styleId="MarginEdition">
    <w:name w:val="Margin Edition"/>
    <w:basedOn w:val="MarginNote"/>
    <w:rsid w:val="00C84C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4CDB"/>
    <w:rPr>
      <w:sz w:val="2"/>
      <w:szCs w:val="2"/>
    </w:rPr>
  </w:style>
  <w:style w:type="character" w:customStyle="1" w:styleId="Small">
    <w:name w:val="Small"/>
    <w:basedOn w:val="DefaultParagraphFont"/>
    <w:rsid w:val="00C84CDB"/>
    <w:rPr>
      <w:sz w:val="16"/>
    </w:rPr>
  </w:style>
  <w:style w:type="paragraph" w:customStyle="1" w:styleId="WideTable">
    <w:name w:val="Wide Table"/>
    <w:basedOn w:val="Normal"/>
    <w:rsid w:val="00C84C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4CDB"/>
  </w:style>
  <w:style w:type="paragraph" w:styleId="Quote">
    <w:name w:val="Quote"/>
    <w:basedOn w:val="Heading1"/>
    <w:link w:val="QuoteChar"/>
    <w:qFormat/>
    <w:rsid w:val="00C84C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4C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4CDB"/>
    <w:pPr>
      <w:pageBreakBefore/>
    </w:pPr>
  </w:style>
  <w:style w:type="paragraph" w:customStyle="1" w:styleId="Border">
    <w:name w:val="Border"/>
    <w:basedOn w:val="Normal"/>
    <w:qFormat/>
    <w:rsid w:val="00C84C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4C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4C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4C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4C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4C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4C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4C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4C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4CDB"/>
    <w:rPr>
      <w:u w:val="single"/>
    </w:rPr>
  </w:style>
  <w:style w:type="character" w:customStyle="1" w:styleId="BoldandItalics">
    <w:name w:val="Bold and Italics"/>
    <w:qFormat/>
    <w:rsid w:val="00C84CDB"/>
    <w:rPr>
      <w:b/>
      <w:i/>
      <w:u w:val="none"/>
    </w:rPr>
  </w:style>
  <w:style w:type="paragraph" w:styleId="BalloonText">
    <w:name w:val="Balloon Text"/>
    <w:basedOn w:val="Normal"/>
    <w:link w:val="BalloonTextChar"/>
    <w:rsid w:val="00C84C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4C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4C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4C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4C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4C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4CDB"/>
    <w:pPr>
      <w:spacing w:before="0" w:after="0"/>
    </w:pPr>
  </w:style>
  <w:style w:type="paragraph" w:customStyle="1" w:styleId="BodyTextBold">
    <w:name w:val="Body Text Bold"/>
    <w:basedOn w:val="BodyText"/>
    <w:qFormat/>
    <w:rsid w:val="00C84CDB"/>
    <w:rPr>
      <w:b/>
    </w:rPr>
  </w:style>
  <w:style w:type="character" w:styleId="Hyperlink">
    <w:name w:val="Hyperlink"/>
    <w:basedOn w:val="DefaultParagraphFont"/>
    <w:uiPriority w:val="99"/>
    <w:unhideWhenUsed/>
    <w:rsid w:val="004044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661</Words>
  <Characters>4194</Characters>
  <Application>Microsoft Office Word</Application>
  <DocSecurity>0</DocSecurity>
  <Lines>190</Lines>
  <Paragraphs>99</Paragraphs>
  <ScaleCrop>false</ScaleCrop>
  <Company>Author-it Software Corporation Ltd.</Company>
  <LinksUpToDate>false</LinksUpToDate>
  <CharactersWithSpaces>4756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CPCCDE3021 Operate demolition material crushing plants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2024-12-24T01:29:00Z</dcterms:created>
  <dcterms:modified xsi:type="dcterms:W3CDTF">2024-12-24T01:29:00Z</dcterms:modified>
</cp:coreProperties>
</file>