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426" w:rsidP="007A4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CPCCDE3021 Operate demolition material crushing plants</w:t>
      </w:r>
      <w:r>
        <w:fldChar w:fldCharType="end"/>
      </w:r>
    </w:p>
    <w:p w:rsidR="007A4426" w:rsidP="007A4426">
      <w:pPr>
        <w:pStyle w:val="Version"/>
        <w:sectPr w:rsidSect="00E37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74B5" w:rsidP="00E374B5">
      <w:pPr>
        <w:pStyle w:val="SuperHeading"/>
      </w:pPr>
      <w:r w:rsidRPr="00E374B5">
        <w:t>CPCCDE3021 Operate demolition material crushing plants</w:t>
      </w:r>
    </w:p>
    <w:p w:rsidR="00000000" w:rsidRPr="00E374B5" w:rsidP="00E374B5">
      <w:pPr>
        <w:pStyle w:val="Heading1"/>
      </w:pPr>
      <w:bookmarkStart w:id="1" w:name="O_1294930"/>
      <w:bookmarkEnd w:id="1"/>
      <w:r w:rsidRPr="00E37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Updated reference to general construction induction training program.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B5" w:rsidP="00E374B5">
            <w:pPr>
              <w:pStyle w:val="BodyText"/>
            </w:pPr>
            <w:r w:rsidRPr="00E374B5">
              <w:t>This version first released with CPC Construction, Plumbing and Services Training Package Release 5.0.</w:t>
            </w:r>
          </w:p>
          <w:p w:rsidR="00000000" w:rsidRPr="00E374B5" w:rsidP="00E374B5">
            <w:pPr>
              <w:pStyle w:val="BodyText"/>
            </w:pPr>
            <w:r w:rsidRPr="00E374B5">
              <w:t>Supersedes and is equiv</w:t>
            </w:r>
            <w:r w:rsidRPr="00E374B5">
              <w:t>alent to CPCCDE3021A Operate demolition material crushing plants.  Updated to meet the Standards for Training Packages 2012.</w:t>
            </w:r>
          </w:p>
        </w:tc>
      </w:tr>
    </w:tbl>
    <w:p w:rsidR="00000000" w:rsidRPr="00E374B5" w:rsidP="00E374B5">
      <w:pPr>
        <w:pStyle w:val="BodyText"/>
      </w:pPr>
    </w:p>
    <w:p w:rsidR="00000000" w:rsidRPr="00E374B5" w:rsidP="00E374B5">
      <w:pPr>
        <w:pStyle w:val="AllowPageBreak"/>
      </w:pPr>
    </w:p>
    <w:p w:rsidR="00000000" w:rsidRPr="00E374B5" w:rsidP="00E374B5">
      <w:pPr>
        <w:pStyle w:val="Heading1"/>
      </w:pPr>
      <w:bookmarkStart w:id="2" w:name="O_1294929"/>
      <w:bookmarkEnd w:id="2"/>
      <w:r w:rsidRPr="00E374B5">
        <w:t>Application</w:t>
      </w:r>
    </w:p>
    <w:p w:rsidR="00000000" w:rsidRPr="00E374B5" w:rsidP="007A4426">
      <w:pPr>
        <w:pStyle w:val="BodyText"/>
      </w:pPr>
      <w:r w:rsidRPr="00E374B5">
        <w:t>This unit of competency specifies the skills and knowledge required to operate a stationary or mob</w:t>
      </w:r>
      <w:r w:rsidRPr="00E374B5">
        <w:t>ile crushing plant to produce crushed demolition materials in a range of sizes. It includes the preparation, inspection, maintenance, operation and shut down of a crushing plant. It may include working with others and as a member of a team.</w:t>
      </w:r>
    </w:p>
    <w:p w:rsidR="00000000" w:rsidRPr="00E374B5" w:rsidP="007A4426">
      <w:pPr>
        <w:pStyle w:val="BodyText"/>
      </w:pPr>
      <w:r w:rsidRPr="00E374B5">
        <w:t>Completion of t</w:t>
      </w:r>
      <w:r w:rsidRPr="00E374B5">
        <w:t xml:space="preserve">he general construction induction training program specified by the model Code of Practice for Construction Work is required for any person who is to carry out construction work. Achievement of </w:t>
      </w:r>
      <w:r w:rsidRPr="00E374B5">
        <w:rPr>
          <w:rStyle w:val="Emphasis"/>
        </w:rPr>
        <w:t>CPCWHS1001</w:t>
      </w:r>
      <w:r w:rsidRPr="00E374B5">
        <w:t> </w:t>
      </w:r>
      <w:r w:rsidRPr="00E374B5">
        <w:rPr>
          <w:rStyle w:val="Emphasis"/>
        </w:rPr>
        <w:t>Prepare to work safely in the construction industry</w:t>
      </w:r>
      <w:r w:rsidRPr="00E374B5">
        <w:t> meets this requirement.</w:t>
      </w:r>
    </w:p>
    <w:p w:rsidR="00000000" w:rsidRPr="00E374B5" w:rsidP="007A4426">
      <w:pPr>
        <w:pStyle w:val="BodyText"/>
      </w:pPr>
      <w:r w:rsidRPr="00E374B5">
        <w:t>Licensing, legislative, regulatory or certification requirements apply to demolition work in different states and territories. Candidates are advised to consult with the relevant regulatory authorities.</w:t>
      </w:r>
    </w:p>
    <w:p w:rsidR="00000000" w:rsidRPr="00E374B5" w:rsidP="00E374B5">
      <w:pPr>
        <w:pStyle w:val="Heading1"/>
      </w:pPr>
      <w:bookmarkStart w:id="3" w:name="O_1294928"/>
      <w:bookmarkEnd w:id="3"/>
      <w:r w:rsidRPr="00E374B5">
        <w:t>Pre-requi</w:t>
      </w:r>
      <w:r w:rsidRPr="00E374B5">
        <w:t>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371"/>
      </w:tblGrid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CPCCWHS2001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B5" w:rsidP="00E374B5">
            <w:pPr>
              <w:pStyle w:val="BodyText"/>
            </w:pPr>
            <w:r w:rsidRPr="00E374B5">
              <w:t>Apply WHS requirements, policies and procedures in the construction industry</w:t>
            </w:r>
          </w:p>
        </w:tc>
      </w:tr>
    </w:tbl>
    <w:p w:rsidR="00000000" w:rsidRPr="00E374B5" w:rsidP="00E374B5">
      <w:pPr>
        <w:pStyle w:val="BodyText"/>
      </w:pPr>
    </w:p>
    <w:p w:rsidR="00000000" w:rsidRPr="00E374B5" w:rsidP="00E374B5">
      <w:pPr>
        <w:pStyle w:val="AllowPageBreak"/>
      </w:pPr>
    </w:p>
    <w:p w:rsidR="00000000" w:rsidRPr="00E374B5" w:rsidP="00E374B5">
      <w:pPr>
        <w:pStyle w:val="Heading1"/>
      </w:pPr>
      <w:bookmarkStart w:id="4" w:name="O_1294927"/>
      <w:bookmarkEnd w:id="4"/>
      <w:r w:rsidRPr="00E374B5">
        <w:t>Unit Sector</w:t>
      </w:r>
    </w:p>
    <w:p w:rsidR="00000000" w:rsidRPr="00E374B5" w:rsidP="007A4426">
      <w:pPr>
        <w:pStyle w:val="BodyText"/>
      </w:pPr>
      <w:r w:rsidRPr="00E374B5">
        <w:t>Demolition.</w:t>
      </w:r>
    </w:p>
    <w:p w:rsidR="00000000" w:rsidRPr="00E374B5" w:rsidP="00E374B5">
      <w:pPr>
        <w:pStyle w:val="Heading1"/>
      </w:pPr>
      <w:bookmarkStart w:id="5" w:name="O_1294926"/>
      <w:bookmarkEnd w:id="5"/>
      <w:r w:rsidRPr="00E374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Performance criteria describe what needs to be done to demonstrate achievement of the element.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Access and apply compliance requirements relevant to crushing and screening plant operations.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Obtain, confirm and apply work requirements using required information for planning and preparation.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Complete tasks according to manufacturer’s instructions and regulatory, legislative and workplace policies and requirements.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Follow work health and safety (WHS) requirements.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Select plant and equipment to carry out tasks that are consistent with job requirements and check for serviceability and rectify and report faults before work begins.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Identify environmental re</w:t>
            </w:r>
            <w:r w:rsidRPr="00E374B5">
              <w:t>quirements for the project.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Identify, select and fit personal protective equipment (PPE).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Conduct crushing plant pre-start, start-up, run and shutdown procedures to ensure correct operational condition accordin</w:t>
            </w:r>
            <w:r w:rsidRPr="00E374B5">
              <w:t>g to manufacturer requirements, and identify and correct faults or report these to supervisor.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Prepare work area and equipment and plan sequence of tasks in coordination with personnel.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Operate crushing plant.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Select and modify operating</w:t>
            </w:r>
            <w:r w:rsidRPr="00E374B5">
              <w:t xml:space="preserve"> technique to meet changing work conditions according to manufacturer recommendations.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Direct uncrushed materials into hopper and maintain feed of uncrushed materials according to manufacturer instructions.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Monitor conduct and control operations within the equipment limitations and communicate with relevant personnel to maintain crushing and screening efficiency and effectiveness.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Stop and clear crushing of blocked materials and restart as required.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Maintain crushing plant settings.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Complete work within the operating capacity of the allocated equipment.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Carry out post-operational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Inspect plant and equipment and report faults.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Conduct operational maintenance, servicing, lubricating and housekeeping tasks.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Maintain and process operational records and report.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Shut down crushing plant according to site safety and operation plan.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Clear work area and dispose of, reuse or recycle materials.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B5" w:rsidP="00E374B5">
            <w:pPr>
              <w:pStyle w:val="BodyText"/>
            </w:pPr>
            <w:r w:rsidRPr="00E374B5">
              <w:t>Clean, check, maintain and store tools and equipment.</w:t>
            </w:r>
          </w:p>
        </w:tc>
      </w:tr>
    </w:tbl>
    <w:p w:rsidR="00000000" w:rsidRPr="00E374B5" w:rsidP="00E374B5">
      <w:pPr>
        <w:pStyle w:val="BodyText"/>
      </w:pPr>
    </w:p>
    <w:p w:rsidR="00000000" w:rsidRPr="00E374B5" w:rsidP="00E374B5">
      <w:pPr>
        <w:pStyle w:val="AllowPageBreak"/>
      </w:pPr>
    </w:p>
    <w:p w:rsidR="00000000" w:rsidRPr="00E374B5" w:rsidP="00E374B5">
      <w:pPr>
        <w:pStyle w:val="Heading1"/>
      </w:pPr>
      <w:bookmarkStart w:id="6" w:name="O_1294925"/>
      <w:bookmarkEnd w:id="6"/>
      <w:r w:rsidRPr="00E374B5">
        <w:t>Foundation Skills</w:t>
      </w:r>
    </w:p>
    <w:p w:rsidR="00000000" w:rsidRPr="00E374B5" w:rsidP="007A4426">
      <w:pPr>
        <w:pStyle w:val="BodyText"/>
      </w:pPr>
      <w:r w:rsidRPr="00E374B5">
        <w:t>This section describes the language, literacy, numeracy and employment skills essential to perfo</w:t>
      </w:r>
      <w:r w:rsidRPr="00E374B5">
        <w:t>rmance in this unit but not explicit in the performance criteria:</w:t>
      </w:r>
    </w:p>
    <w:p w:rsidR="00000000" w:rsidRPr="00E374B5" w:rsidP="00E374B5">
      <w:pPr>
        <w:pStyle w:val="ListBullet"/>
      </w:pPr>
      <w:r w:rsidRPr="00E374B5">
        <w:t xml:space="preserve">learning skills to: </w:t>
      </w:r>
    </w:p>
    <w:p w:rsidR="00000000" w:rsidRPr="00E374B5" w:rsidP="00E374B5">
      <w:pPr>
        <w:pStyle w:val="ListBullet2"/>
      </w:pPr>
      <w:r w:rsidRPr="00E374B5">
        <w:t xml:space="preserve">evaluate own actions and make judgements about performance and necessary improvements </w:t>
      </w:r>
    </w:p>
    <w:p w:rsidR="00000000" w:rsidRPr="00E374B5" w:rsidP="00E374B5">
      <w:pPr>
        <w:pStyle w:val="ListBullet2"/>
      </w:pPr>
      <w:r w:rsidRPr="00E374B5">
        <w:t>respond to change, such as differences in current worksite environmental and sustainability requirements</w:t>
      </w:r>
    </w:p>
    <w:p w:rsidR="00000000" w:rsidRPr="00E374B5" w:rsidP="00E374B5">
      <w:pPr>
        <w:pStyle w:val="ListBullet"/>
      </w:pPr>
      <w:r w:rsidRPr="00E374B5">
        <w:t xml:space="preserve">numeracy skills to: </w:t>
      </w:r>
    </w:p>
    <w:p w:rsidR="00000000" w:rsidRPr="00E374B5" w:rsidP="00E374B5">
      <w:pPr>
        <w:pStyle w:val="ListBullet2"/>
      </w:pPr>
      <w:r w:rsidRPr="00E374B5">
        <w:t xml:space="preserve">estimate weight of volumes of demolition debris </w:t>
      </w:r>
    </w:p>
    <w:p w:rsidR="00000000" w:rsidRPr="00E374B5" w:rsidP="00E374B5">
      <w:pPr>
        <w:pStyle w:val="ListBullet2"/>
      </w:pPr>
      <w:r w:rsidRPr="00E374B5">
        <w:t>perform measurements and calculations associated with work, such as determining</w:t>
      </w:r>
      <w:r w:rsidRPr="00E374B5">
        <w:t xml:space="preserve"> maximum load capacity of equipment.</w:t>
      </w:r>
    </w:p>
    <w:p w:rsidR="00000000" w:rsidRPr="00E374B5" w:rsidP="00E374B5">
      <w:pPr>
        <w:pStyle w:val="AllowPageBreak"/>
      </w:pPr>
    </w:p>
    <w:p w:rsidR="00000000" w:rsidRPr="00E374B5" w:rsidP="00E374B5">
      <w:pPr>
        <w:pStyle w:val="Heading1"/>
      </w:pPr>
      <w:bookmarkStart w:id="7" w:name="O_1294924"/>
      <w:bookmarkEnd w:id="7"/>
      <w:r w:rsidRPr="00E374B5">
        <w:t>Unit Mapping Information</w:t>
      </w:r>
    </w:p>
    <w:p w:rsidR="00000000" w:rsidRPr="00E374B5" w:rsidP="007A4426">
      <w:pPr>
        <w:pStyle w:val="BodyText"/>
      </w:pPr>
      <w:r w:rsidRPr="00E374B5">
        <w:t>Supersedes and is equivalent to CPCCDE3021A Operate demolition material crushing plants.</w:t>
      </w:r>
    </w:p>
    <w:p w:rsidR="00000000" w:rsidRPr="00E374B5" w:rsidP="00E374B5">
      <w:pPr>
        <w:pStyle w:val="Heading1"/>
      </w:pPr>
      <w:bookmarkStart w:id="8" w:name="O_1294931"/>
      <w:bookmarkEnd w:id="8"/>
      <w:r w:rsidRPr="00E374B5">
        <w:t>Links</w:t>
      </w:r>
    </w:p>
    <w:p w:rsidR="00000000" w:rsidRPr="00E374B5" w:rsidP="007A4426">
      <w:pPr>
        <w:pStyle w:val="BodyText"/>
      </w:pPr>
      <w:r w:rsidRPr="00E374B5">
        <w:t>Companion volumes to this training package are available at t</w:t>
      </w:r>
      <w:r w:rsidRPr="00E374B5">
        <w:t xml:space="preserve">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64A7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374B5" w:rsidP="007A4426">
      <w:pPr>
        <w:pStyle w:val="BodyText"/>
        <w:sectPr w:rsidSect="00E374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74B5" w:rsidP="00E374B5">
      <w:pPr>
        <w:pStyle w:val="SuperHeading"/>
      </w:pPr>
      <w:r w:rsidRPr="00E374B5">
        <w:t>Assessment Requirements for CPCCDE3021 Operate demolition material crushing plants</w:t>
      </w:r>
    </w:p>
    <w:p w:rsidR="00000000" w:rsidRPr="00E374B5" w:rsidP="00E374B5">
      <w:pPr>
        <w:pStyle w:val="Heading1"/>
      </w:pPr>
      <w:bookmarkStart w:id="9" w:name="O_1294922"/>
      <w:bookmarkEnd w:id="9"/>
      <w:r w:rsidRPr="00E37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Updated reference to general construction induction training program.</w:t>
            </w:r>
          </w:p>
        </w:tc>
      </w:tr>
      <w:tr w:rsidTr="00E3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4B5">
            <w:pPr>
              <w:pStyle w:val="BodyText"/>
              <w:rPr>
                <w:lang w:val="en-NZ"/>
              </w:rPr>
            </w:pPr>
            <w:r w:rsidRPr="00E374B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4B5" w:rsidP="00E374B5">
            <w:pPr>
              <w:pStyle w:val="BodyText"/>
            </w:pPr>
            <w:r w:rsidRPr="00E374B5">
              <w:t>This version first released with CPC Construction, Plumbing and Services Training Package Release 5.0.</w:t>
            </w:r>
          </w:p>
          <w:p w:rsidR="00000000" w:rsidRPr="00E374B5" w:rsidP="00E374B5">
            <w:pPr>
              <w:pStyle w:val="BodyText"/>
            </w:pPr>
            <w:r w:rsidRPr="00E374B5">
              <w:t>Supersedes and is equivalent to CPCCDE302</w:t>
            </w:r>
            <w:r w:rsidRPr="00E374B5">
              <w:t>1A Operate demolition material crushing plants.  Updated to meet the Standards for Training Packages 2012.</w:t>
            </w:r>
          </w:p>
        </w:tc>
      </w:tr>
    </w:tbl>
    <w:p w:rsidR="00000000" w:rsidRPr="00E374B5" w:rsidP="00E374B5">
      <w:pPr>
        <w:pStyle w:val="BodyText"/>
      </w:pPr>
    </w:p>
    <w:p w:rsidR="00000000" w:rsidRPr="00E374B5" w:rsidP="00E374B5">
      <w:pPr>
        <w:pStyle w:val="AllowPageBreak"/>
      </w:pPr>
    </w:p>
    <w:p w:rsidR="00000000" w:rsidRPr="00E374B5" w:rsidP="00E374B5">
      <w:pPr>
        <w:pStyle w:val="Heading1"/>
      </w:pPr>
      <w:bookmarkStart w:id="10" w:name="O_1294921"/>
      <w:bookmarkEnd w:id="10"/>
      <w:r w:rsidRPr="00E374B5">
        <w:t>Performance Evidence</w:t>
      </w:r>
    </w:p>
    <w:p w:rsidR="00000000" w:rsidRPr="00E374B5" w:rsidP="007A4426">
      <w:pPr>
        <w:pStyle w:val="BodyText"/>
      </w:pPr>
      <w:r w:rsidRPr="00E374B5">
        <w:t>To demonstrate competency in this unit, a candidate must operate a demolition material crushing plant to pr</w:t>
      </w:r>
      <w:r w:rsidRPr="00E374B5">
        <w:t>ocess a minimum of 100 tonnes of demolition material into two different nominal sizes of crushings, of between 5 mm and 100 mm.</w:t>
      </w:r>
    </w:p>
    <w:p w:rsidR="00000000" w:rsidRPr="00E374B5" w:rsidP="007A4426">
      <w:pPr>
        <w:pStyle w:val="BodyText"/>
      </w:pPr>
      <w:r w:rsidRPr="00E374B5">
        <w:t>In doing this, the candidate must meet the performance criteria for this unit.</w:t>
      </w:r>
    </w:p>
    <w:p w:rsidR="00000000" w:rsidRPr="00E374B5" w:rsidP="00E374B5">
      <w:pPr>
        <w:pStyle w:val="Heading1"/>
      </w:pPr>
      <w:bookmarkStart w:id="11" w:name="O_1294920"/>
      <w:bookmarkEnd w:id="11"/>
      <w:r w:rsidRPr="00E374B5">
        <w:t>Knowledge Evidence</w:t>
      </w:r>
    </w:p>
    <w:p w:rsidR="00000000" w:rsidRPr="00E374B5" w:rsidP="007A4426">
      <w:pPr>
        <w:pStyle w:val="BodyText"/>
      </w:pPr>
      <w:r w:rsidRPr="00E374B5">
        <w:t>To be compe</w:t>
      </w:r>
      <w:r w:rsidRPr="00E374B5">
        <w:t>tent in this unit, a candidate must demonstrate knowledge of:</w:t>
      </w:r>
    </w:p>
    <w:p w:rsidR="00000000" w:rsidRPr="00E374B5" w:rsidP="00E374B5">
      <w:pPr>
        <w:pStyle w:val="ListBullet"/>
      </w:pPr>
      <w:r w:rsidRPr="00E374B5">
        <w:t xml:space="preserve">the compliance requirements of the relevant Australian Standards, Building Code of Australia (BCA), model codes of practice, environmental and work health and safety (WHS) legislation </w:t>
      </w:r>
    </w:p>
    <w:p w:rsidR="00000000" w:rsidRPr="00E374B5" w:rsidP="00E374B5">
      <w:pPr>
        <w:pStyle w:val="ListBullet"/>
      </w:pPr>
      <w:r w:rsidRPr="00E374B5">
        <w:t>construction terminology</w:t>
      </w:r>
    </w:p>
    <w:p w:rsidR="00000000" w:rsidRPr="00E374B5" w:rsidP="00E374B5">
      <w:pPr>
        <w:pStyle w:val="ListBullet"/>
      </w:pPr>
      <w:r w:rsidRPr="00E374B5">
        <w:t>procedures for material storage and environmentally friendly waste management</w:t>
      </w:r>
    </w:p>
    <w:p w:rsidR="00000000" w:rsidRPr="00E374B5" w:rsidP="00E374B5">
      <w:pPr>
        <w:pStyle w:val="ListBullet"/>
      </w:pPr>
      <w:r w:rsidRPr="00E374B5">
        <w:t>quality requirements relating to products of crushing operations</w:t>
      </w:r>
    </w:p>
    <w:p w:rsidR="00000000" w:rsidRPr="00E374B5" w:rsidP="00E374B5">
      <w:pPr>
        <w:pStyle w:val="ListBullet"/>
      </w:pPr>
      <w:r w:rsidRPr="00E374B5">
        <w:t>types, characteristics, uses and limitations of plant and equipment involved in the cond</w:t>
      </w:r>
      <w:r w:rsidRPr="00E374B5">
        <w:t xml:space="preserve">uct of crushing operations: </w:t>
      </w:r>
    </w:p>
    <w:p w:rsidR="00000000" w:rsidRPr="00E374B5" w:rsidP="00E374B5">
      <w:pPr>
        <w:pStyle w:val="ListBullet2"/>
      </w:pPr>
      <w:r w:rsidRPr="00E374B5">
        <w:t xml:space="preserve">hazards associated with the conduct of crushing operations </w:t>
      </w:r>
    </w:p>
    <w:p w:rsidR="00000000" w:rsidRPr="00E374B5" w:rsidP="00E374B5">
      <w:pPr>
        <w:pStyle w:val="ListBullet2"/>
      </w:pPr>
      <w:r w:rsidRPr="00E374B5">
        <w:t xml:space="preserve">method of operation and maintenance requirements of crushing plant and equipment </w:t>
      </w:r>
    </w:p>
    <w:p w:rsidR="00000000" w:rsidRPr="00E374B5" w:rsidP="00E374B5">
      <w:pPr>
        <w:pStyle w:val="ListBullet2"/>
      </w:pPr>
      <w:r w:rsidRPr="00E374B5">
        <w:t>techniques associated with the conduct of crushing operations</w:t>
      </w:r>
    </w:p>
    <w:p w:rsidR="00000000" w:rsidRPr="00E374B5" w:rsidP="00E374B5">
      <w:pPr>
        <w:pStyle w:val="ListBullet"/>
      </w:pPr>
      <w:r w:rsidRPr="00E374B5">
        <w:t>workplace and equipme</w:t>
      </w:r>
      <w:r w:rsidRPr="00E374B5">
        <w:t>nt safety requirements that apply to the operation of a demolition material crushing plant.</w:t>
      </w:r>
    </w:p>
    <w:p w:rsidR="00000000" w:rsidRPr="00E374B5" w:rsidP="00E374B5">
      <w:pPr>
        <w:pStyle w:val="AllowPageBreak"/>
      </w:pPr>
    </w:p>
    <w:p w:rsidR="00000000" w:rsidRPr="00E374B5" w:rsidP="00E374B5">
      <w:pPr>
        <w:pStyle w:val="Heading1"/>
      </w:pPr>
      <w:bookmarkStart w:id="12" w:name="O_1294919"/>
      <w:bookmarkEnd w:id="12"/>
      <w:r w:rsidRPr="00E374B5">
        <w:t>Assessment Conditions</w:t>
      </w:r>
    </w:p>
    <w:p w:rsidR="00000000" w:rsidRPr="00E374B5" w:rsidP="007A4426">
      <w:pPr>
        <w:pStyle w:val="BodyText"/>
      </w:pPr>
      <w:r w:rsidRPr="00E374B5">
        <w:t xml:space="preserve">Assessors must satisfy the requirements for assessors contained in the Standards for Registered Training Organisations. </w:t>
      </w:r>
    </w:p>
    <w:p w:rsidR="00000000" w:rsidRPr="00E374B5" w:rsidP="007A4426">
      <w:pPr>
        <w:pStyle w:val="BodyText"/>
      </w:pPr>
      <w:r w:rsidRPr="00E374B5">
        <w:t xml:space="preserve">Assessment of performance must be undertaken in the workplace or in a simulated workplace environment. </w:t>
      </w:r>
    </w:p>
    <w:p w:rsidR="00000000" w:rsidRPr="00E374B5" w:rsidP="007A4426">
      <w:pPr>
        <w:pStyle w:val="BodyText"/>
      </w:pPr>
      <w:r w:rsidRPr="00E374B5">
        <w:t>Assessors are responsible for ensuring that the candidate demonstrating competency has access to:</w:t>
      </w:r>
    </w:p>
    <w:p w:rsidR="00000000" w:rsidRPr="00E374B5" w:rsidP="00E374B5">
      <w:pPr>
        <w:pStyle w:val="ListBullet"/>
      </w:pPr>
      <w:r w:rsidRPr="00E374B5">
        <w:t>worksite/s and specifications for operating a demolit</w:t>
      </w:r>
      <w:r w:rsidRPr="00E374B5">
        <w:t>ion material crushing plant</w:t>
      </w:r>
    </w:p>
    <w:p w:rsidR="00000000" w:rsidRPr="00E374B5" w:rsidP="00E374B5">
      <w:pPr>
        <w:pStyle w:val="ListBullet"/>
      </w:pPr>
      <w:r w:rsidRPr="00E374B5">
        <w:t>appropriate documents, materials, tools, equipment and personal protective equipment (PPE) currently used in industry</w:t>
      </w:r>
    </w:p>
    <w:p w:rsidR="00000000" w:rsidRPr="00E374B5" w:rsidP="00E374B5">
      <w:pPr>
        <w:pStyle w:val="ListBullet"/>
      </w:pPr>
      <w:r w:rsidRPr="00E374B5">
        <w:t>requirements of workplace policies, procedures and demolition plans.</w:t>
      </w:r>
    </w:p>
    <w:p w:rsidR="00000000" w:rsidRPr="00E374B5" w:rsidP="00E374B5">
      <w:pPr>
        <w:pStyle w:val="AllowPageBreak"/>
      </w:pPr>
    </w:p>
    <w:p w:rsidR="00000000" w:rsidRPr="00E374B5" w:rsidP="00E374B5">
      <w:pPr>
        <w:pStyle w:val="Heading1"/>
      </w:pPr>
      <w:bookmarkStart w:id="13" w:name="O_1294932"/>
      <w:bookmarkEnd w:id="13"/>
      <w:r w:rsidRPr="00E374B5">
        <w:t>Links</w:t>
      </w:r>
    </w:p>
    <w:p w:rsidR="00000000" w:rsidRPr="00E374B5" w:rsidP="007A4426">
      <w:pPr>
        <w:pStyle w:val="BodyText"/>
      </w:pPr>
      <w:r w:rsidRPr="00E374B5">
        <w:t>Companion volume</w:t>
      </w:r>
      <w:r w:rsidRPr="00E374B5">
        <w:t xml:space="preserve">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64A7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374B5" w:rsidP="00E374B5"/>
    <w:sectPr w:rsidSect="00E374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B5" w:rsidRPr="007A4426" w:rsidP="007A4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26" w:rsidP="00E37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426" w:rsidP="00E37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A4426" w:rsidP="00E374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B5" w:rsidP="00E37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4426">
      <w:t>Approved</w:t>
    </w:r>
    <w:r w:rsidR="007A44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44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4426">
      <w:rPr>
        <w:noProof/>
      </w:rPr>
      <w:t>4</w:t>
    </w:r>
    <w:r>
      <w:rPr>
        <w:noProof/>
      </w:rPr>
      <w:fldChar w:fldCharType="end"/>
    </w:r>
  </w:p>
  <w:p w:rsidR="00E374B5" w:rsidP="00E37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44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4426">
      <w:t>BuildSkills Australia</w:t>
    </w:r>
    <w:r w:rsidR="007A4426">
      <w:fldChar w:fldCharType="end"/>
    </w:r>
  </w:p>
  <w:p w:rsidR="00E374B5" w:rsidP="00E37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4B5" w:rsidRPr="007A4426" w:rsidP="007A4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26" w:rsidRPr="002D2AF8" w:rsidP="00E37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CPCCDE3021 Operate demolition material crushing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4426" w:rsidP="00E374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B5" w:rsidRPr="002D2AF8" w:rsidP="00E37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4426">
      <w:t>CPCCDE3021 Operate demolition material crushing plants</w:t>
    </w:r>
    <w:r w:rsidR="007A44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4426">
      <w:rPr>
        <w:noProof/>
      </w:rPr>
      <w:t>2 March 2025</w:t>
    </w:r>
    <w:r>
      <w:fldChar w:fldCharType="end"/>
    </w:r>
  </w:p>
  <w:p w:rsidR="00E374B5" w:rsidP="00E37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863A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C42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668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4B5"/>
  </w:style>
  <w:style w:type="character" w:customStyle="1" w:styleId="Heading1Char">
    <w:name w:val="Heading 1 Char"/>
    <w:basedOn w:val="DefaultParagraphFont"/>
    <w:link w:val="Heading1"/>
    <w:rsid w:val="00E37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4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4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74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74B5"/>
    <w:rPr>
      <w:i/>
    </w:rPr>
  </w:style>
  <w:style w:type="paragraph" w:customStyle="1" w:styleId="SuperHeading">
    <w:name w:val="SuperHeading"/>
    <w:basedOn w:val="Normal"/>
    <w:rsid w:val="00E37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4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4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74B5"/>
    <w:rPr>
      <w:b/>
      <w:spacing w:val="0"/>
    </w:rPr>
  </w:style>
  <w:style w:type="paragraph" w:customStyle="1" w:styleId="SuperTitle">
    <w:name w:val="SuperTitle"/>
    <w:basedOn w:val="Title"/>
    <w:rsid w:val="00E37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4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7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4B5"/>
  </w:style>
  <w:style w:type="paragraph" w:styleId="TableofFigures">
    <w:name w:val="table of figures"/>
    <w:basedOn w:val="Normal"/>
    <w:next w:val="Normal"/>
    <w:semiHidden/>
    <w:rsid w:val="00E37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4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4B5"/>
    <w:rPr>
      <w:rFonts w:ascii="Wingdings" w:hAnsi="Wingdings"/>
    </w:rPr>
  </w:style>
  <w:style w:type="paragraph" w:customStyle="1" w:styleId="TableHeading">
    <w:name w:val="Table Heading"/>
    <w:basedOn w:val="HeadingBase"/>
    <w:rsid w:val="00E37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4B5"/>
    <w:rPr>
      <w:color w:val="0033CC"/>
      <w:u w:val="none"/>
    </w:rPr>
  </w:style>
  <w:style w:type="paragraph" w:customStyle="1" w:styleId="BodyTextRight">
    <w:name w:val="Body Text Right"/>
    <w:basedOn w:val="BodyText"/>
    <w:rsid w:val="00E37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4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4B5"/>
    <w:rPr>
      <w:sz w:val="32"/>
    </w:rPr>
  </w:style>
  <w:style w:type="paragraph" w:customStyle="1" w:styleId="HeadingProcedure">
    <w:name w:val="Heading Procedure"/>
    <w:basedOn w:val="HeadingBase"/>
    <w:next w:val="Normal"/>
    <w:rsid w:val="00E37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4B5"/>
    <w:pPr>
      <w:spacing w:before="60" w:after="60"/>
    </w:pPr>
  </w:style>
  <w:style w:type="paragraph" w:styleId="ListContinue">
    <w:name w:val="List Continue"/>
    <w:basedOn w:val="List"/>
    <w:rsid w:val="00E374B5"/>
    <w:pPr>
      <w:ind w:firstLine="0"/>
    </w:pPr>
  </w:style>
  <w:style w:type="paragraph" w:customStyle="1" w:styleId="ListNote">
    <w:name w:val="List Note"/>
    <w:basedOn w:val="List"/>
    <w:rsid w:val="00E37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4B5"/>
    <w:rPr>
      <w:rFonts w:ascii="Courier New" w:hAnsi="Courier New"/>
    </w:rPr>
  </w:style>
  <w:style w:type="paragraph" w:customStyle="1" w:styleId="NoteBullet">
    <w:name w:val="Note Bullet"/>
    <w:basedOn w:val="Note"/>
    <w:rsid w:val="00E37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4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4B5"/>
    <w:rPr>
      <w:b/>
      <w:smallCaps/>
    </w:rPr>
  </w:style>
  <w:style w:type="paragraph" w:customStyle="1" w:styleId="TableListNumber">
    <w:name w:val="Table List Number"/>
    <w:basedOn w:val="ListNumber"/>
    <w:rsid w:val="00E37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4B5"/>
    <w:pPr>
      <w:numPr>
        <w:numId w:val="9"/>
      </w:numPr>
    </w:pPr>
  </w:style>
  <w:style w:type="paragraph" w:customStyle="1" w:styleId="ListAlpha2">
    <w:name w:val="List Alpha 2"/>
    <w:basedOn w:val="List2"/>
    <w:rsid w:val="00E374B5"/>
    <w:pPr>
      <w:numPr>
        <w:numId w:val="8"/>
      </w:numPr>
    </w:pPr>
  </w:style>
  <w:style w:type="paragraph" w:styleId="List2">
    <w:name w:val="List 2"/>
    <w:basedOn w:val="BodyText"/>
    <w:rsid w:val="00E37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4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4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4B5"/>
    <w:pPr>
      <w:numPr>
        <w:numId w:val="4"/>
      </w:numPr>
    </w:pPr>
  </w:style>
  <w:style w:type="paragraph" w:styleId="ListContinue2">
    <w:name w:val="List Continue 2"/>
    <w:basedOn w:val="List2"/>
    <w:rsid w:val="00E374B5"/>
    <w:pPr>
      <w:ind w:firstLine="0"/>
    </w:pPr>
  </w:style>
  <w:style w:type="paragraph" w:styleId="ListContinue3">
    <w:name w:val="List Continue 3"/>
    <w:basedOn w:val="List3"/>
    <w:rsid w:val="00E374B5"/>
    <w:pPr>
      <w:ind w:left="1021" w:firstLine="0"/>
    </w:pPr>
  </w:style>
  <w:style w:type="paragraph" w:styleId="ListContinue4">
    <w:name w:val="List Continue 4"/>
    <w:basedOn w:val="List4"/>
    <w:rsid w:val="00E374B5"/>
    <w:pPr>
      <w:ind w:firstLine="0"/>
    </w:pPr>
  </w:style>
  <w:style w:type="paragraph" w:styleId="ListContinue5">
    <w:name w:val="List Continue 5"/>
    <w:basedOn w:val="List5"/>
    <w:rsid w:val="00E374B5"/>
    <w:pPr>
      <w:ind w:firstLine="0"/>
    </w:pPr>
  </w:style>
  <w:style w:type="paragraph" w:styleId="ListNumber3">
    <w:name w:val="List Number 3"/>
    <w:basedOn w:val="List3"/>
    <w:rsid w:val="00E374B5"/>
    <w:pPr>
      <w:numPr>
        <w:numId w:val="5"/>
      </w:numPr>
    </w:pPr>
  </w:style>
  <w:style w:type="paragraph" w:styleId="ListNumber4">
    <w:name w:val="List Number 4"/>
    <w:basedOn w:val="List4"/>
    <w:rsid w:val="00E374B5"/>
    <w:pPr>
      <w:numPr>
        <w:numId w:val="6"/>
      </w:numPr>
    </w:pPr>
  </w:style>
  <w:style w:type="paragraph" w:styleId="ListNumber5">
    <w:name w:val="List Number 5"/>
    <w:basedOn w:val="List5"/>
    <w:rsid w:val="00E374B5"/>
    <w:pPr>
      <w:numPr>
        <w:numId w:val="7"/>
      </w:numPr>
    </w:pPr>
  </w:style>
  <w:style w:type="paragraph" w:styleId="BlockText">
    <w:name w:val="Block Text"/>
    <w:basedOn w:val="Normal"/>
    <w:rsid w:val="00E37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4B5"/>
    <w:rPr>
      <w:sz w:val="16"/>
      <w:vertAlign w:val="superscript"/>
    </w:rPr>
  </w:style>
  <w:style w:type="character" w:customStyle="1" w:styleId="Symbols">
    <w:name w:val="Symbols"/>
    <w:basedOn w:val="DefaultParagraphFont"/>
    <w:rsid w:val="00E374B5"/>
    <w:rPr>
      <w:rFonts w:ascii="Symbol" w:hAnsi="Symbol"/>
    </w:rPr>
  </w:style>
  <w:style w:type="character" w:customStyle="1" w:styleId="MenuOptions">
    <w:name w:val="Menu Options"/>
    <w:basedOn w:val="DefaultParagraphFont"/>
    <w:rsid w:val="00E37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4B5"/>
    <w:rPr>
      <w:b/>
    </w:rPr>
  </w:style>
  <w:style w:type="character" w:customStyle="1" w:styleId="Underlined">
    <w:name w:val="Underlined"/>
    <w:basedOn w:val="DefaultParagraphFont"/>
    <w:rsid w:val="00E374B5"/>
    <w:rPr>
      <w:u w:val="single"/>
    </w:rPr>
  </w:style>
  <w:style w:type="paragraph" w:customStyle="1" w:styleId="TableBodyTextRight">
    <w:name w:val="Table Body Text Right"/>
    <w:basedOn w:val="TableBodyText"/>
    <w:rsid w:val="00E37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4B5"/>
    <w:rPr>
      <w:sz w:val="18"/>
    </w:rPr>
  </w:style>
  <w:style w:type="paragraph" w:customStyle="1" w:styleId="BodySmallRight">
    <w:name w:val="Body Small Right"/>
    <w:basedOn w:val="BodyTextRight"/>
    <w:rsid w:val="00E374B5"/>
    <w:rPr>
      <w:sz w:val="18"/>
      <w:szCs w:val="18"/>
    </w:rPr>
  </w:style>
  <w:style w:type="paragraph" w:customStyle="1" w:styleId="MarginEdition">
    <w:name w:val="Margin Edition"/>
    <w:basedOn w:val="MarginNote"/>
    <w:rsid w:val="00E37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4B5"/>
    <w:rPr>
      <w:sz w:val="2"/>
      <w:szCs w:val="2"/>
    </w:rPr>
  </w:style>
  <w:style w:type="character" w:customStyle="1" w:styleId="Small">
    <w:name w:val="Small"/>
    <w:basedOn w:val="DefaultParagraphFont"/>
    <w:rsid w:val="00E374B5"/>
    <w:rPr>
      <w:sz w:val="16"/>
    </w:rPr>
  </w:style>
  <w:style w:type="paragraph" w:customStyle="1" w:styleId="WideTable">
    <w:name w:val="Wide Table"/>
    <w:basedOn w:val="Normal"/>
    <w:rsid w:val="00E37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4B5"/>
  </w:style>
  <w:style w:type="paragraph" w:styleId="Quote">
    <w:name w:val="Quote"/>
    <w:basedOn w:val="Heading1"/>
    <w:link w:val="QuoteChar"/>
    <w:qFormat/>
    <w:rsid w:val="00E37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4B5"/>
    <w:pPr>
      <w:pageBreakBefore/>
    </w:pPr>
  </w:style>
  <w:style w:type="paragraph" w:customStyle="1" w:styleId="Border">
    <w:name w:val="Border"/>
    <w:basedOn w:val="Normal"/>
    <w:qFormat/>
    <w:rsid w:val="00E37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4B5"/>
    <w:rPr>
      <w:u w:val="single"/>
    </w:rPr>
  </w:style>
  <w:style w:type="character" w:customStyle="1" w:styleId="BoldandItalics">
    <w:name w:val="Bold and Italics"/>
    <w:qFormat/>
    <w:rsid w:val="00E374B5"/>
    <w:rPr>
      <w:b/>
      <w:i/>
      <w:u w:val="none"/>
    </w:rPr>
  </w:style>
  <w:style w:type="paragraph" w:styleId="BalloonText">
    <w:name w:val="Balloon Text"/>
    <w:basedOn w:val="Normal"/>
    <w:link w:val="BalloonTextChar"/>
    <w:rsid w:val="00E37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4B5"/>
    <w:pPr>
      <w:spacing w:before="0" w:after="0"/>
    </w:pPr>
  </w:style>
  <w:style w:type="paragraph" w:customStyle="1" w:styleId="BodyTextBold">
    <w:name w:val="Body Text Bold"/>
    <w:basedOn w:val="BodyText"/>
    <w:qFormat/>
    <w:rsid w:val="00E374B5"/>
    <w:rPr>
      <w:b/>
    </w:rPr>
  </w:style>
  <w:style w:type="character" w:styleId="Hyperlink">
    <w:name w:val="Hyperlink"/>
    <w:basedOn w:val="DefaultParagraphFont"/>
    <w:uiPriority w:val="99"/>
    <w:unhideWhenUsed/>
    <w:rsid w:val="007A4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6412</Characters>
  <Application>Microsoft Office Word</Application>
  <DocSecurity>0</DocSecurity>
  <Lines>246</Lines>
  <Paragraphs>134</Paragraphs>
  <ScaleCrop>false</ScaleCrop>
  <Company>Author-it Software Corporation Ltd.</Company>
  <LinksUpToDate>false</LinksUpToDate>
  <CharactersWithSpaces>7273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CPCCDE3021 Operate demolition material crushing plants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2025-03-01T23:31:00Z</dcterms:created>
  <dcterms:modified xsi:type="dcterms:W3CDTF">2025-03-01T23:31:00Z</dcterms:modified>
</cp:coreProperties>
</file>