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46F" w:rsidP="00D224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CPCCDE3019 Demolish small buildings and structures using hand tools and small plant and equipment</w:t>
      </w:r>
      <w:r>
        <w:fldChar w:fldCharType="end"/>
      </w:r>
    </w:p>
    <w:p w:rsidR="00D2246F" w:rsidP="00D2246F">
      <w:pPr>
        <w:pStyle w:val="Version"/>
        <w:sectPr w:rsidSect="00F15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5EDC" w:rsidP="00F15EDC">
      <w:pPr>
        <w:pStyle w:val="SuperHeading"/>
      </w:pPr>
      <w:r w:rsidRPr="00F15EDC">
        <w:t>CPCCDE3019 Demolish small buildings and structures using hand tools and small plant and equipment</w:t>
      </w:r>
    </w:p>
    <w:p w:rsidR="00000000" w:rsidRPr="00F15EDC" w:rsidP="00F15EDC">
      <w:pPr>
        <w:pStyle w:val="Heading1"/>
      </w:pPr>
      <w:bookmarkStart w:id="1" w:name="O_1294978"/>
      <w:bookmarkEnd w:id="1"/>
      <w:r w:rsidRPr="00F15E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Updated reference to general construction induction training program.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EDC" w:rsidP="00F15EDC">
            <w:pPr>
              <w:pStyle w:val="BodyText"/>
            </w:pPr>
            <w:r w:rsidRPr="00F15EDC">
              <w:t>This version first released with CPC Construction, Plumbing and Services Training Package Release 5.0.</w:t>
            </w:r>
          </w:p>
          <w:p w:rsidR="00000000" w:rsidRPr="00F15EDC" w:rsidP="00F15EDC">
            <w:pPr>
              <w:pStyle w:val="BodyText"/>
            </w:pPr>
            <w:r w:rsidRPr="00F15EDC">
              <w:t xml:space="preserve">Supersedes and is equivalent to CPCCDE3019A Demolish small buildings and structures using hand tools and small plant and equipment.  Updated to meet the </w:t>
            </w:r>
            <w:r w:rsidRPr="00F15EDC">
              <w:t>Standards for Training Packages 2012.</w:t>
            </w:r>
          </w:p>
        </w:tc>
      </w:tr>
    </w:tbl>
    <w:p w:rsidR="00000000" w:rsidRPr="00F15EDC" w:rsidP="00F15EDC">
      <w:pPr>
        <w:pStyle w:val="BodyText"/>
      </w:pPr>
    </w:p>
    <w:p w:rsidR="00000000" w:rsidRPr="00F15EDC" w:rsidP="00F15EDC">
      <w:pPr>
        <w:pStyle w:val="AllowPageBreak"/>
      </w:pPr>
    </w:p>
    <w:p w:rsidR="00000000" w:rsidRPr="00F15EDC" w:rsidP="00F15EDC">
      <w:pPr>
        <w:pStyle w:val="Heading1"/>
      </w:pPr>
      <w:bookmarkStart w:id="2" w:name="O_1294977"/>
      <w:bookmarkEnd w:id="2"/>
      <w:r w:rsidRPr="00F15EDC">
        <w:t>Application</w:t>
      </w:r>
    </w:p>
    <w:p w:rsidR="00000000" w:rsidRPr="00F15EDC" w:rsidP="00D2246F">
      <w:pPr>
        <w:pStyle w:val="BodyText"/>
      </w:pPr>
      <w:r w:rsidRPr="00F15EDC">
        <w:t>This unit of competency specifies the skills and knowledge required to select and use hand tools, small plant and equipment safely and effectively to demolish small buildings and struct</w:t>
      </w:r>
      <w:r w:rsidRPr="00F15EDC">
        <w:t>ures. Manual demolition processes include dismantling or demolishing and removing materials and component parts of a building or structure using only hand tools, small plant and equipment.</w:t>
      </w:r>
    </w:p>
    <w:p w:rsidR="00000000" w:rsidRPr="00F15EDC" w:rsidP="00D2246F">
      <w:pPr>
        <w:pStyle w:val="BodyText"/>
      </w:pPr>
      <w:r w:rsidRPr="00F15EDC">
        <w:t>The unit applies to workers performing on-site specialist demolitio</w:t>
      </w:r>
      <w:r w:rsidRPr="00F15EDC">
        <w:t xml:space="preserve">n work using powered small plant and equipment on public, residential, commercial and industrial buildings. </w:t>
      </w:r>
    </w:p>
    <w:p w:rsidR="00000000" w:rsidRPr="00F15EDC" w:rsidP="00D2246F">
      <w:pPr>
        <w:pStyle w:val="BodyText"/>
      </w:pPr>
      <w:r w:rsidRPr="00F15EDC">
        <w:t>Completion of the general construction induction training program specified by the model Code of Practice for Construction Work is required for any</w:t>
      </w:r>
      <w:r w:rsidRPr="00F15EDC">
        <w:t xml:space="preserve"> person who is to carry out construction work. Achievement of unit </w:t>
      </w:r>
      <w:r w:rsidRPr="00F15EDC">
        <w:rPr>
          <w:rStyle w:val="Emphasis"/>
        </w:rPr>
        <w:t>CPCWHS1001</w:t>
      </w:r>
      <w:r w:rsidRPr="00F15EDC">
        <w:t> </w:t>
      </w:r>
      <w:r w:rsidRPr="00F15EDC">
        <w:rPr>
          <w:rStyle w:val="Emphasis"/>
        </w:rPr>
        <w:t>Prepare to work safely in the construction industry</w:t>
      </w:r>
      <w:r w:rsidRPr="00F15EDC">
        <w:t> meets this requirement.</w:t>
      </w:r>
    </w:p>
    <w:p w:rsidR="00D2246F" w:rsidP="00D2246F">
      <w:pPr>
        <w:pStyle w:val="BodyText"/>
      </w:pPr>
      <w:r w:rsidRPr="00F15EDC">
        <w:t>Licensing, legislative, regulatory or certification requirements apply to demolition work in different</w:t>
      </w:r>
      <w:r w:rsidRPr="00F15EDC">
        <w:t xml:space="preserve"> states and territories. Candidates are advised to consult with the relevant regulatory authorities.</w:t>
      </w:r>
    </w:p>
    <w:p w:rsidR="00000000" w:rsidRPr="00F15EDC" w:rsidP="00F15EDC">
      <w:pPr>
        <w:pStyle w:val="Heading1"/>
      </w:pPr>
      <w:bookmarkStart w:id="3" w:name="O_1294976"/>
      <w:bookmarkEnd w:id="3"/>
      <w:r w:rsidRPr="00F15ED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371"/>
      </w:tblGrid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CPCCWHS2001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EDC" w:rsidP="00F15EDC">
            <w:pPr>
              <w:pStyle w:val="BodyText"/>
            </w:pPr>
            <w:r w:rsidRPr="00F15EDC">
              <w:t>Apply WHS requirements, policies and procedures in the construction industry</w:t>
            </w:r>
          </w:p>
        </w:tc>
      </w:tr>
    </w:tbl>
    <w:p w:rsidR="00000000" w:rsidRPr="00F15EDC" w:rsidP="00F15EDC">
      <w:pPr>
        <w:pStyle w:val="BodyText"/>
      </w:pPr>
    </w:p>
    <w:p w:rsidR="00000000" w:rsidRPr="00F15EDC" w:rsidP="00F15EDC">
      <w:pPr>
        <w:pStyle w:val="AllowPageBreak"/>
      </w:pPr>
    </w:p>
    <w:p w:rsidR="00000000" w:rsidRPr="00F15EDC" w:rsidP="00F15EDC">
      <w:pPr>
        <w:pStyle w:val="Heading1"/>
      </w:pPr>
      <w:bookmarkStart w:id="4" w:name="O_1294975"/>
      <w:bookmarkEnd w:id="4"/>
      <w:r w:rsidRPr="00F15EDC">
        <w:t>Unit Sector</w:t>
      </w:r>
    </w:p>
    <w:p w:rsidR="00000000" w:rsidRPr="00F15EDC" w:rsidP="00D2246F">
      <w:pPr>
        <w:pStyle w:val="BodyText"/>
      </w:pPr>
      <w:r w:rsidRPr="00F15EDC">
        <w:t>Demolition.</w:t>
      </w:r>
    </w:p>
    <w:p w:rsidR="00000000" w:rsidRPr="00F15EDC" w:rsidP="00F15EDC">
      <w:pPr>
        <w:pStyle w:val="Heading1"/>
      </w:pPr>
      <w:bookmarkStart w:id="5" w:name="O_1294974"/>
      <w:bookmarkEnd w:id="5"/>
      <w:r w:rsidRPr="00F15E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Performance criteria describe what needs to be done to demonstrate achievement of the element.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Obtain work instructions using required information, confirm and apply to planning and preparation.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Complete tasks according to regulatory, legislative and workplace policies and requirements.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Identify and apply work health and safety (WHS) r</w:t>
            </w:r>
            <w:r w:rsidRPr="00F15EDC">
              <w:t>equirements to task planning.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Select and check hand tools, small plant and equipment to carry out tasks consistent with job requirements, check for serviceability, and rectify and report faults before work begins.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Identify environmental requirements for the project.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Identity, select and fit personal protective equipment (PPE).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Prepare demolition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Confirm demolition tasks and determine requirements of site demolition plan.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Conduct site inspection to determine condition of worksite and surrounds before work begins.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 xml:space="preserve">Obtain confirmation from supervisor and regulatory authorities that relevant services have been disconnected and identify services that will remain live on </w:t>
            </w:r>
            <w:r w:rsidRPr="00F15EDC">
              <w:t>the demolition site.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Identify hazardous material for separate handling.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Identify requirements for safe work at heights, including fall protection devices, and ensure these are installed.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 xml:space="preserve">Ensure small plant and equipment are positioned </w:t>
            </w:r>
            <w:r w:rsidRPr="00F15EDC">
              <w:t>in operating locations and arrange appropriate exclusion zones and traffic control.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Protect and secure site according to compliance requirements and unauthorised access is prevented.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Dismantle or demolish building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Dismantle or demolish and remove building components in a directed sequence according to site demolition plan and safe work method statements (SWMS).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Operate selected types of small plant to carry out demolition of building components.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Maintain communication with team members during the demolition process.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Monitor worksite conditions and progress in consultation with team members and stop work or adjust techniques as required.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Sort and store demolition materials and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Relocate removed components to storage or disposal area.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Handle materials and building components safely and effectively using selected material handling techniques.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Identify materials and components for salvaging and handle, s</w:t>
            </w:r>
            <w:r w:rsidRPr="00F15EDC">
              <w:t>tore and stack these ready for transport according to standard material handling practices.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Clear work area and dispose, reuse or recycle materials.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EDC" w:rsidP="00F15EDC">
            <w:pPr>
              <w:pStyle w:val="BodyText"/>
            </w:pPr>
            <w:r w:rsidRPr="00F15EDC">
              <w:t>Clean, check, maintain and store plant, tools and equipment.</w:t>
            </w:r>
          </w:p>
        </w:tc>
      </w:tr>
    </w:tbl>
    <w:p w:rsidR="00000000" w:rsidRPr="00F15EDC" w:rsidP="00F15EDC">
      <w:pPr>
        <w:pStyle w:val="BodyText"/>
      </w:pPr>
    </w:p>
    <w:p w:rsidR="00000000" w:rsidRPr="00F15EDC" w:rsidP="00F15EDC">
      <w:pPr>
        <w:pStyle w:val="AllowPageBreak"/>
      </w:pPr>
    </w:p>
    <w:p w:rsidR="00000000" w:rsidRPr="00F15EDC" w:rsidP="00F15EDC">
      <w:pPr>
        <w:pStyle w:val="Heading1"/>
      </w:pPr>
      <w:bookmarkStart w:id="6" w:name="O_1294973"/>
      <w:bookmarkEnd w:id="6"/>
      <w:r w:rsidRPr="00F15EDC">
        <w:t>Foundation Skills</w:t>
      </w:r>
    </w:p>
    <w:p w:rsidR="00000000" w:rsidRPr="00F15EDC" w:rsidP="00D2246F">
      <w:pPr>
        <w:pStyle w:val="BodyText"/>
      </w:pPr>
      <w:r w:rsidRPr="00F15EDC">
        <w:t>This section describes the language, literacy, numeracy and employment skills essential to performance in this unit but not explicit in the performance criteria:</w:t>
      </w:r>
    </w:p>
    <w:p w:rsidR="00000000" w:rsidRPr="00F15EDC" w:rsidP="00F15EDC">
      <w:pPr>
        <w:pStyle w:val="ListBullet"/>
      </w:pPr>
      <w:r w:rsidRPr="00F15EDC">
        <w:t xml:space="preserve">numeracy skills to: </w:t>
      </w:r>
    </w:p>
    <w:p w:rsidR="00000000" w:rsidRPr="00F15EDC" w:rsidP="00F15EDC">
      <w:pPr>
        <w:pStyle w:val="ListBullet2"/>
      </w:pPr>
      <w:r w:rsidRPr="00F15EDC">
        <w:t>check levels of lubricants in equip</w:t>
      </w:r>
      <w:r w:rsidRPr="00F15EDC">
        <w:t xml:space="preserve">ment </w:t>
      </w:r>
    </w:p>
    <w:p w:rsidR="00000000" w:rsidRPr="00F15EDC" w:rsidP="00F15EDC">
      <w:pPr>
        <w:pStyle w:val="ListBullet2"/>
      </w:pPr>
      <w:r w:rsidRPr="00F15EDC">
        <w:t xml:space="preserve">estimate weights of volumes of demolition debris and recyclable materials </w:t>
      </w:r>
    </w:p>
    <w:p w:rsidR="00000000" w:rsidRPr="00F15EDC" w:rsidP="00F15EDC">
      <w:pPr>
        <w:pStyle w:val="ListBullet2"/>
      </w:pPr>
      <w:r w:rsidRPr="00F15EDC">
        <w:t>perform measurements and calculations associated with work, such as when determining specified length of wall to be removed</w:t>
      </w:r>
    </w:p>
    <w:p w:rsidR="00000000" w:rsidRPr="00F15EDC" w:rsidP="00F15EDC">
      <w:pPr>
        <w:pStyle w:val="ListBullet"/>
      </w:pPr>
      <w:r w:rsidRPr="00F15EDC">
        <w:t>writing skills to complete:</w:t>
      </w:r>
    </w:p>
    <w:p w:rsidR="00D2246F" w:rsidP="00F15EDC">
      <w:pPr>
        <w:pStyle w:val="ListBullet2"/>
      </w:pPr>
      <w:r w:rsidRPr="00F15EDC">
        <w:t>pre-operational checklists and equipment fault forms.</w:t>
      </w:r>
    </w:p>
    <w:p w:rsidR="00D2246F" w:rsidP="00F15EDC">
      <w:pPr>
        <w:pStyle w:val="ListBullet2"/>
      </w:pPr>
    </w:p>
    <w:p w:rsidR="00000000" w:rsidRPr="00F15EDC" w:rsidP="00F15EDC">
      <w:pPr>
        <w:pStyle w:val="Heading1"/>
      </w:pPr>
      <w:bookmarkStart w:id="7" w:name="O_1294972"/>
      <w:bookmarkEnd w:id="7"/>
      <w:r w:rsidRPr="00F15EDC">
        <w:t>Unit Mapping Information</w:t>
      </w:r>
    </w:p>
    <w:p w:rsidR="00000000" w:rsidRPr="00F15EDC" w:rsidP="00D2246F">
      <w:pPr>
        <w:pStyle w:val="BodyText"/>
      </w:pPr>
      <w:r w:rsidRPr="00F15EDC">
        <w:t>Supersedes and is equivalent to CPCCDE3019A Demolish small buildings and structures using hand tools and small plant and equipment.</w:t>
      </w:r>
    </w:p>
    <w:p w:rsidR="00000000" w:rsidRPr="00F15EDC" w:rsidP="00F15EDC">
      <w:pPr>
        <w:pStyle w:val="Heading1"/>
      </w:pPr>
      <w:bookmarkStart w:id="8" w:name="O_1294980"/>
      <w:bookmarkEnd w:id="8"/>
      <w:r w:rsidRPr="00F15EDC">
        <w:t>Links</w:t>
      </w:r>
    </w:p>
    <w:p w:rsidR="00000000" w:rsidRPr="00F15EDC" w:rsidP="00D2246F">
      <w:pPr>
        <w:pStyle w:val="BodyText"/>
      </w:pPr>
      <w:r w:rsidRPr="00F15ED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65A5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15EDC" w:rsidP="00D2246F">
      <w:pPr>
        <w:pStyle w:val="BodyText"/>
        <w:sectPr w:rsidSect="00F15E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5EDC" w:rsidP="00F15EDC">
      <w:pPr>
        <w:pStyle w:val="SuperHeading"/>
      </w:pPr>
      <w:r w:rsidRPr="00F15EDC">
        <w:t xml:space="preserve">Assessment </w:t>
      </w:r>
      <w:r w:rsidRPr="00F15EDC">
        <w:t>Requirements for CPCCDE3019 Demolish small buildings and structures using hand tools and small plant and equipment</w:t>
      </w:r>
    </w:p>
    <w:p w:rsidR="00000000" w:rsidRPr="00F15EDC" w:rsidP="00F15EDC">
      <w:pPr>
        <w:pStyle w:val="Heading1"/>
      </w:pPr>
      <w:bookmarkStart w:id="9" w:name="O_1294970"/>
      <w:bookmarkEnd w:id="9"/>
      <w:r w:rsidRPr="00F15E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Updated reference to general construction induction training program.</w:t>
            </w:r>
          </w:p>
        </w:tc>
      </w:tr>
      <w:tr w:rsidTr="00F15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EDC">
            <w:pPr>
              <w:pStyle w:val="BodyText"/>
              <w:rPr>
                <w:lang w:val="en-NZ"/>
              </w:rPr>
            </w:pPr>
            <w:r w:rsidRPr="00F15ED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EDC" w:rsidP="00F15EDC">
            <w:pPr>
              <w:pStyle w:val="BodyText"/>
            </w:pPr>
            <w:r w:rsidRPr="00F15EDC">
              <w:t>This versio</w:t>
            </w:r>
            <w:r w:rsidRPr="00F15EDC">
              <w:t>n first released with CPC Construction, Plumbing and Services Training Package Release 5.0.</w:t>
            </w:r>
          </w:p>
          <w:p w:rsidR="00000000" w:rsidRPr="00F15EDC" w:rsidP="00F15EDC">
            <w:pPr>
              <w:pStyle w:val="BodyText"/>
            </w:pPr>
            <w:r w:rsidRPr="00F15EDC">
              <w:t>Supersedes and is equivalent to CPCCDE3019A Demolish small buildings and structures using hand tools and small plant and equipment.  Updated to meet the Standards f</w:t>
            </w:r>
            <w:r w:rsidRPr="00F15EDC">
              <w:t>or Training Packages 2012.</w:t>
            </w:r>
          </w:p>
        </w:tc>
      </w:tr>
    </w:tbl>
    <w:p w:rsidR="00000000" w:rsidRPr="00F15EDC" w:rsidP="00F15EDC">
      <w:pPr>
        <w:pStyle w:val="BodyText"/>
      </w:pPr>
    </w:p>
    <w:p w:rsidR="00000000" w:rsidRPr="00F15EDC" w:rsidP="00F15EDC">
      <w:pPr>
        <w:pStyle w:val="AllowPageBreak"/>
      </w:pPr>
    </w:p>
    <w:p w:rsidR="00000000" w:rsidRPr="00F15EDC" w:rsidP="00F15EDC">
      <w:pPr>
        <w:pStyle w:val="Heading1"/>
      </w:pPr>
      <w:bookmarkStart w:id="10" w:name="O_1294969"/>
      <w:bookmarkEnd w:id="10"/>
      <w:r w:rsidRPr="00F15EDC">
        <w:t>Performance Evidence</w:t>
      </w:r>
    </w:p>
    <w:p w:rsidR="00000000" w:rsidRPr="00F15EDC" w:rsidP="00D2246F">
      <w:pPr>
        <w:pStyle w:val="BodyText"/>
      </w:pPr>
      <w:r w:rsidRPr="00F15EDC">
        <w:t>To demonstrate competency in this unit, a candidate must use hand tools, small plant and equipment to demolish a small building or structure, including removing at least four of the follo</w:t>
      </w:r>
      <w:r w:rsidRPr="00F15EDC">
        <w:t xml:space="preserve">wing components: </w:t>
      </w:r>
    </w:p>
    <w:p w:rsidR="00000000" w:rsidRPr="00F15EDC" w:rsidP="00F15EDC">
      <w:pPr>
        <w:pStyle w:val="ListBullet"/>
      </w:pPr>
      <w:r w:rsidRPr="00F15EDC">
        <w:t>fixtures and fittings</w:t>
      </w:r>
    </w:p>
    <w:p w:rsidR="00000000" w:rsidRPr="00F15EDC" w:rsidP="00F15EDC">
      <w:pPr>
        <w:pStyle w:val="ListBullet"/>
      </w:pPr>
      <w:r w:rsidRPr="00F15EDC">
        <w:t>a pitched metal/tiled roof</w:t>
      </w:r>
    </w:p>
    <w:p w:rsidR="00000000" w:rsidRPr="00F15EDC" w:rsidP="00F15EDC">
      <w:pPr>
        <w:pStyle w:val="ListBullet"/>
      </w:pPr>
      <w:r w:rsidRPr="00F15EDC">
        <w:t>trusses</w:t>
      </w:r>
    </w:p>
    <w:p w:rsidR="00000000" w:rsidRPr="00F15EDC" w:rsidP="00F15EDC">
      <w:pPr>
        <w:pStyle w:val="ListBullet"/>
      </w:pPr>
      <w:r w:rsidRPr="00F15EDC">
        <w:t>ceiling</w:t>
      </w:r>
    </w:p>
    <w:p w:rsidR="00000000" w:rsidRPr="00F15EDC" w:rsidP="00F15EDC">
      <w:pPr>
        <w:pStyle w:val="ListBullet"/>
      </w:pPr>
      <w:r w:rsidRPr="00F15EDC">
        <w:t>external and internal walls</w:t>
      </w:r>
    </w:p>
    <w:p w:rsidR="00000000" w:rsidRPr="00F15EDC" w:rsidP="00F15EDC">
      <w:pPr>
        <w:pStyle w:val="ListBullet"/>
      </w:pPr>
      <w:r w:rsidRPr="00F15EDC">
        <w:t>floor and floor support system.</w:t>
      </w:r>
    </w:p>
    <w:p w:rsidR="00000000" w:rsidRPr="00F15EDC" w:rsidP="00D2246F">
      <w:pPr>
        <w:pStyle w:val="BodyText"/>
      </w:pPr>
      <w:r w:rsidRPr="00F15EDC">
        <w:t>In doing this, the candidate must meet the performance criteria for this unit.</w:t>
      </w:r>
    </w:p>
    <w:p w:rsidR="00000000" w:rsidRPr="00F15EDC" w:rsidP="00F15EDC">
      <w:pPr>
        <w:pStyle w:val="Heading1"/>
      </w:pPr>
      <w:bookmarkStart w:id="11" w:name="O_1294968"/>
      <w:bookmarkEnd w:id="11"/>
      <w:r w:rsidRPr="00F15EDC">
        <w:t>Knowledge Evidence</w:t>
      </w:r>
    </w:p>
    <w:p w:rsidR="00000000" w:rsidRPr="00F15EDC" w:rsidP="00D2246F">
      <w:pPr>
        <w:pStyle w:val="BodyText"/>
      </w:pPr>
      <w:r w:rsidRPr="00F15EDC">
        <w:t>To be competent in this unit, a candidate must demonstrate knowledge of:</w:t>
      </w:r>
    </w:p>
    <w:p w:rsidR="00000000" w:rsidRPr="00F15EDC" w:rsidP="00F15EDC">
      <w:pPr>
        <w:pStyle w:val="ListBullet"/>
      </w:pPr>
      <w:r w:rsidRPr="00F15EDC">
        <w:t>the compliance requirements of the relevant Australian Standards, Building Code of Australia (BCA), model codes of practice, environmental and work health and safe</w:t>
      </w:r>
      <w:r w:rsidRPr="00F15EDC">
        <w:t>ty (WHS) legislation</w:t>
      </w:r>
    </w:p>
    <w:p w:rsidR="00000000" w:rsidRPr="00F15EDC" w:rsidP="00F15EDC">
      <w:pPr>
        <w:pStyle w:val="ListBullet"/>
      </w:pPr>
      <w:r w:rsidRPr="00F15EDC">
        <w:t>general construction terminology</w:t>
      </w:r>
    </w:p>
    <w:p w:rsidR="00000000" w:rsidRPr="00F15EDC" w:rsidP="00F15EDC">
      <w:pPr>
        <w:pStyle w:val="ListBullet"/>
      </w:pPr>
      <w:r w:rsidRPr="00F15EDC">
        <w:t>hazards associated with demolition tasks</w:t>
      </w:r>
    </w:p>
    <w:p w:rsidR="00000000" w:rsidRPr="00F15EDC" w:rsidP="00F15EDC">
      <w:pPr>
        <w:pStyle w:val="ListBullet"/>
      </w:pPr>
      <w:r w:rsidRPr="00F15EDC">
        <w:t>demolition processes and techniques for small structures</w:t>
      </w:r>
    </w:p>
    <w:p w:rsidR="00000000" w:rsidRPr="00F15EDC" w:rsidP="00F15EDC">
      <w:pPr>
        <w:pStyle w:val="ListBullet"/>
      </w:pPr>
      <w:r w:rsidRPr="00F15EDC">
        <w:t>procedures for material storage and environmentally friendly waste management</w:t>
      </w:r>
    </w:p>
    <w:p w:rsidR="00000000" w:rsidRPr="00F15EDC" w:rsidP="00F15EDC">
      <w:pPr>
        <w:pStyle w:val="ListBullet"/>
      </w:pPr>
      <w:r w:rsidRPr="00F15EDC">
        <w:t>types of small plant, tool</w:t>
      </w:r>
      <w:r w:rsidRPr="00F15EDC">
        <w:t xml:space="preserve">s and equipment used in the demolition of small buildings: </w:t>
      </w:r>
    </w:p>
    <w:p w:rsidR="00000000" w:rsidRPr="00F15EDC" w:rsidP="00F15EDC">
      <w:pPr>
        <w:pStyle w:val="ListBullet2"/>
      </w:pPr>
      <w:r w:rsidRPr="00F15EDC">
        <w:t xml:space="preserve">applications </w:t>
      </w:r>
    </w:p>
    <w:p w:rsidR="00000000" w:rsidRPr="00F15EDC" w:rsidP="00F15EDC">
      <w:pPr>
        <w:pStyle w:val="ListBullet2"/>
      </w:pPr>
      <w:r w:rsidRPr="00F15EDC">
        <w:t xml:space="preserve">characteristics </w:t>
      </w:r>
    </w:p>
    <w:p w:rsidR="00000000" w:rsidRPr="00F15EDC" w:rsidP="00F15EDC">
      <w:pPr>
        <w:pStyle w:val="ListBullet2"/>
      </w:pPr>
      <w:r w:rsidRPr="00F15EDC">
        <w:t xml:space="preserve">limitations </w:t>
      </w:r>
    </w:p>
    <w:p w:rsidR="00000000" w:rsidRPr="00F15EDC" w:rsidP="00F15EDC">
      <w:pPr>
        <w:pStyle w:val="ListBullet2"/>
      </w:pPr>
      <w:r w:rsidRPr="00F15EDC">
        <w:t xml:space="preserve">maintenance requirements </w:t>
      </w:r>
    </w:p>
    <w:p w:rsidR="00000000" w:rsidRPr="00F15EDC" w:rsidP="00F15EDC">
      <w:pPr>
        <w:pStyle w:val="ListBullet2"/>
      </w:pPr>
      <w:r w:rsidRPr="00F15EDC">
        <w:t>methods of operation</w:t>
      </w:r>
    </w:p>
    <w:p w:rsidR="00000000" w:rsidRPr="00F15EDC" w:rsidP="00F15EDC">
      <w:pPr>
        <w:pStyle w:val="ListBullet"/>
      </w:pPr>
      <w:r w:rsidRPr="00F15EDC">
        <w:t>quality requirements relating to the demolition of small structures</w:t>
      </w:r>
    </w:p>
    <w:p w:rsidR="00000000" w:rsidRPr="00F15EDC" w:rsidP="00F15EDC">
      <w:pPr>
        <w:pStyle w:val="ListBullet"/>
      </w:pPr>
      <w:r w:rsidRPr="00F15EDC">
        <w:t>work and equipment safety requirements that apply to the demolition of small buildings and structures.</w:t>
      </w:r>
    </w:p>
    <w:p w:rsidR="00000000" w:rsidRPr="00F15EDC" w:rsidP="00F15EDC">
      <w:pPr>
        <w:pStyle w:val="AllowPageBreak"/>
      </w:pPr>
    </w:p>
    <w:p w:rsidR="00000000" w:rsidRPr="00F15EDC" w:rsidP="00F15EDC">
      <w:pPr>
        <w:pStyle w:val="Heading1"/>
      </w:pPr>
      <w:bookmarkStart w:id="12" w:name="O_1294967"/>
      <w:bookmarkEnd w:id="12"/>
      <w:r w:rsidRPr="00F15EDC">
        <w:t>Assessment Conditions</w:t>
      </w:r>
    </w:p>
    <w:p w:rsidR="00000000" w:rsidRPr="00F15EDC" w:rsidP="00D2246F">
      <w:pPr>
        <w:pStyle w:val="BodyText"/>
      </w:pPr>
      <w:r w:rsidRPr="00F15EDC">
        <w:t xml:space="preserve">Assessors must satisfy the requirements for assessors contained in the Standards for Registered Training </w:t>
      </w:r>
      <w:r w:rsidRPr="00F15EDC">
        <w:t>Organis</w:t>
      </w:r>
      <w:r w:rsidRPr="00F15EDC">
        <w:t xml:space="preserve">ations. </w:t>
      </w:r>
    </w:p>
    <w:p w:rsidR="00000000" w:rsidRPr="00F15EDC" w:rsidP="00D2246F">
      <w:pPr>
        <w:pStyle w:val="BodyText"/>
      </w:pPr>
      <w:r w:rsidRPr="00F15EDC">
        <w:t xml:space="preserve">Assessment of performance must be undertaken in the workplace or in a simulated workplace environment. </w:t>
      </w:r>
    </w:p>
    <w:p w:rsidR="00000000" w:rsidRPr="00F15EDC" w:rsidP="00D2246F">
      <w:pPr>
        <w:pStyle w:val="BodyText"/>
      </w:pPr>
      <w:r w:rsidRPr="00F15EDC">
        <w:t>Assessors are responsible for ensuring that the candidate demonstrating competency has access to:</w:t>
      </w:r>
    </w:p>
    <w:p w:rsidR="00000000" w:rsidRPr="00F15EDC" w:rsidP="00F15EDC">
      <w:pPr>
        <w:pStyle w:val="ListBullet"/>
      </w:pPr>
      <w:r w:rsidRPr="00F15EDC">
        <w:t>worksite/s and specifications for using hand</w:t>
      </w:r>
      <w:r w:rsidRPr="00F15EDC">
        <w:t xml:space="preserve"> tools, small plant and equipment to demolish small buildings and structures</w:t>
      </w:r>
    </w:p>
    <w:p w:rsidR="00000000" w:rsidRPr="00F15EDC" w:rsidP="00F15EDC">
      <w:pPr>
        <w:pStyle w:val="ListBullet"/>
      </w:pPr>
      <w:r w:rsidRPr="00F15EDC">
        <w:t>appropriate documents, materials, tools, equipment and personal protective equipment (PPE) currently used in industry</w:t>
      </w:r>
    </w:p>
    <w:p w:rsidR="00000000" w:rsidRPr="00F15EDC" w:rsidP="00F15EDC">
      <w:pPr>
        <w:pStyle w:val="ListBullet"/>
      </w:pPr>
      <w:r w:rsidRPr="00F15EDC">
        <w:t>requirements of workplace policies, procedures and demolition sites.</w:t>
      </w:r>
    </w:p>
    <w:p w:rsidR="00000000" w:rsidRPr="00F15EDC" w:rsidP="00F15EDC">
      <w:pPr>
        <w:pStyle w:val="AllowPageBreak"/>
      </w:pPr>
    </w:p>
    <w:p w:rsidR="00000000" w:rsidRPr="00F15EDC" w:rsidP="00F15EDC">
      <w:pPr>
        <w:pStyle w:val="Heading1"/>
      </w:pPr>
      <w:bookmarkStart w:id="13" w:name="O_1294984"/>
      <w:bookmarkEnd w:id="13"/>
      <w:r w:rsidRPr="00F15EDC">
        <w:t>Links</w:t>
      </w:r>
    </w:p>
    <w:p w:rsidR="00000000" w:rsidRPr="00F15EDC" w:rsidP="00D2246F">
      <w:pPr>
        <w:pStyle w:val="BodyText"/>
      </w:pPr>
      <w:r w:rsidRPr="00F15ED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65A5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15EDC" w:rsidP="00F15EDC"/>
    <w:sectPr w:rsidSect="00F15E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EDC" w:rsidRPr="00D2246F" w:rsidP="00D224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46F" w:rsidP="00F15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246F" w:rsidP="00F15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2246F" w:rsidP="00F15E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EDC" w:rsidP="00F15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246F">
      <w:t>Approved</w:t>
    </w:r>
    <w:r w:rsidR="00D224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24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246F">
      <w:rPr>
        <w:noProof/>
      </w:rPr>
      <w:t>5</w:t>
    </w:r>
    <w:r>
      <w:rPr>
        <w:noProof/>
      </w:rPr>
      <w:fldChar w:fldCharType="end"/>
    </w:r>
  </w:p>
  <w:p w:rsidR="00F15EDC" w:rsidP="00F15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24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246F">
      <w:t>BuildSkills Australia</w:t>
    </w:r>
    <w:r w:rsidR="00D2246F">
      <w:fldChar w:fldCharType="end"/>
    </w:r>
  </w:p>
  <w:p w:rsidR="00F15EDC" w:rsidP="00F15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4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EDC" w:rsidRPr="00D2246F" w:rsidP="00D224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46F" w:rsidRPr="002D2AF8" w:rsidP="00F15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CPCCDE3019 Demolish small buildings and structures using hand tools and small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246F" w:rsidP="00F15E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EDC" w:rsidRPr="002D2AF8" w:rsidP="00F15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246F">
      <w:t>CPCCDE3019 Demolish small buildings and structures using hand tools and small plant and equipment</w:t>
    </w:r>
    <w:r w:rsidR="00D224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246F">
      <w:rPr>
        <w:noProof/>
      </w:rPr>
      <w:t>2 March 2025</w:t>
    </w:r>
    <w:r>
      <w:fldChar w:fldCharType="end"/>
    </w:r>
  </w:p>
  <w:p w:rsidR="00F15EDC" w:rsidP="00F15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6CE6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621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2E31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EDC"/>
  </w:style>
  <w:style w:type="character" w:customStyle="1" w:styleId="Heading1Char">
    <w:name w:val="Heading 1 Char"/>
    <w:basedOn w:val="DefaultParagraphFont"/>
    <w:link w:val="Heading1"/>
    <w:rsid w:val="00F15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E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E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5E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5EDC"/>
    <w:rPr>
      <w:i/>
    </w:rPr>
  </w:style>
  <w:style w:type="paragraph" w:customStyle="1" w:styleId="SuperHeading">
    <w:name w:val="SuperHeading"/>
    <w:basedOn w:val="Normal"/>
    <w:rsid w:val="00F15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E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E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5EDC"/>
    <w:rPr>
      <w:b/>
      <w:spacing w:val="0"/>
    </w:rPr>
  </w:style>
  <w:style w:type="paragraph" w:customStyle="1" w:styleId="SuperTitle">
    <w:name w:val="SuperTitle"/>
    <w:basedOn w:val="Title"/>
    <w:rsid w:val="00F15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E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5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EDC"/>
  </w:style>
  <w:style w:type="paragraph" w:styleId="TableofFigures">
    <w:name w:val="table of figures"/>
    <w:basedOn w:val="Normal"/>
    <w:next w:val="Normal"/>
    <w:semiHidden/>
    <w:rsid w:val="00F15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E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5EDC"/>
    <w:rPr>
      <w:rFonts w:ascii="Wingdings" w:hAnsi="Wingdings"/>
    </w:rPr>
  </w:style>
  <w:style w:type="paragraph" w:customStyle="1" w:styleId="TableHeading">
    <w:name w:val="Table Heading"/>
    <w:basedOn w:val="HeadingBase"/>
    <w:rsid w:val="00F15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EDC"/>
    <w:rPr>
      <w:color w:val="0033CC"/>
      <w:u w:val="none"/>
    </w:rPr>
  </w:style>
  <w:style w:type="paragraph" w:customStyle="1" w:styleId="BodyTextRight">
    <w:name w:val="Body Text Right"/>
    <w:basedOn w:val="BodyText"/>
    <w:rsid w:val="00F15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E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EDC"/>
    <w:rPr>
      <w:sz w:val="32"/>
    </w:rPr>
  </w:style>
  <w:style w:type="paragraph" w:customStyle="1" w:styleId="HeadingProcedure">
    <w:name w:val="Heading Procedure"/>
    <w:basedOn w:val="HeadingBase"/>
    <w:next w:val="Normal"/>
    <w:rsid w:val="00F15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EDC"/>
    <w:pPr>
      <w:spacing w:before="60" w:after="60"/>
    </w:pPr>
  </w:style>
  <w:style w:type="paragraph" w:styleId="ListContinue">
    <w:name w:val="List Continue"/>
    <w:basedOn w:val="List"/>
    <w:rsid w:val="00F15EDC"/>
    <w:pPr>
      <w:ind w:firstLine="0"/>
    </w:pPr>
  </w:style>
  <w:style w:type="paragraph" w:customStyle="1" w:styleId="ListNote">
    <w:name w:val="List Note"/>
    <w:basedOn w:val="List"/>
    <w:rsid w:val="00F15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EDC"/>
    <w:rPr>
      <w:rFonts w:ascii="Courier New" w:hAnsi="Courier New"/>
    </w:rPr>
  </w:style>
  <w:style w:type="paragraph" w:customStyle="1" w:styleId="NoteBullet">
    <w:name w:val="Note Bullet"/>
    <w:basedOn w:val="Note"/>
    <w:rsid w:val="00F15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E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5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EDC"/>
    <w:rPr>
      <w:b/>
      <w:smallCaps/>
    </w:rPr>
  </w:style>
  <w:style w:type="paragraph" w:customStyle="1" w:styleId="TableListNumber">
    <w:name w:val="Table List Number"/>
    <w:basedOn w:val="ListNumber"/>
    <w:rsid w:val="00F15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EDC"/>
    <w:pPr>
      <w:numPr>
        <w:numId w:val="9"/>
      </w:numPr>
    </w:pPr>
  </w:style>
  <w:style w:type="paragraph" w:customStyle="1" w:styleId="ListAlpha2">
    <w:name w:val="List Alpha 2"/>
    <w:basedOn w:val="List2"/>
    <w:rsid w:val="00F15EDC"/>
    <w:pPr>
      <w:numPr>
        <w:numId w:val="8"/>
      </w:numPr>
    </w:pPr>
  </w:style>
  <w:style w:type="paragraph" w:styleId="List2">
    <w:name w:val="List 2"/>
    <w:basedOn w:val="BodyText"/>
    <w:rsid w:val="00F15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E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E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5EDC"/>
    <w:pPr>
      <w:numPr>
        <w:numId w:val="4"/>
      </w:numPr>
    </w:pPr>
  </w:style>
  <w:style w:type="paragraph" w:styleId="ListContinue2">
    <w:name w:val="List Continue 2"/>
    <w:basedOn w:val="List2"/>
    <w:rsid w:val="00F15EDC"/>
    <w:pPr>
      <w:ind w:firstLine="0"/>
    </w:pPr>
  </w:style>
  <w:style w:type="paragraph" w:styleId="ListContinue3">
    <w:name w:val="List Continue 3"/>
    <w:basedOn w:val="List3"/>
    <w:rsid w:val="00F15EDC"/>
    <w:pPr>
      <w:ind w:left="1021" w:firstLine="0"/>
    </w:pPr>
  </w:style>
  <w:style w:type="paragraph" w:styleId="ListContinue4">
    <w:name w:val="List Continue 4"/>
    <w:basedOn w:val="List4"/>
    <w:rsid w:val="00F15EDC"/>
    <w:pPr>
      <w:ind w:firstLine="0"/>
    </w:pPr>
  </w:style>
  <w:style w:type="paragraph" w:styleId="ListContinue5">
    <w:name w:val="List Continue 5"/>
    <w:basedOn w:val="List5"/>
    <w:rsid w:val="00F15EDC"/>
    <w:pPr>
      <w:ind w:firstLine="0"/>
    </w:pPr>
  </w:style>
  <w:style w:type="paragraph" w:styleId="ListNumber3">
    <w:name w:val="List Number 3"/>
    <w:basedOn w:val="List3"/>
    <w:rsid w:val="00F15EDC"/>
    <w:pPr>
      <w:numPr>
        <w:numId w:val="5"/>
      </w:numPr>
    </w:pPr>
  </w:style>
  <w:style w:type="paragraph" w:styleId="ListNumber4">
    <w:name w:val="List Number 4"/>
    <w:basedOn w:val="List4"/>
    <w:rsid w:val="00F15EDC"/>
    <w:pPr>
      <w:numPr>
        <w:numId w:val="6"/>
      </w:numPr>
    </w:pPr>
  </w:style>
  <w:style w:type="paragraph" w:styleId="ListNumber5">
    <w:name w:val="List Number 5"/>
    <w:basedOn w:val="List5"/>
    <w:rsid w:val="00F15EDC"/>
    <w:pPr>
      <w:numPr>
        <w:numId w:val="7"/>
      </w:numPr>
    </w:pPr>
  </w:style>
  <w:style w:type="paragraph" w:styleId="BlockText">
    <w:name w:val="Block Text"/>
    <w:basedOn w:val="Normal"/>
    <w:rsid w:val="00F15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EDC"/>
    <w:rPr>
      <w:sz w:val="16"/>
      <w:vertAlign w:val="superscript"/>
    </w:rPr>
  </w:style>
  <w:style w:type="character" w:customStyle="1" w:styleId="Symbols">
    <w:name w:val="Symbols"/>
    <w:basedOn w:val="DefaultParagraphFont"/>
    <w:rsid w:val="00F15EDC"/>
    <w:rPr>
      <w:rFonts w:ascii="Symbol" w:hAnsi="Symbol"/>
    </w:rPr>
  </w:style>
  <w:style w:type="character" w:customStyle="1" w:styleId="MenuOptions">
    <w:name w:val="Menu Options"/>
    <w:basedOn w:val="DefaultParagraphFont"/>
    <w:rsid w:val="00F15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EDC"/>
    <w:rPr>
      <w:b/>
    </w:rPr>
  </w:style>
  <w:style w:type="character" w:customStyle="1" w:styleId="Underlined">
    <w:name w:val="Underlined"/>
    <w:basedOn w:val="DefaultParagraphFont"/>
    <w:rsid w:val="00F15EDC"/>
    <w:rPr>
      <w:u w:val="single"/>
    </w:rPr>
  </w:style>
  <w:style w:type="paragraph" w:customStyle="1" w:styleId="TableBodyTextRight">
    <w:name w:val="Table Body Text Right"/>
    <w:basedOn w:val="TableBodyText"/>
    <w:rsid w:val="00F15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EDC"/>
    <w:rPr>
      <w:sz w:val="18"/>
    </w:rPr>
  </w:style>
  <w:style w:type="paragraph" w:customStyle="1" w:styleId="BodySmallRight">
    <w:name w:val="Body Small Right"/>
    <w:basedOn w:val="BodyTextRight"/>
    <w:rsid w:val="00F15EDC"/>
    <w:rPr>
      <w:sz w:val="18"/>
      <w:szCs w:val="18"/>
    </w:rPr>
  </w:style>
  <w:style w:type="paragraph" w:customStyle="1" w:styleId="MarginEdition">
    <w:name w:val="Margin Edition"/>
    <w:basedOn w:val="MarginNote"/>
    <w:rsid w:val="00F15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EDC"/>
    <w:rPr>
      <w:sz w:val="2"/>
      <w:szCs w:val="2"/>
    </w:rPr>
  </w:style>
  <w:style w:type="character" w:customStyle="1" w:styleId="Small">
    <w:name w:val="Small"/>
    <w:basedOn w:val="DefaultParagraphFont"/>
    <w:rsid w:val="00F15EDC"/>
    <w:rPr>
      <w:sz w:val="16"/>
    </w:rPr>
  </w:style>
  <w:style w:type="paragraph" w:customStyle="1" w:styleId="WideTable">
    <w:name w:val="Wide Table"/>
    <w:basedOn w:val="Normal"/>
    <w:rsid w:val="00F15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EDC"/>
  </w:style>
  <w:style w:type="paragraph" w:styleId="Quote">
    <w:name w:val="Quote"/>
    <w:basedOn w:val="Heading1"/>
    <w:link w:val="QuoteChar"/>
    <w:qFormat/>
    <w:rsid w:val="00F15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EDC"/>
    <w:pPr>
      <w:pageBreakBefore/>
    </w:pPr>
  </w:style>
  <w:style w:type="paragraph" w:customStyle="1" w:styleId="Border">
    <w:name w:val="Border"/>
    <w:basedOn w:val="Normal"/>
    <w:qFormat/>
    <w:rsid w:val="00F15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EDC"/>
    <w:rPr>
      <w:u w:val="single"/>
    </w:rPr>
  </w:style>
  <w:style w:type="character" w:customStyle="1" w:styleId="BoldandItalics">
    <w:name w:val="Bold and Italics"/>
    <w:qFormat/>
    <w:rsid w:val="00F15EDC"/>
    <w:rPr>
      <w:b/>
      <w:i/>
      <w:u w:val="none"/>
    </w:rPr>
  </w:style>
  <w:style w:type="paragraph" w:styleId="BalloonText">
    <w:name w:val="Balloon Text"/>
    <w:basedOn w:val="Normal"/>
    <w:link w:val="BalloonTextChar"/>
    <w:rsid w:val="00F15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EDC"/>
    <w:pPr>
      <w:spacing w:before="0" w:after="0"/>
    </w:pPr>
  </w:style>
  <w:style w:type="paragraph" w:customStyle="1" w:styleId="BodyTextBold">
    <w:name w:val="Body Text Bold"/>
    <w:basedOn w:val="BodyText"/>
    <w:qFormat/>
    <w:rsid w:val="00F15EDC"/>
    <w:rPr>
      <w:b/>
    </w:rPr>
  </w:style>
  <w:style w:type="character" w:styleId="Hyperlink">
    <w:name w:val="Hyperlink"/>
    <w:basedOn w:val="DefaultParagraphFont"/>
    <w:uiPriority w:val="99"/>
    <w:unhideWhenUsed/>
    <w:rsid w:val="00D224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1126</Words>
  <Characters>7123</Characters>
  <Application>Microsoft Office Word</Application>
  <DocSecurity>0</DocSecurity>
  <Lines>273</Lines>
  <Paragraphs>152</Paragraphs>
  <ScaleCrop>false</ScaleCrop>
  <Company>Author-it Software Corporation Ltd.</Company>
  <LinksUpToDate>false</LinksUpToDate>
  <CharactersWithSpaces>8097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CPCCDE3019 Demolish small buildings and structures using hand tools and small plant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2025-03-02T02:25:00Z</dcterms:created>
  <dcterms:modified xsi:type="dcterms:W3CDTF">2025-03-02T02:25:00Z</dcterms:modified>
</cp:coreProperties>
</file>