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14D" w:rsidP="000B0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CPCCCO3044 Apply decorative finishes to concrete</w:t>
      </w:r>
      <w:r>
        <w:fldChar w:fldCharType="end"/>
      </w:r>
    </w:p>
    <w:p w:rsidR="000B014D" w:rsidP="000B014D">
      <w:pPr>
        <w:pStyle w:val="Version"/>
        <w:sectPr w:rsidSect="00881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163" w:rsidP="00881163">
      <w:pPr>
        <w:pStyle w:val="SuperHeading"/>
      </w:pPr>
      <w:r w:rsidRPr="00881163">
        <w:t>CPCCCO3044 Apply decorative finishes to concrete</w:t>
      </w:r>
    </w:p>
    <w:p w:rsidR="00000000" w:rsidRPr="00881163" w:rsidP="00881163">
      <w:pPr>
        <w:pStyle w:val="Heading1"/>
      </w:pPr>
      <w:bookmarkStart w:id="1" w:name="O_1013889"/>
      <w:bookmarkEnd w:id="1"/>
      <w:r w:rsidRPr="00881163">
        <w:t>Modification History</w:t>
      </w:r>
    </w:p>
    <w:p w:rsidR="00000000" w:rsidRPr="00881163" w:rsidP="000B014D">
      <w:pPr>
        <w:pStyle w:val="BodyText"/>
      </w:pPr>
      <w:r w:rsidRPr="00881163">
        <w:t>Release 1.</w:t>
      </w:r>
    </w:p>
    <w:p w:rsidR="00000000" w:rsidRPr="00881163" w:rsidP="000B014D">
      <w:pPr>
        <w:pStyle w:val="BodyText"/>
      </w:pPr>
      <w:r w:rsidRPr="00881163">
        <w:t>Supersedes and equivalent to CPCCCO3044A Carry out decorative finishes to concrete.  Minor change to title.</w:t>
      </w:r>
    </w:p>
    <w:p w:rsidR="00000000" w:rsidRPr="00881163" w:rsidP="000B014D">
      <w:pPr>
        <w:pStyle w:val="BodyText"/>
      </w:pPr>
      <w:r w:rsidRPr="00881163">
        <w:t>The unit of competency was updated to the Standards for Training Packages 2012.</w:t>
      </w:r>
    </w:p>
    <w:p w:rsidR="00000000" w:rsidRPr="00881163" w:rsidP="000B014D">
      <w:pPr>
        <w:pStyle w:val="BodyText"/>
      </w:pPr>
      <w:r w:rsidRPr="00881163">
        <w:t>This version first released</w:t>
      </w:r>
      <w:r w:rsidRPr="00881163">
        <w:t xml:space="preserve"> with CPC Construction, Plumbing and Services Training Package Version 4.0.</w:t>
      </w:r>
    </w:p>
    <w:p w:rsidR="00000000" w:rsidRPr="00881163" w:rsidP="00881163">
      <w:pPr>
        <w:pStyle w:val="Heading1"/>
      </w:pPr>
      <w:bookmarkStart w:id="2" w:name="O_1013895"/>
      <w:bookmarkEnd w:id="2"/>
      <w:r w:rsidRPr="00881163">
        <w:t>Application</w:t>
      </w:r>
    </w:p>
    <w:p w:rsidR="00000000" w:rsidRPr="00881163" w:rsidP="000B014D">
      <w:pPr>
        <w:pStyle w:val="BodyText"/>
      </w:pPr>
      <w:r w:rsidRPr="00881163">
        <w:t xml:space="preserve">This unit of competency specifies the skills and knowledge required to apply decorative finishes to concrete surfaces. </w:t>
      </w:r>
    </w:p>
    <w:p w:rsidR="00000000" w:rsidRPr="00881163" w:rsidP="000B014D">
      <w:pPr>
        <w:pStyle w:val="BodyText"/>
      </w:pPr>
      <w:r w:rsidRPr="00881163">
        <w:t>It includes producing decorat</w:t>
      </w:r>
      <w:r w:rsidRPr="00881163">
        <w:t>ive finishes to areas of concrete, using stamps, stencils, colours, exposed aggregate, and textured finishes to produce distinctive featured face finishes for driveways, patios, paths or other areas.</w:t>
      </w:r>
    </w:p>
    <w:p w:rsidR="00000000" w:rsidRPr="00881163" w:rsidP="000B014D">
      <w:pPr>
        <w:pStyle w:val="BodyText"/>
      </w:pPr>
      <w:r w:rsidRPr="00881163">
        <w:t>It applies to concreters working as members of a team wi</w:t>
      </w:r>
      <w:r w:rsidRPr="00881163">
        <w:t>th at least a moderate degree of autonomy. They would be expected to complete routine activities without close supervision.</w:t>
      </w:r>
    </w:p>
    <w:p w:rsidR="00000000" w:rsidRPr="00881163" w:rsidP="000B014D">
      <w:pPr>
        <w:pStyle w:val="BodyText"/>
      </w:pPr>
      <w:r w:rsidRPr="00881163">
        <w:t>Licensing, legislative, regulatory or certification requirements apply to this unit of competency in all states except Tasmania. Rel</w:t>
      </w:r>
      <w:r w:rsidRPr="00881163">
        <w:t>evant state and territory regulatory authorities should be consulted to confirm these requirements.</w:t>
      </w:r>
    </w:p>
    <w:p w:rsidR="00000000" w:rsidRPr="00881163" w:rsidP="00881163">
      <w:pPr>
        <w:pStyle w:val="Heading1"/>
      </w:pPr>
      <w:bookmarkStart w:id="3" w:name="O_1013894"/>
      <w:bookmarkEnd w:id="3"/>
      <w:r w:rsidRPr="00881163">
        <w:t>Pre-requisite Unit</w:t>
      </w:r>
    </w:p>
    <w:p w:rsidR="00000000" w:rsidRPr="00881163" w:rsidP="000B014D">
      <w:pPr>
        <w:pStyle w:val="BodyText"/>
      </w:pPr>
      <w:r w:rsidRPr="00881163">
        <w:t>CPCCWHS2001 Apply WHS requirements, policies and procedures in the construction industry</w:t>
      </w:r>
    </w:p>
    <w:p w:rsidR="00000000" w:rsidRPr="00881163" w:rsidP="00881163">
      <w:pPr>
        <w:pStyle w:val="Heading1"/>
      </w:pPr>
      <w:bookmarkStart w:id="4" w:name="O_1013893"/>
      <w:bookmarkEnd w:id="4"/>
      <w:r w:rsidRPr="00881163">
        <w:t>Unit Secto</w:t>
      </w:r>
      <w:r w:rsidRPr="00881163">
        <w:t>r</w:t>
      </w:r>
    </w:p>
    <w:p w:rsidR="00000000" w:rsidRPr="00881163" w:rsidP="000B014D">
      <w:pPr>
        <w:pStyle w:val="BodyText"/>
      </w:pPr>
      <w:r w:rsidRPr="00881163">
        <w:t>Construction</w:t>
      </w:r>
    </w:p>
    <w:p w:rsidR="00000000" w:rsidRPr="00881163" w:rsidP="00881163">
      <w:pPr>
        <w:pStyle w:val="Heading1"/>
      </w:pPr>
      <w:bookmarkStart w:id="5" w:name="O_1013892"/>
      <w:bookmarkEnd w:id="5"/>
      <w:r w:rsidRPr="0088116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Performance criteria describe what needs to be done to demonstrate achievement of the element.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1.</w:t>
            </w:r>
            <w:r w:rsidRPr="00881163">
              <w:tab/>
            </w:r>
            <w:r w:rsidRPr="00881163">
              <w:t xml:space="preserve">Plan and prepare to apply </w:t>
            </w:r>
            <w:r w:rsidRPr="00881163">
              <w:t>decorative finishes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1.1</w:t>
            </w:r>
            <w:r w:rsidRPr="00881163">
              <w:tab/>
              <w:t>Review and clarify task to apply decorative finishes to concrete.</w:t>
            </w:r>
          </w:p>
          <w:p w:rsidR="00000000" w:rsidRPr="00881163" w:rsidP="00881163">
            <w:pPr>
              <w:pStyle w:val="BodyText"/>
            </w:pPr>
            <w:r w:rsidRPr="00881163">
              <w:t>1.2</w:t>
            </w:r>
            <w:r w:rsidRPr="00881163">
              <w:tab/>
              <w:t>Review task specifications and check to make sure they are in accordance with legislation, regulations and codes of practic</w:t>
            </w:r>
            <w:r w:rsidRPr="00881163">
              <w:t>e.</w:t>
            </w:r>
          </w:p>
          <w:p w:rsidR="00000000" w:rsidRPr="00881163" w:rsidP="00881163">
            <w:pPr>
              <w:pStyle w:val="BodyText"/>
            </w:pPr>
            <w:r w:rsidRPr="00881163">
              <w:t>1.3</w:t>
            </w:r>
            <w:r w:rsidRPr="00881163">
              <w:tab/>
              <w:t>Review work health and safety (WHS) requirements for the task in accordance with safety plans and policies.</w:t>
            </w:r>
          </w:p>
          <w:p w:rsidR="00000000" w:rsidRPr="00881163" w:rsidP="00881163">
            <w:pPr>
              <w:pStyle w:val="BodyText"/>
            </w:pPr>
            <w:r w:rsidRPr="00881163">
              <w:t>1.4</w:t>
            </w:r>
            <w:r w:rsidRPr="00881163">
              <w:tab/>
              <w:t xml:space="preserve">Review environmental requirements for the task in accordance with environmental plans and legislative requirements. </w:t>
            </w:r>
          </w:p>
          <w:p w:rsidR="00000000" w:rsidRPr="00881163" w:rsidP="00881163">
            <w:pPr>
              <w:pStyle w:val="BodyText"/>
            </w:pPr>
            <w:r w:rsidRPr="00881163">
              <w:t>1.5</w:t>
            </w:r>
            <w:r w:rsidRPr="00881163">
              <w:tab/>
              <w:t>Select plant, to</w:t>
            </w:r>
            <w:r w:rsidRPr="00881163">
              <w:t>ols and equipment, check for serviceability and rectify or report any faults.</w:t>
            </w:r>
          </w:p>
          <w:p w:rsidR="00000000" w:rsidRPr="00881163" w:rsidP="00881163">
            <w:pPr>
              <w:pStyle w:val="BodyText"/>
            </w:pPr>
            <w:r w:rsidRPr="00881163">
              <w:t>1.6</w:t>
            </w:r>
            <w:r w:rsidRPr="00881163">
              <w:tab/>
              <w:t>Calculate material quantity requirements.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1.7</w:t>
            </w:r>
            <w:r w:rsidRPr="00881163">
              <w:tab/>
              <w:t>Acquire materials for the task and locate them safely ready for use.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2.</w:t>
            </w:r>
            <w:r w:rsidRPr="00881163">
              <w:tab/>
              <w:t>Apply stencil finishes with dry topping mix on wet conc</w:t>
            </w:r>
            <w:r w:rsidRPr="00881163">
              <w:t>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2.1</w:t>
            </w:r>
            <w:r w:rsidRPr="00881163">
              <w:tab/>
              <w:t>Prepare stencil finish so that any lapping maintains alignment and bond.</w:t>
            </w:r>
          </w:p>
          <w:p w:rsidR="00000000" w:rsidRPr="00881163" w:rsidP="00881163">
            <w:pPr>
              <w:pStyle w:val="BodyText"/>
            </w:pPr>
            <w:r w:rsidRPr="00881163">
              <w:t>2.2</w:t>
            </w:r>
            <w:r w:rsidRPr="00881163">
              <w:tab/>
              <w:t>Lay stencil onto screeded surface in accordance with specifications, ensuring alignment, bond and flat.</w:t>
            </w:r>
          </w:p>
          <w:p w:rsidR="00000000" w:rsidRPr="00881163" w:rsidP="00881163">
            <w:pPr>
              <w:pStyle w:val="BodyText"/>
            </w:pPr>
            <w:r w:rsidRPr="00881163">
              <w:t>2.3</w:t>
            </w:r>
            <w:r w:rsidRPr="00881163">
              <w:tab/>
              <w:t xml:space="preserve">Prepare dry topping mix of colour, stone dust and cement and </w:t>
            </w:r>
            <w:r w:rsidRPr="00881163">
              <w:t>apply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2.4</w:t>
            </w:r>
            <w:r w:rsidRPr="00881163">
              <w:tab/>
              <w:t>Finish surface with wood or magnesium float or steel trowel to a consistent texture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2.5</w:t>
            </w:r>
            <w:r w:rsidRPr="00881163">
              <w:tab/>
              <w:t>Lift stencil in accordance with setting time in manufacturer’s specifications.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2.6</w:t>
            </w:r>
            <w:r w:rsidRPr="00881163">
              <w:tab/>
              <w:t>Inser</w:t>
            </w:r>
            <w:r w:rsidRPr="00881163">
              <w:t>t specified control joints during placement and/or cut into applied finish after setting.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3.</w:t>
            </w:r>
            <w:r w:rsidRPr="00881163">
              <w:tab/>
              <w:t>Apply stencil finishes with wet topping mix on dry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3.1</w:t>
            </w:r>
            <w:r w:rsidRPr="00881163">
              <w:tab/>
              <w:t>Clean concrete surface of loose particles and debris.</w:t>
            </w:r>
          </w:p>
          <w:p w:rsidR="00000000" w:rsidRPr="00881163" w:rsidP="00881163">
            <w:pPr>
              <w:pStyle w:val="BodyText"/>
            </w:pPr>
            <w:r w:rsidRPr="00881163">
              <w:t>3.2</w:t>
            </w:r>
            <w:r w:rsidRPr="00881163">
              <w:tab/>
              <w:t>Prepare stencil finish so that any lapp</w:t>
            </w:r>
            <w:r w:rsidRPr="00881163">
              <w:t>ing maintains alignment and bond.</w:t>
            </w:r>
          </w:p>
          <w:p w:rsidR="00000000" w:rsidRPr="00881163" w:rsidP="00881163">
            <w:pPr>
              <w:pStyle w:val="BodyText"/>
            </w:pPr>
            <w:r w:rsidRPr="00881163">
              <w:t>3.3</w:t>
            </w:r>
            <w:r w:rsidRPr="00881163">
              <w:tab/>
              <w:t>Lay stencil carefully onto dry surface in accordance with specifications, ensuring alignment, bond and flat.</w:t>
            </w:r>
          </w:p>
          <w:p w:rsidR="00000000" w:rsidRPr="00881163" w:rsidP="00881163">
            <w:pPr>
              <w:pStyle w:val="BodyText"/>
            </w:pPr>
            <w:r w:rsidRPr="00881163">
              <w:t>3.4</w:t>
            </w:r>
            <w:r w:rsidRPr="00881163">
              <w:tab/>
              <w:t>Blend powdered mix consistently in accordance with manufacturer’s specifications, load into hopper gun wh</w:t>
            </w:r>
            <w:r w:rsidRPr="00881163">
              <w:t>ile wet, and spray under pressure on to dry stencil surface.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3.5</w:t>
            </w:r>
            <w:r w:rsidRPr="00881163">
              <w:tab/>
              <w:t>Lift stencil in accordance with setting time in manufacturer’s specifications.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4.</w:t>
            </w:r>
            <w:r w:rsidRPr="00881163">
              <w:tab/>
              <w:t>Apply stamp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4.1</w:t>
            </w:r>
            <w:r w:rsidRPr="00881163">
              <w:tab/>
            </w:r>
            <w:r w:rsidRPr="00881163">
              <w:t>Determine method of applying pattern in accordance with design finish and specifications.</w:t>
            </w:r>
          </w:p>
          <w:p w:rsidR="00000000" w:rsidRPr="00881163" w:rsidP="00881163">
            <w:pPr>
              <w:pStyle w:val="BodyText"/>
            </w:pPr>
            <w:r w:rsidRPr="00881163">
              <w:t>4.2</w:t>
            </w:r>
            <w:r w:rsidRPr="00881163">
              <w:tab/>
              <w:t>Check stamped finish pattern equipment for cleanliness and serviceability.</w:t>
            </w:r>
          </w:p>
          <w:p w:rsidR="00000000" w:rsidRPr="00881163" w:rsidP="00881163">
            <w:pPr>
              <w:pStyle w:val="BodyText"/>
            </w:pPr>
            <w:r w:rsidRPr="00881163">
              <w:t>4.3</w:t>
            </w:r>
            <w:r w:rsidRPr="00881163">
              <w:tab/>
              <w:t xml:space="preserve">Plan design layout and determine initial starting point in line </w:t>
            </w:r>
            <w:r w:rsidRPr="00881163">
              <w:t>with specifications</w:t>
            </w:r>
            <w:r w:rsidRPr="00881163">
              <w:t xml:space="preserve"> and design.</w:t>
            </w:r>
          </w:p>
          <w:p w:rsidR="00000000" w:rsidRPr="00881163" w:rsidP="00881163">
            <w:pPr>
              <w:pStyle w:val="BodyText"/>
            </w:pPr>
            <w:r w:rsidRPr="00881163">
              <w:t>4.4</w:t>
            </w:r>
            <w:r w:rsidRPr="00881163">
              <w:tab/>
              <w:t>Prepare base colour and topping dust and apply to wet concrete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4.5</w:t>
            </w:r>
            <w:r w:rsidRPr="00881163">
              <w:tab/>
              <w:t>Apply colours as specified at random locations to create desired effect.</w:t>
            </w:r>
          </w:p>
          <w:p w:rsidR="00000000" w:rsidRPr="00881163" w:rsidP="00881163">
            <w:pPr>
              <w:pStyle w:val="BodyText"/>
            </w:pPr>
            <w:r w:rsidRPr="00881163">
              <w:t>4.6</w:t>
            </w:r>
            <w:r w:rsidRPr="00881163">
              <w:tab/>
              <w:t>Prepare and apply release agent to specifications.</w:t>
            </w:r>
          </w:p>
          <w:p w:rsidR="00000000" w:rsidRPr="00881163" w:rsidP="00881163">
            <w:pPr>
              <w:pStyle w:val="BodyText"/>
            </w:pPr>
            <w:r w:rsidRPr="00881163">
              <w:t>4.7</w:t>
            </w:r>
            <w:r w:rsidRPr="00881163">
              <w:tab/>
              <w:t>Use s</w:t>
            </w:r>
            <w:r w:rsidRPr="00881163">
              <w:t>tamp to create design pattern and surface effect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4.8</w:t>
            </w:r>
            <w:r w:rsidRPr="00881163">
              <w:tab/>
              <w:t>Insert specified control joints during placement and/or cut into applied finish after setting.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4.9</w:t>
            </w:r>
            <w:r w:rsidRPr="00881163">
              <w:tab/>
              <w:t>Clean concrete of release agent and other debris, and apply sealant i</w:t>
            </w:r>
            <w:r w:rsidRPr="00881163">
              <w:t>n accordance with job specifications.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5.</w:t>
            </w:r>
            <w:r w:rsidRPr="00881163">
              <w:tab/>
              <w:t>Apply exposed aggregate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5.1</w:t>
            </w:r>
            <w:r w:rsidRPr="00881163">
              <w:tab/>
              <w:t>Incorporate selected aggregates into concrete mix to specifications.</w:t>
            </w:r>
          </w:p>
          <w:p w:rsidR="00000000" w:rsidRPr="00881163" w:rsidP="00881163">
            <w:pPr>
              <w:pStyle w:val="BodyText"/>
            </w:pPr>
            <w:r w:rsidRPr="00881163">
              <w:t>5.2</w:t>
            </w:r>
            <w:r w:rsidRPr="00881163">
              <w:tab/>
              <w:t>Lay concrete to ensure exposed stone is uniform.</w:t>
            </w:r>
          </w:p>
          <w:p w:rsidR="00000000" w:rsidRPr="00881163" w:rsidP="00881163">
            <w:pPr>
              <w:pStyle w:val="BodyText"/>
            </w:pPr>
            <w:r w:rsidRPr="00881163">
              <w:t>5.3</w:t>
            </w:r>
            <w:r w:rsidRPr="00881163">
              <w:tab/>
              <w:t>Remove surface matrix to expose aggregate.</w:t>
            </w:r>
          </w:p>
          <w:p w:rsidR="00000000" w:rsidRPr="00881163" w:rsidP="00881163">
            <w:pPr>
              <w:pStyle w:val="BodyText"/>
            </w:pPr>
            <w:r w:rsidRPr="00881163">
              <w:t>5.4</w:t>
            </w:r>
            <w:r w:rsidRPr="00881163">
              <w:tab/>
              <w:t>App</w:t>
            </w:r>
            <w:r w:rsidRPr="00881163">
              <w:t>ly chemical retardant to surface to allow ease of matrix removal and exposure of aggregate.</w:t>
            </w:r>
          </w:p>
          <w:p w:rsidR="00000000" w:rsidRPr="00881163" w:rsidP="00881163">
            <w:pPr>
              <w:pStyle w:val="BodyText"/>
            </w:pPr>
            <w:r w:rsidRPr="00881163">
              <w:t>5.5</w:t>
            </w:r>
            <w:r w:rsidRPr="00881163">
              <w:tab/>
              <w:t>Leave exposed aggregate, in accordance with design effect and specifications.</w:t>
            </w:r>
          </w:p>
          <w:p w:rsidR="00000000" w:rsidRPr="00881163" w:rsidP="00881163">
            <w:pPr>
              <w:pStyle w:val="BodyText"/>
            </w:pPr>
            <w:r w:rsidRPr="00881163">
              <w:t>5.6</w:t>
            </w:r>
            <w:r w:rsidRPr="00881163">
              <w:tab/>
              <w:t>Insert specified control joints during placement and/or cut into applied finis</w:t>
            </w:r>
            <w:r w:rsidRPr="00881163">
              <w:t>h after setting.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5.7</w:t>
            </w:r>
            <w:r w:rsidRPr="00881163">
              <w:tab/>
              <w:t>Apply sealant to surface in accordance with manufacturer’s specifications.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6.</w:t>
            </w:r>
            <w:r w:rsidRPr="00881163">
              <w:tab/>
              <w:t>Apply textured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6.1</w:t>
            </w:r>
            <w:r w:rsidRPr="00881163">
              <w:tab/>
              <w:t>Determine method of applying texture in accordance with design finish and specifications.</w:t>
            </w:r>
          </w:p>
          <w:p w:rsidR="00000000" w:rsidRPr="00881163" w:rsidP="00881163">
            <w:pPr>
              <w:pStyle w:val="BodyText"/>
            </w:pPr>
            <w:r w:rsidRPr="00881163">
              <w:t>6.2</w:t>
            </w:r>
            <w:r w:rsidRPr="00881163">
              <w:tab/>
            </w:r>
            <w:r w:rsidRPr="00881163">
              <w:t>Prepare topping dust and apply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6.3</w:t>
            </w:r>
            <w:r w:rsidRPr="00881163">
              <w:tab/>
              <w:t>Float base colour into surface in accordance with specifications.</w:t>
            </w:r>
          </w:p>
          <w:p w:rsidR="00000000" w:rsidRPr="00881163" w:rsidP="00881163">
            <w:pPr>
              <w:pStyle w:val="BodyText"/>
            </w:pPr>
            <w:r w:rsidRPr="00881163">
              <w:t>6.4</w:t>
            </w:r>
            <w:r w:rsidRPr="00881163">
              <w:tab/>
              <w:t>Apply colours randomly, where specified, onto surface to create decorative type colourings.</w:t>
            </w:r>
          </w:p>
          <w:p w:rsidR="00000000" w:rsidRPr="00881163" w:rsidP="00881163">
            <w:pPr>
              <w:pStyle w:val="BodyText"/>
            </w:pPr>
            <w:r w:rsidRPr="00881163">
              <w:t>6.5</w:t>
            </w:r>
            <w:r w:rsidRPr="00881163">
              <w:tab/>
              <w:t>Apply finish with tr</w:t>
            </w:r>
            <w:r w:rsidRPr="00881163">
              <w:t>owel or other tools to create design pattern and surface effect in accordance with specifications.</w:t>
            </w:r>
          </w:p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6.6</w:t>
            </w:r>
            <w:r w:rsidRPr="00881163">
              <w:tab/>
              <w:t>Insert specified control joints during placement and/or cut into applied finish after setting.</w:t>
            </w:r>
          </w:p>
        </w:tc>
      </w:tr>
      <w:tr w:rsidTr="0088116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63">
            <w:pPr>
              <w:pStyle w:val="BodyText"/>
              <w:rPr>
                <w:lang w:val="en-NZ"/>
              </w:rPr>
            </w:pPr>
            <w:r w:rsidRPr="00881163">
              <w:t>7.</w:t>
            </w:r>
            <w:r w:rsidRPr="00881163">
              <w:tab/>
              <w:t>Clean up after applying decorative finishes to concret</w:t>
            </w:r>
            <w:r w:rsidRPr="00881163">
              <w:t>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63" w:rsidP="00881163">
            <w:pPr>
              <w:pStyle w:val="BodyText"/>
            </w:pPr>
            <w:r w:rsidRPr="00881163">
              <w:t>7.1</w:t>
            </w:r>
            <w:r w:rsidRPr="00881163">
              <w:tab/>
              <w:t>Clear work area and dispose of, re</w:t>
            </w:r>
            <w:r w:rsidRPr="00881163">
              <w:noBreakHyphen/>
              <w:t>use or recycle materials in accordance with legislation, regulations, codes of practice and task requirements.</w:t>
            </w:r>
          </w:p>
          <w:p w:rsidR="00000000" w:rsidRPr="00881163" w:rsidP="00881163">
            <w:pPr>
              <w:pStyle w:val="BodyText"/>
            </w:pPr>
            <w:r w:rsidRPr="00881163">
              <w:t>7.2</w:t>
            </w:r>
            <w:r w:rsidRPr="00881163">
              <w:tab/>
              <w:t>Clean, check, maintain and store materials, tools and equipment in accordance with manufacturers’ s</w:t>
            </w:r>
            <w:r w:rsidRPr="00881163">
              <w:t>pecifications and workplace requirements.</w:t>
            </w:r>
          </w:p>
        </w:tc>
      </w:tr>
    </w:tbl>
    <w:p w:rsidR="00000000" w:rsidRPr="00881163" w:rsidP="00881163">
      <w:pPr>
        <w:pStyle w:val="BodyText"/>
      </w:pPr>
    </w:p>
    <w:p w:rsidR="00000000" w:rsidRPr="00881163" w:rsidP="00881163">
      <w:pPr>
        <w:pStyle w:val="AllowPageBreak"/>
      </w:pPr>
    </w:p>
    <w:p w:rsidR="00000000" w:rsidRPr="00881163" w:rsidP="00881163">
      <w:pPr>
        <w:pStyle w:val="Heading1"/>
      </w:pPr>
      <w:bookmarkStart w:id="6" w:name="O_1013891"/>
      <w:bookmarkEnd w:id="6"/>
      <w:r w:rsidRPr="00881163">
        <w:t>Foundation Skills</w:t>
      </w:r>
    </w:p>
    <w:p w:rsidR="00000000" w:rsidRPr="00881163" w:rsidP="000B014D">
      <w:pPr>
        <w:pStyle w:val="BodyText"/>
      </w:pPr>
      <w:r w:rsidRPr="00881163">
        <w:t>This section describes the language, literacy, numeracy and employment skills essential to performance in this unit but not explicit in the performance criteria.</w:t>
      </w:r>
    </w:p>
    <w:p w:rsidR="00000000" w:rsidRPr="00881163" w:rsidP="00881163">
      <w:pPr>
        <w:pStyle w:val="ListBullet"/>
      </w:pPr>
      <w:r w:rsidRPr="00881163">
        <w:t>oral communi</w:t>
      </w:r>
      <w:r w:rsidRPr="00881163">
        <w:t>cation skills to:</w:t>
      </w:r>
    </w:p>
    <w:p w:rsidR="00000000" w:rsidRPr="00881163" w:rsidP="00881163">
      <w:pPr>
        <w:pStyle w:val="ListBullet2"/>
      </w:pPr>
      <w:r w:rsidRPr="00881163">
        <w:t>use questioning to identify and confirm requirements</w:t>
      </w:r>
    </w:p>
    <w:p w:rsidR="00000000" w:rsidRPr="00881163" w:rsidP="00881163">
      <w:pPr>
        <w:pStyle w:val="ListBullet2"/>
      </w:pPr>
      <w:r w:rsidRPr="00881163">
        <w:t>discuss cause of problems</w:t>
      </w:r>
    </w:p>
    <w:p w:rsidR="00000000" w:rsidRPr="00881163" w:rsidP="00881163">
      <w:pPr>
        <w:pStyle w:val="ListBullet2"/>
      </w:pPr>
      <w:r w:rsidRPr="00881163">
        <w:t>report work site hazards, including faults in tools, equipment and materials</w:t>
      </w:r>
    </w:p>
    <w:p w:rsidR="00000000" w:rsidRPr="00881163" w:rsidP="00881163">
      <w:pPr>
        <w:pStyle w:val="ListBullet2"/>
      </w:pPr>
      <w:r w:rsidRPr="00881163">
        <w:t>provide feedback.</w:t>
      </w:r>
    </w:p>
    <w:p w:rsidR="00000000" w:rsidRPr="00881163" w:rsidP="00881163">
      <w:pPr>
        <w:pStyle w:val="AllowPageBreak"/>
      </w:pPr>
    </w:p>
    <w:p w:rsidR="00000000" w:rsidRPr="00881163" w:rsidP="00881163">
      <w:pPr>
        <w:pStyle w:val="Heading1"/>
      </w:pPr>
      <w:bookmarkStart w:id="7" w:name="O_1013890"/>
      <w:bookmarkEnd w:id="7"/>
      <w:r w:rsidRPr="00881163">
        <w:t>Unit Mapping Information</w:t>
      </w:r>
    </w:p>
    <w:p w:rsidR="00000000" w:rsidRPr="00881163" w:rsidP="000B014D">
      <w:pPr>
        <w:pStyle w:val="BodyText"/>
      </w:pPr>
      <w:r w:rsidRPr="00881163">
        <w:t>Supersedes and is equivalent to CPCCCO3044A Carry out decorative finishes to concrete.</w:t>
      </w:r>
    </w:p>
    <w:p w:rsidR="00000000" w:rsidRPr="00881163" w:rsidP="00881163">
      <w:pPr>
        <w:pStyle w:val="Heading1"/>
      </w:pPr>
      <w:bookmarkStart w:id="8" w:name="O_1013883"/>
      <w:bookmarkEnd w:id="8"/>
      <w:r w:rsidRPr="00881163">
        <w:t>Links</w:t>
      </w:r>
    </w:p>
    <w:p w:rsidR="00000000" w:rsidRPr="00881163" w:rsidP="000B014D">
      <w:pPr>
        <w:pStyle w:val="BodyText"/>
      </w:pPr>
      <w:r w:rsidRPr="008811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F623D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81163" w:rsidP="00881163"/>
    <w:sectPr w:rsidSect="00881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63" w:rsidRPr="000B014D" w:rsidP="000B0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4D" w:rsidP="00881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14D" w:rsidP="00881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B014D" w:rsidP="00881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163" w:rsidRPr="000B014D" w:rsidP="000B0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4D" w:rsidRPr="002D2AF8" w:rsidP="00881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0B014D" w:rsidP="00881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63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622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8C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163"/>
  </w:style>
  <w:style w:type="character" w:customStyle="1" w:styleId="Heading1Char">
    <w:name w:val="Heading 1 Char"/>
    <w:basedOn w:val="DefaultParagraphFont"/>
    <w:link w:val="Heading1"/>
    <w:rsid w:val="00881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1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11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163"/>
    <w:rPr>
      <w:b/>
      <w:spacing w:val="0"/>
    </w:rPr>
  </w:style>
  <w:style w:type="paragraph" w:customStyle="1" w:styleId="SuperTitle">
    <w:name w:val="SuperTitle"/>
    <w:basedOn w:val="Title"/>
    <w:rsid w:val="00881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163"/>
    <w:rPr>
      <w:i/>
    </w:rPr>
  </w:style>
  <w:style w:type="paragraph" w:styleId="Caption">
    <w:name w:val="caption"/>
    <w:basedOn w:val="BodyText"/>
    <w:next w:val="Normal"/>
    <w:qFormat/>
    <w:rsid w:val="00881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163"/>
  </w:style>
  <w:style w:type="paragraph" w:styleId="TableofFigures">
    <w:name w:val="table of figures"/>
    <w:basedOn w:val="Normal"/>
    <w:next w:val="Normal"/>
    <w:semiHidden/>
    <w:rsid w:val="00881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163"/>
    <w:pPr>
      <w:numPr>
        <w:numId w:val="11"/>
      </w:numPr>
    </w:pPr>
  </w:style>
  <w:style w:type="character" w:customStyle="1" w:styleId="WingdingSymbols">
    <w:name w:val="Wingding Symbols"/>
    <w:rsid w:val="00881163"/>
    <w:rPr>
      <w:rFonts w:ascii="Wingdings" w:hAnsi="Wingdings"/>
    </w:rPr>
  </w:style>
  <w:style w:type="paragraph" w:customStyle="1" w:styleId="TableHeading">
    <w:name w:val="Table Heading"/>
    <w:basedOn w:val="HeadingBase"/>
    <w:rsid w:val="00881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163"/>
    <w:rPr>
      <w:color w:val="0033CC"/>
      <w:u w:val="none"/>
    </w:rPr>
  </w:style>
  <w:style w:type="paragraph" w:customStyle="1" w:styleId="BodyTextRight">
    <w:name w:val="Body Text Right"/>
    <w:basedOn w:val="BodyText"/>
    <w:rsid w:val="00881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163"/>
    <w:rPr>
      <w:sz w:val="32"/>
    </w:rPr>
  </w:style>
  <w:style w:type="paragraph" w:customStyle="1" w:styleId="HeadingProcedure">
    <w:name w:val="Heading Procedure"/>
    <w:basedOn w:val="HeadingBase"/>
    <w:next w:val="Normal"/>
    <w:rsid w:val="00881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163"/>
    <w:pPr>
      <w:spacing w:before="60" w:after="60"/>
    </w:pPr>
  </w:style>
  <w:style w:type="paragraph" w:styleId="ListContinue">
    <w:name w:val="List Continue"/>
    <w:basedOn w:val="List"/>
    <w:rsid w:val="00881163"/>
    <w:pPr>
      <w:ind w:firstLine="0"/>
    </w:pPr>
  </w:style>
  <w:style w:type="paragraph" w:customStyle="1" w:styleId="ListNote">
    <w:name w:val="List Note"/>
    <w:basedOn w:val="List"/>
    <w:rsid w:val="00881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163"/>
    <w:rPr>
      <w:rFonts w:ascii="Courier New" w:hAnsi="Courier New"/>
    </w:rPr>
  </w:style>
  <w:style w:type="paragraph" w:customStyle="1" w:styleId="NoteBullet">
    <w:name w:val="Note Bullet"/>
    <w:basedOn w:val="Note"/>
    <w:rsid w:val="00881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1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163"/>
    <w:rPr>
      <w:b/>
      <w:smallCaps/>
    </w:rPr>
  </w:style>
  <w:style w:type="paragraph" w:customStyle="1" w:styleId="TableListNumber">
    <w:name w:val="Table List Number"/>
    <w:basedOn w:val="ListNumber"/>
    <w:rsid w:val="00881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163"/>
    <w:pPr>
      <w:numPr>
        <w:numId w:val="9"/>
      </w:numPr>
    </w:pPr>
  </w:style>
  <w:style w:type="paragraph" w:customStyle="1" w:styleId="ListAlpha2">
    <w:name w:val="List Alpha 2"/>
    <w:basedOn w:val="List2"/>
    <w:rsid w:val="00881163"/>
    <w:pPr>
      <w:numPr>
        <w:numId w:val="8"/>
      </w:numPr>
    </w:pPr>
  </w:style>
  <w:style w:type="paragraph" w:styleId="List2">
    <w:name w:val="List 2"/>
    <w:basedOn w:val="BodyText"/>
    <w:rsid w:val="00881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1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1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163"/>
    <w:pPr>
      <w:numPr>
        <w:numId w:val="4"/>
      </w:numPr>
    </w:pPr>
  </w:style>
  <w:style w:type="paragraph" w:styleId="ListContinue2">
    <w:name w:val="List Continue 2"/>
    <w:basedOn w:val="List2"/>
    <w:rsid w:val="00881163"/>
    <w:pPr>
      <w:ind w:firstLine="0"/>
    </w:pPr>
  </w:style>
  <w:style w:type="paragraph" w:styleId="ListContinue3">
    <w:name w:val="List Continue 3"/>
    <w:basedOn w:val="List3"/>
    <w:rsid w:val="00881163"/>
    <w:pPr>
      <w:ind w:left="1021" w:firstLine="0"/>
    </w:pPr>
  </w:style>
  <w:style w:type="paragraph" w:styleId="ListContinue4">
    <w:name w:val="List Continue 4"/>
    <w:basedOn w:val="List4"/>
    <w:rsid w:val="00881163"/>
    <w:pPr>
      <w:ind w:firstLine="0"/>
    </w:pPr>
  </w:style>
  <w:style w:type="paragraph" w:styleId="ListContinue5">
    <w:name w:val="List Continue 5"/>
    <w:basedOn w:val="List5"/>
    <w:rsid w:val="00881163"/>
    <w:pPr>
      <w:ind w:firstLine="0"/>
    </w:pPr>
  </w:style>
  <w:style w:type="paragraph" w:styleId="ListNumber3">
    <w:name w:val="List Number 3"/>
    <w:basedOn w:val="List3"/>
    <w:rsid w:val="00881163"/>
    <w:pPr>
      <w:numPr>
        <w:numId w:val="5"/>
      </w:numPr>
    </w:pPr>
  </w:style>
  <w:style w:type="paragraph" w:styleId="ListNumber4">
    <w:name w:val="List Number 4"/>
    <w:basedOn w:val="List4"/>
    <w:rsid w:val="00881163"/>
    <w:pPr>
      <w:numPr>
        <w:numId w:val="6"/>
      </w:numPr>
    </w:pPr>
  </w:style>
  <w:style w:type="paragraph" w:styleId="ListNumber5">
    <w:name w:val="List Number 5"/>
    <w:basedOn w:val="List5"/>
    <w:rsid w:val="00881163"/>
    <w:pPr>
      <w:numPr>
        <w:numId w:val="7"/>
      </w:numPr>
    </w:pPr>
  </w:style>
  <w:style w:type="paragraph" w:styleId="BlockText">
    <w:name w:val="Block Text"/>
    <w:basedOn w:val="Normal"/>
    <w:rsid w:val="00881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163"/>
    <w:rPr>
      <w:sz w:val="16"/>
      <w:vertAlign w:val="superscript"/>
    </w:rPr>
  </w:style>
  <w:style w:type="character" w:customStyle="1" w:styleId="Symbols">
    <w:name w:val="Symbols"/>
    <w:basedOn w:val="DefaultParagraphFont"/>
    <w:rsid w:val="00881163"/>
    <w:rPr>
      <w:rFonts w:ascii="Symbol" w:hAnsi="Symbol"/>
    </w:rPr>
  </w:style>
  <w:style w:type="character" w:customStyle="1" w:styleId="MenuOptions">
    <w:name w:val="Menu Options"/>
    <w:basedOn w:val="DefaultParagraphFont"/>
    <w:rsid w:val="00881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163"/>
    <w:rPr>
      <w:b/>
    </w:rPr>
  </w:style>
  <w:style w:type="character" w:customStyle="1" w:styleId="Underlined">
    <w:name w:val="Underlined"/>
    <w:basedOn w:val="DefaultParagraphFont"/>
    <w:rsid w:val="00881163"/>
    <w:rPr>
      <w:u w:val="single"/>
    </w:rPr>
  </w:style>
  <w:style w:type="paragraph" w:customStyle="1" w:styleId="TableBodyTextRight">
    <w:name w:val="Table Body Text Right"/>
    <w:basedOn w:val="TableBodyText"/>
    <w:rsid w:val="00881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163"/>
    <w:rPr>
      <w:sz w:val="18"/>
    </w:rPr>
  </w:style>
  <w:style w:type="paragraph" w:customStyle="1" w:styleId="BodySmallRight">
    <w:name w:val="Body Small Right"/>
    <w:basedOn w:val="BodyTextRight"/>
    <w:rsid w:val="00881163"/>
    <w:rPr>
      <w:sz w:val="18"/>
      <w:szCs w:val="18"/>
    </w:rPr>
  </w:style>
  <w:style w:type="paragraph" w:customStyle="1" w:styleId="MarginEdition">
    <w:name w:val="Margin Edition"/>
    <w:basedOn w:val="MarginNote"/>
    <w:rsid w:val="00881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163"/>
    <w:rPr>
      <w:sz w:val="2"/>
      <w:szCs w:val="2"/>
    </w:rPr>
  </w:style>
  <w:style w:type="character" w:customStyle="1" w:styleId="Small">
    <w:name w:val="Small"/>
    <w:basedOn w:val="DefaultParagraphFont"/>
    <w:rsid w:val="00881163"/>
    <w:rPr>
      <w:sz w:val="16"/>
    </w:rPr>
  </w:style>
  <w:style w:type="paragraph" w:customStyle="1" w:styleId="WideTable">
    <w:name w:val="Wide Table"/>
    <w:basedOn w:val="Normal"/>
    <w:rsid w:val="00881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163"/>
  </w:style>
  <w:style w:type="paragraph" w:styleId="Quote">
    <w:name w:val="Quote"/>
    <w:basedOn w:val="Heading1"/>
    <w:link w:val="QuoteChar"/>
    <w:qFormat/>
    <w:rsid w:val="00881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163"/>
    <w:pPr>
      <w:pageBreakBefore/>
    </w:pPr>
  </w:style>
  <w:style w:type="paragraph" w:customStyle="1" w:styleId="Border">
    <w:name w:val="Border"/>
    <w:basedOn w:val="Normal"/>
    <w:qFormat/>
    <w:rsid w:val="00881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163"/>
    <w:rPr>
      <w:u w:val="single"/>
    </w:rPr>
  </w:style>
  <w:style w:type="character" w:customStyle="1" w:styleId="BoldandItalics">
    <w:name w:val="Bold and Italics"/>
    <w:qFormat/>
    <w:rsid w:val="00881163"/>
    <w:rPr>
      <w:b/>
      <w:i/>
      <w:u w:val="none"/>
    </w:rPr>
  </w:style>
  <w:style w:type="paragraph" w:styleId="BalloonText">
    <w:name w:val="Balloon Text"/>
    <w:basedOn w:val="Normal"/>
    <w:link w:val="BalloonTextChar"/>
    <w:rsid w:val="00881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1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0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5712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CPCCCO3044 Apply decorative finishes to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2019-01-17T03:13:00Z</dcterms:created>
  <dcterms:modified xsi:type="dcterms:W3CDTF">2019-01-17T03:13:00Z</dcterms:modified>
</cp:coreProperties>
</file>