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77E" w:rsidP="00F557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CPCCCO2022 Select, check and maintain concreting plant, tools and equipment</w:t>
      </w:r>
      <w:r>
        <w:fldChar w:fldCharType="end"/>
      </w:r>
    </w:p>
    <w:p w:rsidR="00F5577E" w:rsidP="00F5577E">
      <w:pPr>
        <w:pStyle w:val="Version"/>
        <w:sectPr w:rsidSect="008A1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C1E" w:rsidP="008A1C1E">
      <w:pPr>
        <w:pStyle w:val="SuperHeading"/>
      </w:pPr>
      <w:r w:rsidRPr="008A1C1E">
        <w:t>CPCCCO2022 Select, check and maintain concreting plant, tools and equipment</w:t>
      </w:r>
    </w:p>
    <w:p w:rsidR="00000000" w:rsidRPr="008A1C1E" w:rsidP="008A1C1E">
      <w:pPr>
        <w:pStyle w:val="Heading1"/>
      </w:pPr>
      <w:bookmarkStart w:id="1" w:name="O_1013787"/>
      <w:bookmarkEnd w:id="1"/>
      <w:r w:rsidRPr="008A1C1E">
        <w:t>Modification History</w:t>
      </w:r>
    </w:p>
    <w:p w:rsidR="00000000" w:rsidRPr="008A1C1E" w:rsidP="00F5577E">
      <w:pPr>
        <w:pStyle w:val="BodyText"/>
      </w:pPr>
      <w:r w:rsidRPr="008A1C1E">
        <w:t>Release 1.</w:t>
      </w:r>
    </w:p>
    <w:p w:rsidR="00000000" w:rsidRPr="008A1C1E" w:rsidP="00F5577E">
      <w:pPr>
        <w:pStyle w:val="BodyText"/>
      </w:pPr>
      <w:r w:rsidRPr="008A1C1E">
        <w:t>Supersedes and equivalent to CPCCCO2022A Use and maintain concreting plant, tools and equipment.  Minor change to title.</w:t>
      </w:r>
    </w:p>
    <w:p w:rsidR="00000000" w:rsidRPr="008A1C1E" w:rsidP="00F5577E">
      <w:pPr>
        <w:pStyle w:val="BodyText"/>
      </w:pPr>
      <w:r w:rsidRPr="008A1C1E">
        <w:t>The unit of competency was updated to the Standards for Training Packages 2012.</w:t>
      </w:r>
    </w:p>
    <w:p w:rsidR="00000000" w:rsidRPr="008A1C1E" w:rsidP="00F5577E">
      <w:pPr>
        <w:pStyle w:val="BodyText"/>
      </w:pPr>
      <w:r w:rsidRPr="008A1C1E">
        <w:t>This version first released with CPC Construction, Plumbing and Services Training Package Version 4.0.</w:t>
      </w:r>
    </w:p>
    <w:p w:rsidR="00000000" w:rsidRPr="008A1C1E" w:rsidP="008A1C1E">
      <w:pPr>
        <w:pStyle w:val="Heading1"/>
      </w:pPr>
      <w:bookmarkStart w:id="2" w:name="O_1013793"/>
      <w:bookmarkEnd w:id="2"/>
      <w:r w:rsidRPr="008A1C1E">
        <w:t>Application</w:t>
      </w:r>
    </w:p>
    <w:p w:rsidR="00000000" w:rsidRPr="008A1C1E" w:rsidP="00F5577E">
      <w:pPr>
        <w:pStyle w:val="BodyText"/>
      </w:pPr>
      <w:r w:rsidRPr="008A1C1E">
        <w:t>This unit of competency specifies the skil</w:t>
      </w:r>
      <w:r w:rsidRPr="008A1C1E">
        <w:t>ls and knowledge required to safely select, check, maintain and store concreting plant, tools and equipment used for concreting work on residential, commercial, civil and industrial construction work sites.</w:t>
      </w:r>
    </w:p>
    <w:p w:rsidR="00000000" w:rsidRPr="008A1C1E" w:rsidP="00F5577E">
      <w:pPr>
        <w:pStyle w:val="BodyText"/>
      </w:pPr>
      <w:r w:rsidRPr="008A1C1E">
        <w:t>It includes the ability to check and maintain con</w:t>
      </w:r>
      <w:r w:rsidRPr="008A1C1E">
        <w:t>creting plant, hand and power tools and other concreting equipment in preparation for concreting work.</w:t>
      </w:r>
    </w:p>
    <w:p w:rsidR="00000000" w:rsidRPr="008A1C1E" w:rsidP="00F5577E">
      <w:pPr>
        <w:pStyle w:val="BodyText"/>
      </w:pPr>
      <w:r w:rsidRPr="008A1C1E">
        <w:t>It applies to specialist concreters working as members of a team.</w:t>
      </w:r>
    </w:p>
    <w:p w:rsidR="00000000" w:rsidRPr="008A1C1E" w:rsidP="00F5577E">
      <w:pPr>
        <w:pStyle w:val="BodyText"/>
      </w:pPr>
      <w:r w:rsidRPr="008A1C1E">
        <w:t xml:space="preserve">Licensing, legislative, regulatory or certification requirements apply to this unit of </w:t>
      </w:r>
      <w:r w:rsidRPr="008A1C1E">
        <w:t>competency in some states. Relevant state and territory regulatory authorities should be consulted to confirm these requirements.</w:t>
      </w:r>
    </w:p>
    <w:p w:rsidR="00000000" w:rsidRPr="008A1C1E" w:rsidP="008A1C1E">
      <w:pPr>
        <w:pStyle w:val="Heading1"/>
      </w:pPr>
      <w:bookmarkStart w:id="3" w:name="O_1013792"/>
      <w:bookmarkEnd w:id="3"/>
      <w:r w:rsidRPr="008A1C1E">
        <w:t>Pre-requisite Unit</w:t>
      </w:r>
    </w:p>
    <w:p w:rsidR="00000000" w:rsidRPr="008A1C1E" w:rsidP="00F5577E">
      <w:pPr>
        <w:pStyle w:val="BodyText"/>
      </w:pPr>
      <w:r w:rsidRPr="008A1C1E">
        <w:t>CPCCWHS2001 Apply WHS requirements, policies and procedures in the construction industry</w:t>
      </w:r>
    </w:p>
    <w:p w:rsidR="00000000" w:rsidRPr="008A1C1E" w:rsidP="008A1C1E">
      <w:pPr>
        <w:pStyle w:val="Heading1"/>
      </w:pPr>
      <w:bookmarkStart w:id="4" w:name="O_1013791"/>
      <w:bookmarkEnd w:id="4"/>
      <w:r w:rsidRPr="008A1C1E">
        <w:t>Unit Sector</w:t>
      </w:r>
    </w:p>
    <w:p w:rsidR="00000000" w:rsidRPr="008A1C1E" w:rsidP="00F5577E">
      <w:pPr>
        <w:pStyle w:val="BodyText"/>
      </w:pPr>
      <w:r w:rsidRPr="008A1C1E">
        <w:t>Construction</w:t>
      </w:r>
    </w:p>
    <w:p w:rsidR="00000000" w:rsidRPr="008A1C1E" w:rsidP="008A1C1E">
      <w:pPr>
        <w:pStyle w:val="Heading1"/>
      </w:pPr>
      <w:bookmarkStart w:id="5" w:name="O_1013790"/>
      <w:bookmarkEnd w:id="5"/>
      <w:r w:rsidRPr="008A1C1E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8A1C1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1E">
            <w:pPr>
              <w:pStyle w:val="BodyText"/>
              <w:rPr>
                <w:lang w:val="en-NZ"/>
              </w:rPr>
            </w:pPr>
            <w:r w:rsidRPr="008A1C1E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1E">
            <w:pPr>
              <w:pStyle w:val="BodyText"/>
              <w:rPr>
                <w:lang w:val="en-NZ"/>
              </w:rPr>
            </w:pPr>
            <w:r w:rsidRPr="008A1C1E">
              <w:t>Performance criteria describe what needs to be done to demonstrate achievement of the element.</w:t>
            </w:r>
          </w:p>
        </w:tc>
      </w:tr>
      <w:tr w:rsidTr="008A1C1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1E">
            <w:pPr>
              <w:pStyle w:val="BodyText"/>
              <w:rPr>
                <w:lang w:val="en-NZ"/>
              </w:rPr>
            </w:pPr>
            <w:r w:rsidRPr="008A1C1E">
              <w:t>1.</w:t>
            </w:r>
            <w:r w:rsidRPr="008A1C1E">
              <w:tab/>
            </w:r>
            <w:r w:rsidRPr="008A1C1E">
              <w:t xml:space="preserve">Select concreting plant, tools </w:t>
            </w:r>
            <w:r w:rsidRPr="008A1C1E">
              <w:t>and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1E" w:rsidP="008A1C1E">
            <w:pPr>
              <w:pStyle w:val="BodyText"/>
            </w:pPr>
            <w:r w:rsidRPr="008A1C1E">
              <w:t>1.1</w:t>
            </w:r>
            <w:r w:rsidRPr="008A1C1E">
              <w:tab/>
              <w:t xml:space="preserve">Review and clarify concreting task and identify requirements </w:t>
            </w:r>
            <w:r w:rsidRPr="008A1C1E">
              <w:t>for concreting plant, tools and equipment.</w:t>
            </w:r>
          </w:p>
          <w:p w:rsidR="00000000" w:rsidRPr="008A1C1E" w:rsidP="008A1C1E">
            <w:pPr>
              <w:pStyle w:val="BodyText"/>
            </w:pPr>
            <w:r w:rsidRPr="008A1C1E">
              <w:t>1.2</w:t>
            </w:r>
            <w:r w:rsidRPr="008A1C1E">
              <w:tab/>
              <w:t>Select concreting plant, tools and equipment, check for serviceability and rectify or report any f</w:t>
            </w:r>
            <w:r w:rsidRPr="008A1C1E">
              <w:t>aults.</w:t>
            </w:r>
          </w:p>
          <w:p w:rsidR="00000000" w:rsidRPr="008A1C1E" w:rsidP="008A1C1E">
            <w:pPr>
              <w:pStyle w:val="BodyText"/>
            </w:pPr>
            <w:r w:rsidRPr="008A1C1E">
              <w:t>1.3</w:t>
            </w:r>
            <w:r w:rsidRPr="008A1C1E">
              <w:tab/>
              <w:t>Review manufacturers’ specifications for concreting plant tools and equipment for safe use, maintenance and storage.</w:t>
            </w:r>
          </w:p>
          <w:p w:rsidR="00000000" w:rsidP="008A1C1E">
            <w:pPr>
              <w:pStyle w:val="BodyText"/>
              <w:rPr>
                <w:lang w:val="en-NZ"/>
              </w:rPr>
            </w:pPr>
            <w:r w:rsidRPr="008A1C1E">
              <w:t>1.4</w:t>
            </w:r>
            <w:r w:rsidRPr="008A1C1E">
              <w:tab/>
              <w:t>Review workplace, work health and safety (WHS) and environmental requirements for using, cleaning, maintaining and storing c</w:t>
            </w:r>
            <w:r w:rsidRPr="008A1C1E">
              <w:t>oncreting plant tools and equipment.</w:t>
            </w:r>
          </w:p>
        </w:tc>
      </w:tr>
      <w:tr w:rsidTr="008A1C1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1E">
            <w:pPr>
              <w:pStyle w:val="BodyText"/>
              <w:rPr>
                <w:lang w:val="en-NZ"/>
              </w:rPr>
            </w:pPr>
            <w:r w:rsidRPr="008A1C1E">
              <w:t>2.</w:t>
            </w:r>
            <w:r w:rsidRPr="008A1C1E">
              <w:tab/>
              <w:t>Use concreting plant, tools and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1E" w:rsidP="008A1C1E">
            <w:pPr>
              <w:pStyle w:val="BodyText"/>
            </w:pPr>
            <w:r w:rsidRPr="008A1C1E">
              <w:t>2.1</w:t>
            </w:r>
            <w:r w:rsidRPr="008A1C1E">
              <w:tab/>
              <w:t>Fit personal protective equipment and install safety signage and barriers required during use of selected concreting plant tools and equipment.</w:t>
            </w:r>
          </w:p>
          <w:p w:rsidR="00000000" w:rsidRPr="008A1C1E" w:rsidP="008A1C1E">
            <w:pPr>
              <w:pStyle w:val="BodyText"/>
            </w:pPr>
            <w:r w:rsidRPr="008A1C1E">
              <w:t>2.2</w:t>
            </w:r>
            <w:r w:rsidRPr="008A1C1E">
              <w:tab/>
              <w:t xml:space="preserve">Use concreting hand </w:t>
            </w:r>
            <w:r w:rsidRPr="008A1C1E">
              <w:t>tools safely and in accordance with manufacturers’ specifications.</w:t>
            </w:r>
          </w:p>
          <w:p w:rsidR="00000000" w:rsidP="008A1C1E">
            <w:pPr>
              <w:pStyle w:val="BodyText"/>
              <w:rPr>
                <w:lang w:val="en-NZ"/>
              </w:rPr>
            </w:pPr>
            <w:r w:rsidRPr="008A1C1E">
              <w:t>2.3</w:t>
            </w:r>
            <w:r w:rsidRPr="008A1C1E">
              <w:tab/>
              <w:t>Use concreting plant, tools and equipment safely and in accordance with manufacturers’ specifications.</w:t>
            </w:r>
          </w:p>
        </w:tc>
      </w:tr>
      <w:tr w:rsidTr="008A1C1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1E">
            <w:pPr>
              <w:pStyle w:val="BodyText"/>
              <w:rPr>
                <w:lang w:val="en-NZ"/>
              </w:rPr>
            </w:pPr>
            <w:r w:rsidRPr="008A1C1E">
              <w:t>3.</w:t>
            </w:r>
            <w:r w:rsidRPr="008A1C1E">
              <w:tab/>
              <w:t>Clean, maintain and store concreting plant, tools and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1E" w:rsidP="008A1C1E">
            <w:pPr>
              <w:pStyle w:val="BodyText"/>
            </w:pPr>
            <w:r w:rsidRPr="008A1C1E">
              <w:t>3.1</w:t>
            </w:r>
            <w:r w:rsidRPr="008A1C1E">
              <w:tab/>
              <w:t>Clean, ma</w:t>
            </w:r>
            <w:r w:rsidRPr="008A1C1E">
              <w:t>intain and store concreting hand tools and safety equipment in accordance with manufacturers’ specifications.</w:t>
            </w:r>
          </w:p>
          <w:p w:rsidR="00000000" w:rsidRPr="008A1C1E" w:rsidP="008A1C1E">
            <w:pPr>
              <w:pStyle w:val="BodyText"/>
            </w:pPr>
            <w:r w:rsidRPr="008A1C1E">
              <w:t>3.2</w:t>
            </w:r>
            <w:r w:rsidRPr="008A1C1E">
              <w:tab/>
              <w:t>Clean, maintain and store concreting plant, tools and equipment and safety equipment in accordance with manufacturers’ specifications and work</w:t>
            </w:r>
            <w:r w:rsidRPr="008A1C1E">
              <w:t>place requirements.</w:t>
            </w:r>
          </w:p>
        </w:tc>
      </w:tr>
    </w:tbl>
    <w:p w:rsidR="00000000" w:rsidRPr="008A1C1E" w:rsidP="008A1C1E">
      <w:pPr>
        <w:pStyle w:val="BodyText"/>
      </w:pPr>
    </w:p>
    <w:p w:rsidR="00000000" w:rsidRPr="008A1C1E" w:rsidP="008A1C1E">
      <w:pPr>
        <w:pStyle w:val="AllowPageBreak"/>
      </w:pPr>
    </w:p>
    <w:p w:rsidR="00000000" w:rsidRPr="008A1C1E" w:rsidP="008A1C1E">
      <w:pPr>
        <w:pStyle w:val="Heading1"/>
      </w:pPr>
      <w:bookmarkStart w:id="6" w:name="O_1013789"/>
      <w:bookmarkEnd w:id="6"/>
      <w:r w:rsidRPr="008A1C1E">
        <w:t>Foundation Skills</w:t>
      </w:r>
    </w:p>
    <w:p w:rsidR="00000000" w:rsidRPr="008A1C1E" w:rsidP="00F5577E">
      <w:pPr>
        <w:pStyle w:val="BodyText"/>
      </w:pPr>
      <w:r w:rsidRPr="008A1C1E">
        <w:t>This section describes the language, literacy, numeracy and employment skills essential to performance in this unit but not explicit in the performance criteria.</w:t>
      </w:r>
    </w:p>
    <w:p w:rsidR="00000000" w:rsidRPr="008A1C1E" w:rsidP="008A1C1E">
      <w:pPr>
        <w:pStyle w:val="ListBullet"/>
      </w:pPr>
      <w:r w:rsidRPr="008A1C1E">
        <w:t>oral communication skills to:</w:t>
      </w:r>
    </w:p>
    <w:p w:rsidR="00000000" w:rsidRPr="008A1C1E" w:rsidP="008A1C1E">
      <w:pPr>
        <w:pStyle w:val="ListBullet2"/>
      </w:pPr>
      <w:r w:rsidRPr="008A1C1E">
        <w:t>use questioning to identify and confirm requirements</w:t>
      </w:r>
    </w:p>
    <w:p w:rsidR="00000000" w:rsidRPr="008A1C1E" w:rsidP="008A1C1E">
      <w:pPr>
        <w:pStyle w:val="ListBullet2"/>
      </w:pPr>
      <w:r w:rsidRPr="008A1C1E">
        <w:t>discuss cause of problems</w:t>
      </w:r>
    </w:p>
    <w:p w:rsidR="00000000" w:rsidRPr="008A1C1E" w:rsidP="008A1C1E">
      <w:pPr>
        <w:pStyle w:val="ListBullet2"/>
      </w:pPr>
      <w:r w:rsidRPr="008A1C1E">
        <w:t>report work site hazards, including faults in tools, equipment and materials.</w:t>
      </w:r>
    </w:p>
    <w:p w:rsidR="00000000" w:rsidRPr="008A1C1E" w:rsidP="008A1C1E">
      <w:pPr>
        <w:pStyle w:val="AllowPageBreak"/>
      </w:pPr>
    </w:p>
    <w:p w:rsidR="00000000" w:rsidRPr="008A1C1E" w:rsidP="008A1C1E">
      <w:pPr>
        <w:pStyle w:val="Heading1"/>
      </w:pPr>
      <w:bookmarkStart w:id="7" w:name="O_1013788"/>
      <w:bookmarkEnd w:id="7"/>
      <w:r w:rsidRPr="008A1C1E">
        <w:t>Unit Mapping Information</w:t>
      </w:r>
    </w:p>
    <w:p w:rsidR="00000000" w:rsidRPr="008A1C1E" w:rsidP="00F5577E">
      <w:pPr>
        <w:pStyle w:val="BodyText"/>
      </w:pPr>
      <w:r w:rsidRPr="008A1C1E">
        <w:t>Supersedes and is equivalent to CPCCCO2022A Use and mai</w:t>
      </w:r>
      <w:r w:rsidRPr="008A1C1E">
        <w:t>ntain concreting plant, tools and equipment.</w:t>
      </w:r>
    </w:p>
    <w:p w:rsidR="00000000" w:rsidRPr="008A1C1E" w:rsidP="008A1C1E">
      <w:pPr>
        <w:pStyle w:val="Heading1"/>
      </w:pPr>
      <w:bookmarkStart w:id="8" w:name="O_1013781"/>
      <w:bookmarkEnd w:id="8"/>
      <w:r w:rsidRPr="008A1C1E">
        <w:t>Links</w:t>
      </w:r>
    </w:p>
    <w:p w:rsidR="00000000" w:rsidRPr="008A1C1E" w:rsidP="00F5577E">
      <w:pPr>
        <w:pStyle w:val="BodyText"/>
      </w:pPr>
      <w:r w:rsidRPr="008A1C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1A1A4D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8A1C1E" w:rsidP="008A1C1E"/>
    <w:sectPr w:rsidSect="008A1C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1E" w:rsidRPr="00F5577E" w:rsidP="00F557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7E" w:rsidP="008A1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77E" w:rsidP="008A1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5577E" w:rsidP="008A1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C1E" w:rsidRPr="00F5577E" w:rsidP="00F557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7E" w:rsidRPr="002D2AF8" w:rsidP="008A1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CPCCCO2022 Select, check and maintain concreting plant,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F5577E" w:rsidP="008A1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82C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88E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07D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C1E"/>
  </w:style>
  <w:style w:type="character" w:customStyle="1" w:styleId="Heading1Char">
    <w:name w:val="Heading 1 Char"/>
    <w:basedOn w:val="DefaultParagraphFont"/>
    <w:link w:val="Heading1"/>
    <w:rsid w:val="008A1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C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C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1C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1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C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1C1E"/>
    <w:rPr>
      <w:b/>
      <w:spacing w:val="0"/>
    </w:rPr>
  </w:style>
  <w:style w:type="paragraph" w:customStyle="1" w:styleId="SuperTitle">
    <w:name w:val="SuperTitle"/>
    <w:basedOn w:val="Title"/>
    <w:rsid w:val="008A1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C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C1E"/>
    <w:rPr>
      <w:i/>
    </w:rPr>
  </w:style>
  <w:style w:type="paragraph" w:styleId="Caption">
    <w:name w:val="caption"/>
    <w:basedOn w:val="BodyText"/>
    <w:next w:val="Normal"/>
    <w:qFormat/>
    <w:rsid w:val="008A1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C1E"/>
  </w:style>
  <w:style w:type="paragraph" w:styleId="TableofFigures">
    <w:name w:val="table of figures"/>
    <w:basedOn w:val="Normal"/>
    <w:next w:val="Normal"/>
    <w:semiHidden/>
    <w:rsid w:val="008A1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C1E"/>
    <w:pPr>
      <w:numPr>
        <w:numId w:val="11"/>
      </w:numPr>
    </w:pPr>
  </w:style>
  <w:style w:type="character" w:customStyle="1" w:styleId="WingdingSymbols">
    <w:name w:val="Wingding Symbols"/>
    <w:rsid w:val="008A1C1E"/>
    <w:rPr>
      <w:rFonts w:ascii="Wingdings" w:hAnsi="Wingdings"/>
    </w:rPr>
  </w:style>
  <w:style w:type="paragraph" w:customStyle="1" w:styleId="TableHeading">
    <w:name w:val="Table Heading"/>
    <w:basedOn w:val="HeadingBase"/>
    <w:rsid w:val="008A1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C1E"/>
    <w:rPr>
      <w:color w:val="0033CC"/>
      <w:u w:val="none"/>
    </w:rPr>
  </w:style>
  <w:style w:type="paragraph" w:customStyle="1" w:styleId="BodyTextRight">
    <w:name w:val="Body Text Right"/>
    <w:basedOn w:val="BodyText"/>
    <w:rsid w:val="008A1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C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C1E"/>
    <w:rPr>
      <w:sz w:val="32"/>
    </w:rPr>
  </w:style>
  <w:style w:type="paragraph" w:customStyle="1" w:styleId="HeadingProcedure">
    <w:name w:val="Heading Procedure"/>
    <w:basedOn w:val="HeadingBase"/>
    <w:next w:val="Normal"/>
    <w:rsid w:val="008A1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C1E"/>
    <w:pPr>
      <w:spacing w:before="60" w:after="60"/>
    </w:pPr>
  </w:style>
  <w:style w:type="paragraph" w:styleId="ListContinue">
    <w:name w:val="List Continue"/>
    <w:basedOn w:val="List"/>
    <w:rsid w:val="008A1C1E"/>
    <w:pPr>
      <w:ind w:firstLine="0"/>
    </w:pPr>
  </w:style>
  <w:style w:type="paragraph" w:customStyle="1" w:styleId="ListNote">
    <w:name w:val="List Note"/>
    <w:basedOn w:val="List"/>
    <w:rsid w:val="008A1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C1E"/>
    <w:rPr>
      <w:rFonts w:ascii="Courier New" w:hAnsi="Courier New"/>
    </w:rPr>
  </w:style>
  <w:style w:type="paragraph" w:customStyle="1" w:styleId="NoteBullet">
    <w:name w:val="Note Bullet"/>
    <w:basedOn w:val="Note"/>
    <w:rsid w:val="008A1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C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1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C1E"/>
    <w:rPr>
      <w:b/>
      <w:smallCaps/>
    </w:rPr>
  </w:style>
  <w:style w:type="paragraph" w:customStyle="1" w:styleId="TableListNumber">
    <w:name w:val="Table List Number"/>
    <w:basedOn w:val="ListNumber"/>
    <w:rsid w:val="008A1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C1E"/>
    <w:pPr>
      <w:numPr>
        <w:numId w:val="9"/>
      </w:numPr>
    </w:pPr>
  </w:style>
  <w:style w:type="paragraph" w:customStyle="1" w:styleId="ListAlpha2">
    <w:name w:val="List Alpha 2"/>
    <w:basedOn w:val="List2"/>
    <w:rsid w:val="008A1C1E"/>
    <w:pPr>
      <w:numPr>
        <w:numId w:val="8"/>
      </w:numPr>
    </w:pPr>
  </w:style>
  <w:style w:type="paragraph" w:styleId="List2">
    <w:name w:val="List 2"/>
    <w:basedOn w:val="BodyText"/>
    <w:rsid w:val="008A1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C1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C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C1E"/>
    <w:pPr>
      <w:numPr>
        <w:numId w:val="4"/>
      </w:numPr>
    </w:pPr>
  </w:style>
  <w:style w:type="paragraph" w:styleId="ListContinue2">
    <w:name w:val="List Continue 2"/>
    <w:basedOn w:val="List2"/>
    <w:rsid w:val="008A1C1E"/>
    <w:pPr>
      <w:ind w:firstLine="0"/>
    </w:pPr>
  </w:style>
  <w:style w:type="paragraph" w:styleId="ListContinue3">
    <w:name w:val="List Continue 3"/>
    <w:basedOn w:val="List3"/>
    <w:rsid w:val="008A1C1E"/>
    <w:pPr>
      <w:ind w:left="1021" w:firstLine="0"/>
    </w:pPr>
  </w:style>
  <w:style w:type="paragraph" w:styleId="ListContinue4">
    <w:name w:val="List Continue 4"/>
    <w:basedOn w:val="List4"/>
    <w:rsid w:val="008A1C1E"/>
    <w:pPr>
      <w:ind w:firstLine="0"/>
    </w:pPr>
  </w:style>
  <w:style w:type="paragraph" w:styleId="ListContinue5">
    <w:name w:val="List Continue 5"/>
    <w:basedOn w:val="List5"/>
    <w:rsid w:val="008A1C1E"/>
    <w:pPr>
      <w:ind w:firstLine="0"/>
    </w:pPr>
  </w:style>
  <w:style w:type="paragraph" w:styleId="ListNumber3">
    <w:name w:val="List Number 3"/>
    <w:basedOn w:val="List3"/>
    <w:rsid w:val="008A1C1E"/>
    <w:pPr>
      <w:numPr>
        <w:numId w:val="5"/>
      </w:numPr>
    </w:pPr>
  </w:style>
  <w:style w:type="paragraph" w:styleId="ListNumber4">
    <w:name w:val="List Number 4"/>
    <w:basedOn w:val="List4"/>
    <w:rsid w:val="008A1C1E"/>
    <w:pPr>
      <w:numPr>
        <w:numId w:val="6"/>
      </w:numPr>
    </w:pPr>
  </w:style>
  <w:style w:type="paragraph" w:styleId="ListNumber5">
    <w:name w:val="List Number 5"/>
    <w:basedOn w:val="List5"/>
    <w:rsid w:val="008A1C1E"/>
    <w:pPr>
      <w:numPr>
        <w:numId w:val="7"/>
      </w:numPr>
    </w:pPr>
  </w:style>
  <w:style w:type="paragraph" w:styleId="BlockText">
    <w:name w:val="Block Text"/>
    <w:basedOn w:val="Normal"/>
    <w:rsid w:val="008A1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C1E"/>
    <w:rPr>
      <w:sz w:val="16"/>
      <w:vertAlign w:val="superscript"/>
    </w:rPr>
  </w:style>
  <w:style w:type="character" w:customStyle="1" w:styleId="Symbols">
    <w:name w:val="Symbols"/>
    <w:basedOn w:val="DefaultParagraphFont"/>
    <w:rsid w:val="008A1C1E"/>
    <w:rPr>
      <w:rFonts w:ascii="Symbol" w:hAnsi="Symbol"/>
    </w:rPr>
  </w:style>
  <w:style w:type="character" w:customStyle="1" w:styleId="MenuOptions">
    <w:name w:val="Menu Options"/>
    <w:basedOn w:val="DefaultParagraphFont"/>
    <w:rsid w:val="008A1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C1E"/>
    <w:rPr>
      <w:b/>
    </w:rPr>
  </w:style>
  <w:style w:type="character" w:customStyle="1" w:styleId="Underlined">
    <w:name w:val="Underlined"/>
    <w:basedOn w:val="DefaultParagraphFont"/>
    <w:rsid w:val="008A1C1E"/>
    <w:rPr>
      <w:u w:val="single"/>
    </w:rPr>
  </w:style>
  <w:style w:type="paragraph" w:customStyle="1" w:styleId="TableBodyTextRight">
    <w:name w:val="Table Body Text Right"/>
    <w:basedOn w:val="TableBodyText"/>
    <w:rsid w:val="008A1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C1E"/>
    <w:rPr>
      <w:sz w:val="18"/>
    </w:rPr>
  </w:style>
  <w:style w:type="paragraph" w:customStyle="1" w:styleId="BodySmallRight">
    <w:name w:val="Body Small Right"/>
    <w:basedOn w:val="BodyTextRight"/>
    <w:rsid w:val="008A1C1E"/>
    <w:rPr>
      <w:sz w:val="18"/>
      <w:szCs w:val="18"/>
    </w:rPr>
  </w:style>
  <w:style w:type="paragraph" w:customStyle="1" w:styleId="MarginEdition">
    <w:name w:val="Margin Edition"/>
    <w:basedOn w:val="MarginNote"/>
    <w:rsid w:val="008A1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C1E"/>
    <w:rPr>
      <w:sz w:val="2"/>
      <w:szCs w:val="2"/>
    </w:rPr>
  </w:style>
  <w:style w:type="character" w:customStyle="1" w:styleId="Small">
    <w:name w:val="Small"/>
    <w:basedOn w:val="DefaultParagraphFont"/>
    <w:rsid w:val="008A1C1E"/>
    <w:rPr>
      <w:sz w:val="16"/>
    </w:rPr>
  </w:style>
  <w:style w:type="paragraph" w:customStyle="1" w:styleId="WideTable">
    <w:name w:val="Wide Table"/>
    <w:basedOn w:val="Normal"/>
    <w:rsid w:val="008A1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C1E"/>
  </w:style>
  <w:style w:type="paragraph" w:styleId="Quote">
    <w:name w:val="Quote"/>
    <w:basedOn w:val="Heading1"/>
    <w:link w:val="QuoteChar"/>
    <w:qFormat/>
    <w:rsid w:val="008A1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C1E"/>
    <w:pPr>
      <w:pageBreakBefore/>
    </w:pPr>
  </w:style>
  <w:style w:type="paragraph" w:customStyle="1" w:styleId="Border">
    <w:name w:val="Border"/>
    <w:basedOn w:val="Normal"/>
    <w:qFormat/>
    <w:rsid w:val="008A1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C1E"/>
    <w:rPr>
      <w:u w:val="single"/>
    </w:rPr>
  </w:style>
  <w:style w:type="character" w:customStyle="1" w:styleId="BoldandItalics">
    <w:name w:val="Bold and Italics"/>
    <w:qFormat/>
    <w:rsid w:val="008A1C1E"/>
    <w:rPr>
      <w:b/>
      <w:i/>
      <w:u w:val="none"/>
    </w:rPr>
  </w:style>
  <w:style w:type="paragraph" w:styleId="BalloonText">
    <w:name w:val="Balloon Text"/>
    <w:basedOn w:val="Normal"/>
    <w:link w:val="BalloonTextChar"/>
    <w:rsid w:val="008A1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C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57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3170</Characters>
  <Application>Microsoft Office Word</Application>
  <DocSecurity>0</DocSecurity>
  <Lines>93</Lines>
  <Paragraphs>50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CPCCCO2022 Select, check and maintain concreting plant, tools and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2019-01-17T03:13:00Z</dcterms:created>
  <dcterms:modified xsi:type="dcterms:W3CDTF">2019-01-17T03:13:00Z</dcterms:modified>
</cp:coreProperties>
</file>