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F4E" w:rsidP="00534F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CPCCCM2007 Use explosive power tools</w:t>
      </w:r>
      <w:r>
        <w:fldChar w:fldCharType="end"/>
      </w:r>
    </w:p>
    <w:p w:rsidR="00534F4E" w:rsidP="00534F4E">
      <w:pPr>
        <w:pStyle w:val="Version"/>
        <w:sectPr w:rsidSect="001633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63356" w:rsidP="00163356">
      <w:pPr>
        <w:pStyle w:val="SuperHeading"/>
      </w:pPr>
      <w:r w:rsidRPr="00163356">
        <w:t>CPCCCM2007 Use explosive power tools</w:t>
      </w:r>
    </w:p>
    <w:p w:rsidR="00000000" w:rsidRPr="00163356" w:rsidP="00163356">
      <w:pPr>
        <w:pStyle w:val="Heading1"/>
      </w:pPr>
      <w:bookmarkStart w:id="1" w:name="O_1239692"/>
      <w:bookmarkEnd w:id="1"/>
      <w:r w:rsidRPr="001633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63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356" w:rsidP="00163356">
            <w:pPr>
              <w:pStyle w:val="BodyText"/>
            </w:pPr>
            <w:r w:rsidRPr="00163356">
              <w:t>This version first released with CPC Construction, Plumbing and Services Training Package Release 8.0.</w:t>
            </w:r>
          </w:p>
          <w:p w:rsidR="00000000" w:rsidRPr="00163356" w:rsidP="00163356">
            <w:pPr>
              <w:pStyle w:val="BodyText"/>
            </w:pPr>
            <w:r w:rsidRPr="00163356">
              <w:t>Change to the Knowledge Evidence - removal of outdated references.</w:t>
            </w:r>
          </w:p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Changes to Performance Evidence.</w:t>
            </w:r>
          </w:p>
        </w:tc>
      </w:tr>
      <w:tr w:rsidTr="00163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356" w:rsidP="00163356">
            <w:pPr>
              <w:pStyle w:val="BodyText"/>
            </w:pPr>
            <w:r w:rsidRPr="00163356">
              <w:t>This versi</w:t>
            </w:r>
            <w:r w:rsidRPr="00163356">
              <w:t>on first released with CPC Construction, Plumbing and Services Training Package Release 4.0.</w:t>
            </w:r>
          </w:p>
          <w:p w:rsidR="00000000" w:rsidRPr="00163356" w:rsidP="00163356">
            <w:pPr>
              <w:pStyle w:val="BodyText"/>
            </w:pPr>
            <w:r w:rsidRPr="00163356">
              <w:t>Supersedes and equivalent to CPCCCM2007B Use explosive power tools.  The unit of competency was updated to the Standards for Training Packages 2012.</w:t>
            </w:r>
          </w:p>
        </w:tc>
      </w:tr>
    </w:tbl>
    <w:p w:rsidR="00000000" w:rsidRPr="00163356" w:rsidP="00163356">
      <w:pPr>
        <w:pStyle w:val="BodyText"/>
      </w:pPr>
    </w:p>
    <w:p w:rsidR="00000000" w:rsidRPr="00163356" w:rsidP="00163356">
      <w:pPr>
        <w:pStyle w:val="AllowPageBreak"/>
      </w:pPr>
    </w:p>
    <w:p w:rsidR="00000000" w:rsidRPr="00163356" w:rsidP="00163356">
      <w:pPr>
        <w:pStyle w:val="Heading1"/>
      </w:pPr>
      <w:bookmarkStart w:id="2" w:name="O_1239691"/>
      <w:bookmarkEnd w:id="2"/>
      <w:r w:rsidRPr="00163356">
        <w:t>Application</w:t>
      </w:r>
    </w:p>
    <w:p w:rsidR="00000000" w:rsidRPr="00163356" w:rsidP="00534F4E">
      <w:pPr>
        <w:pStyle w:val="BodyText"/>
      </w:pPr>
      <w:r w:rsidRPr="00163356">
        <w:t>This unit of competency specifies the skills and knowledge required to safely and effectively operate explosive power tools (EPTs) using explosive charges in a magazine to fasten materials or fix fasteners to bases.</w:t>
      </w:r>
    </w:p>
    <w:p w:rsidR="00000000" w:rsidRPr="00163356" w:rsidP="00534F4E">
      <w:pPr>
        <w:pStyle w:val="BodyText"/>
      </w:pPr>
      <w:r w:rsidRPr="00163356">
        <w:t>The unit supports the</w:t>
      </w:r>
      <w:r w:rsidRPr="00163356">
        <w:t xml:space="preserve"> application of knowledge to safely and effectively use a range of indirect action explosive powered fastening tools used in the construction industry.</w:t>
      </w:r>
    </w:p>
    <w:p w:rsidR="00000000" w:rsidRPr="00163356" w:rsidP="00534F4E">
      <w:pPr>
        <w:pStyle w:val="BodyText"/>
      </w:pPr>
      <w:r w:rsidRPr="00163356">
        <w:t>It applies to workers who work with EPTs in the construction industry. It involves working under supervi</w:t>
      </w:r>
      <w:r w:rsidRPr="00163356">
        <w:t>sion in a team environment.</w:t>
      </w:r>
    </w:p>
    <w:p w:rsidR="00000000" w:rsidRPr="00163356" w:rsidP="00534F4E">
      <w:pPr>
        <w:pStyle w:val="BodyText"/>
      </w:pPr>
      <w:r w:rsidRPr="00163356">
        <w:t>No licensing, legislative, or certification requirements apply to this unit at the time of publication.</w:t>
      </w:r>
    </w:p>
    <w:p w:rsidR="00000000" w:rsidRPr="00163356" w:rsidP="00163356">
      <w:pPr>
        <w:pStyle w:val="Heading1"/>
      </w:pPr>
      <w:bookmarkStart w:id="3" w:name="O_1239690"/>
      <w:bookmarkEnd w:id="3"/>
      <w:r w:rsidRPr="00163356">
        <w:t>Pre-requisite Unit</w:t>
      </w:r>
    </w:p>
    <w:p w:rsidR="00000000" w:rsidRPr="00163356" w:rsidP="00534F4E">
      <w:pPr>
        <w:pStyle w:val="BodyText"/>
      </w:pPr>
      <w:r w:rsidRPr="00163356">
        <w:t>CPCCWHS2001 Apply WHS requirements, policies and procedures in the construction industry.</w:t>
      </w:r>
    </w:p>
    <w:p w:rsidR="00000000" w:rsidRPr="00163356" w:rsidP="00163356">
      <w:pPr>
        <w:pStyle w:val="Heading1"/>
      </w:pPr>
      <w:bookmarkStart w:id="4" w:name="O_1239689"/>
      <w:bookmarkEnd w:id="4"/>
      <w:r w:rsidRPr="00163356">
        <w:t>Unit Sector</w:t>
      </w:r>
    </w:p>
    <w:p w:rsidR="00000000" w:rsidRPr="00163356" w:rsidP="00534F4E">
      <w:pPr>
        <w:pStyle w:val="BodyText"/>
      </w:pPr>
      <w:r w:rsidRPr="00163356">
        <w:t>Construction</w:t>
      </w:r>
    </w:p>
    <w:p w:rsidR="00000000" w:rsidRPr="00163356" w:rsidP="00163356">
      <w:pPr>
        <w:pStyle w:val="Heading1"/>
      </w:pPr>
      <w:bookmarkStart w:id="5" w:name="O_1239688"/>
      <w:bookmarkEnd w:id="5"/>
      <w:r w:rsidRPr="00163356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16335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Elements describe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Performance criteria descr</w:t>
            </w:r>
            <w:r w:rsidRPr="00163356">
              <w:t>ibe what needs to be done to demonstrate achievement of the element.</w:t>
            </w:r>
          </w:p>
        </w:tc>
      </w:tr>
      <w:tr w:rsidTr="0016335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1.</w:t>
            </w:r>
            <w:r w:rsidRPr="00163356">
              <w:tab/>
              <w:t>Plan and prepare to set up, operate and maintain indirect action EPTs.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356" w:rsidP="00163356">
            <w:pPr>
              <w:pStyle w:val="BodyText"/>
            </w:pPr>
            <w:r w:rsidRPr="00163356">
              <w:t>1.1</w:t>
            </w:r>
            <w:r w:rsidRPr="00163356">
              <w:tab/>
              <w:t>Review and clarify task to set up, operate and maintain indirect action EPTs.</w:t>
            </w:r>
          </w:p>
          <w:p w:rsidR="00000000" w:rsidRPr="00163356" w:rsidP="00163356">
            <w:pPr>
              <w:pStyle w:val="BodyText"/>
            </w:pPr>
            <w:r w:rsidRPr="00163356">
              <w:t>1.2</w:t>
            </w:r>
            <w:r w:rsidRPr="00163356">
              <w:tab/>
              <w:t>Review work health and saf</w:t>
            </w:r>
            <w:r w:rsidRPr="00163356">
              <w:t>ety (WHS)</w:t>
            </w:r>
            <w:r w:rsidRPr="00163356">
              <w:rPr>
                <w:rStyle w:val="BoldandItalics"/>
              </w:rPr>
              <w:t xml:space="preserve"> </w:t>
            </w:r>
            <w:r w:rsidRPr="00163356">
              <w:t>requirements for the task in accordance with safety plans and policies.</w:t>
            </w:r>
          </w:p>
          <w:p w:rsidR="00000000" w:rsidRPr="00163356" w:rsidP="00163356">
            <w:pPr>
              <w:pStyle w:val="BodyText"/>
            </w:pPr>
            <w:r w:rsidRPr="00163356">
              <w:t>1.3</w:t>
            </w:r>
            <w:r w:rsidRPr="00163356">
              <w:tab/>
              <w:t>Identify safety signage and barricade requirements.</w:t>
            </w:r>
          </w:p>
          <w:p w:rsidR="00000000" w:rsidRPr="00163356" w:rsidP="00163356">
            <w:pPr>
              <w:pStyle w:val="BodyText"/>
            </w:pPr>
            <w:r w:rsidRPr="00163356">
              <w:t>1.4</w:t>
            </w:r>
            <w:r w:rsidRPr="00163356">
              <w:tab/>
              <w:t>Review environmental requirements for the task in accordance with environmental plans and legislative requirements</w:t>
            </w:r>
            <w:r w:rsidRPr="00163356">
              <w:t xml:space="preserve">. </w:t>
            </w:r>
          </w:p>
          <w:p w:rsidR="00000000" w:rsidRPr="00163356" w:rsidP="00163356">
            <w:pPr>
              <w:pStyle w:val="BodyText"/>
            </w:pPr>
            <w:r w:rsidRPr="00163356">
              <w:t>1.5</w:t>
            </w:r>
            <w:r w:rsidRPr="00163356">
              <w:tab/>
              <w:t>Calculate material quantity requirements.</w:t>
            </w:r>
          </w:p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1.6</w:t>
            </w:r>
            <w:r w:rsidRPr="00163356">
              <w:tab/>
              <w:t>Check EPTs for operation in accordance with manufacturers’ specifications and safety requirements for use of EPT.</w:t>
            </w:r>
          </w:p>
        </w:tc>
      </w:tr>
      <w:tr w:rsidTr="0016335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2.</w:t>
            </w:r>
            <w:r w:rsidRPr="00163356">
              <w:tab/>
              <w:t>Set out fasteners.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356" w:rsidP="00163356">
            <w:pPr>
              <w:pStyle w:val="BodyText"/>
            </w:pPr>
            <w:r w:rsidRPr="00163356">
              <w:t>2.1</w:t>
            </w:r>
            <w:r w:rsidRPr="00163356">
              <w:tab/>
              <w:t>Erect identified safety signage and barricades, and fit person</w:t>
            </w:r>
            <w:r w:rsidRPr="00163356">
              <w:t>al protective equipment (PPE).</w:t>
            </w:r>
          </w:p>
          <w:p w:rsidR="00000000" w:rsidRPr="00163356" w:rsidP="00163356">
            <w:pPr>
              <w:pStyle w:val="BodyText"/>
            </w:pPr>
            <w:r w:rsidRPr="00163356">
              <w:t>2.2</w:t>
            </w:r>
            <w:r w:rsidRPr="00163356">
              <w:tab/>
              <w:t>Select fastener in accordance with requirements of the job.</w:t>
            </w:r>
          </w:p>
          <w:p w:rsidR="00000000" w:rsidRPr="00163356" w:rsidP="00163356">
            <w:pPr>
              <w:pStyle w:val="BodyText"/>
            </w:pPr>
            <w:r w:rsidRPr="00163356">
              <w:t>2.3</w:t>
            </w:r>
            <w:r w:rsidRPr="00163356">
              <w:tab/>
              <w:t>Set-out fasteners adhering to minimum distances for set out</w:t>
            </w:r>
            <w:r w:rsidRPr="00163356">
              <w:rPr>
                <w:rStyle w:val="SpecialBold"/>
              </w:rPr>
              <w:t xml:space="preserve"> </w:t>
            </w:r>
            <w:r w:rsidRPr="00163356">
              <w:t>from edge of substrate material in accordance with requirements.</w:t>
            </w:r>
          </w:p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2.4</w:t>
            </w:r>
            <w:r w:rsidRPr="00163356">
              <w:tab/>
            </w:r>
            <w:r w:rsidRPr="00163356">
              <w:t>Position material, check it is level, and temporarily fix or clamp into designed position in accordance with detailed drawings.</w:t>
            </w:r>
          </w:p>
        </w:tc>
      </w:tr>
      <w:tr w:rsidTr="0016335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3.</w:t>
            </w:r>
            <w:r w:rsidRPr="00163356">
              <w:tab/>
              <w:t>Operate EPTs.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356" w:rsidP="00163356">
            <w:pPr>
              <w:pStyle w:val="BodyText"/>
            </w:pPr>
            <w:r w:rsidRPr="00163356">
              <w:t>3.1</w:t>
            </w:r>
            <w:r w:rsidRPr="00163356">
              <w:tab/>
              <w:t>Select charge in accordance with the requirements for material, base and penetration.</w:t>
            </w:r>
          </w:p>
          <w:p w:rsidR="00000000" w:rsidRPr="00163356" w:rsidP="00163356">
            <w:pPr>
              <w:pStyle w:val="BodyText"/>
            </w:pPr>
            <w:r w:rsidRPr="00163356">
              <w:t>3.2</w:t>
            </w:r>
            <w:r w:rsidRPr="00163356">
              <w:tab/>
              <w:t>Install any atta</w:t>
            </w:r>
            <w:r w:rsidRPr="00163356">
              <w:t>chments</w:t>
            </w:r>
            <w:r w:rsidRPr="00163356">
              <w:rPr>
                <w:rStyle w:val="SpecialBold"/>
              </w:rPr>
              <w:t xml:space="preserve"> </w:t>
            </w:r>
            <w:r w:rsidRPr="00163356">
              <w:t>and accessories to EPT in accordance with manufacturers’ specifications and WHS requirements.</w:t>
            </w:r>
          </w:p>
          <w:p w:rsidR="00000000" w:rsidRPr="00163356" w:rsidP="00163356">
            <w:pPr>
              <w:pStyle w:val="BodyText"/>
            </w:pPr>
            <w:r w:rsidRPr="00163356">
              <w:t>3.3</w:t>
            </w:r>
            <w:r w:rsidRPr="00163356">
              <w:tab/>
              <w:t>Load fastener and charge into EPT in accordance with manufacturers’ specification.</w:t>
            </w:r>
          </w:p>
          <w:p w:rsidR="00000000" w:rsidRPr="00163356" w:rsidP="00163356">
            <w:pPr>
              <w:pStyle w:val="BodyText"/>
            </w:pPr>
            <w:r w:rsidRPr="00163356">
              <w:t>3.4</w:t>
            </w:r>
            <w:r w:rsidRPr="00163356">
              <w:tab/>
              <w:t>Carry out EPT operation and fix fastener into place in accordan</w:t>
            </w:r>
            <w:r w:rsidRPr="00163356">
              <w:t>ce with manufacturers’ specifications and legislative requirements.</w:t>
            </w:r>
          </w:p>
          <w:p w:rsidR="00000000" w:rsidRPr="00163356" w:rsidP="00163356">
            <w:pPr>
              <w:pStyle w:val="BodyText"/>
            </w:pPr>
            <w:r w:rsidRPr="00163356">
              <w:t>3.5</w:t>
            </w:r>
            <w:r w:rsidRPr="00163356">
              <w:tab/>
              <w:t>Check depth of fastening penetration and adjust power regulating device in accordance with conditions.</w:t>
            </w:r>
          </w:p>
          <w:p w:rsidR="00000000" w:rsidRPr="00163356" w:rsidP="00163356">
            <w:pPr>
              <w:pStyle w:val="BodyText"/>
            </w:pPr>
            <w:r w:rsidRPr="00163356">
              <w:t>3.6</w:t>
            </w:r>
            <w:r w:rsidRPr="00163356">
              <w:tab/>
              <w:t>Carry out misfire procedures in accordance with manufacturers’ specifications</w:t>
            </w:r>
            <w:r w:rsidRPr="00163356">
              <w:t xml:space="preserve"> and legislative requirements.</w:t>
            </w:r>
          </w:p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3.7</w:t>
            </w:r>
            <w:r w:rsidRPr="00163356">
              <w:tab/>
              <w:t>Remove temporary holdings and fixings without damage to material.</w:t>
            </w:r>
          </w:p>
        </w:tc>
      </w:tr>
      <w:tr w:rsidTr="0016335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4.</w:t>
            </w:r>
            <w:r w:rsidRPr="00163356">
              <w:tab/>
              <w:t>Maintain EPTs and kit.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356" w:rsidP="00163356">
            <w:pPr>
              <w:pStyle w:val="BodyText"/>
            </w:pPr>
            <w:r w:rsidRPr="00163356">
              <w:t>4.1</w:t>
            </w:r>
            <w:r w:rsidRPr="00163356">
              <w:tab/>
              <w:t>Check safety features of tools for serviceability in accordance with manufacturers’ specifications.</w:t>
            </w:r>
          </w:p>
          <w:p w:rsidR="00000000" w:rsidRPr="00163356" w:rsidP="00163356">
            <w:pPr>
              <w:pStyle w:val="BodyText"/>
            </w:pPr>
            <w:r w:rsidRPr="00163356">
              <w:t>4.2</w:t>
            </w:r>
            <w:r w:rsidRPr="00163356">
              <w:tab/>
              <w:t xml:space="preserve">Clean and lubricate </w:t>
            </w:r>
            <w:r w:rsidRPr="00163356">
              <w:t xml:space="preserve">tools in accordance with manufacturers’ </w:t>
            </w:r>
            <w:r w:rsidRPr="00163356">
              <w:t>specifications.</w:t>
            </w:r>
          </w:p>
          <w:p w:rsidR="00000000" w:rsidRPr="00163356" w:rsidP="00163356">
            <w:pPr>
              <w:pStyle w:val="BodyText"/>
            </w:pPr>
            <w:r w:rsidRPr="00163356">
              <w:t>4.3</w:t>
            </w:r>
            <w:r w:rsidRPr="00163356">
              <w:tab/>
              <w:t>Carry out periodic maintenance service in accordance with manufacturers’ specifications.</w:t>
            </w:r>
          </w:p>
          <w:p w:rsidR="00000000" w:rsidRPr="00163356" w:rsidP="00163356">
            <w:pPr>
              <w:pStyle w:val="BodyText"/>
            </w:pPr>
            <w:r w:rsidRPr="00163356">
              <w:t>4.4</w:t>
            </w:r>
            <w:r w:rsidRPr="00163356">
              <w:tab/>
              <w:t>Replenish diminished stocks of charges and fasteners to designed effectiveness of EPT kit.</w:t>
            </w:r>
          </w:p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4.5</w:t>
            </w:r>
            <w:r w:rsidRPr="00163356">
              <w:tab/>
              <w:t>Check an</w:t>
            </w:r>
            <w:r w:rsidRPr="00163356">
              <w:t>d complete logbook and record maintenance in accordance with manufacturers’ specifications.</w:t>
            </w:r>
          </w:p>
        </w:tc>
      </w:tr>
      <w:tr w:rsidTr="0016335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5.</w:t>
            </w:r>
            <w:r w:rsidRPr="00163356">
              <w:tab/>
              <w:t>Secure and store EPT equipment and charges.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356" w:rsidP="00163356">
            <w:pPr>
              <w:pStyle w:val="BodyText"/>
            </w:pPr>
            <w:r w:rsidRPr="00163356">
              <w:t>5.1</w:t>
            </w:r>
            <w:r w:rsidRPr="00163356">
              <w:tab/>
              <w:t>Store used charges in designated container in accordance with requirements.</w:t>
            </w:r>
          </w:p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5.2</w:t>
            </w:r>
            <w:r w:rsidRPr="00163356">
              <w:tab/>
              <w:t xml:space="preserve">Store unused fasteners, the EPT </w:t>
            </w:r>
            <w:r w:rsidRPr="00163356">
              <w:t>and attachments in a carry case in line with manufacturers’ specifications.</w:t>
            </w:r>
          </w:p>
        </w:tc>
      </w:tr>
      <w:tr w:rsidTr="00163356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6.</w:t>
            </w:r>
            <w:r w:rsidRPr="00163356">
              <w:tab/>
              <w:t>Clean up after operating EPTs.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356" w:rsidP="00163356">
            <w:pPr>
              <w:pStyle w:val="BodyText"/>
            </w:pPr>
            <w:r w:rsidRPr="00163356">
              <w:t>6.1</w:t>
            </w:r>
            <w:r w:rsidRPr="00163356">
              <w:tab/>
              <w:t>Clear work area and dispose of, re</w:t>
            </w:r>
            <w:r w:rsidRPr="00163356">
              <w:noBreakHyphen/>
            </w:r>
            <w:r w:rsidRPr="00163356">
              <w:t>use or recycle materials in accordance with legislation, regulations, codes of practice and task requirements.</w:t>
            </w:r>
          </w:p>
          <w:p w:rsidR="00000000" w:rsidRPr="00163356" w:rsidP="00163356">
            <w:pPr>
              <w:pStyle w:val="BodyText"/>
            </w:pPr>
            <w:r w:rsidRPr="00163356">
              <w:t>6.2</w:t>
            </w:r>
            <w:r w:rsidRPr="00163356">
              <w:tab/>
              <w:t>Clean, check, maintain and store tools and equipment in accordance with manufacturers’ specifications and workplace requirements.</w:t>
            </w:r>
          </w:p>
        </w:tc>
      </w:tr>
    </w:tbl>
    <w:p w:rsidR="00000000" w:rsidRPr="00163356" w:rsidP="00163356">
      <w:pPr>
        <w:pStyle w:val="BodyText"/>
      </w:pPr>
    </w:p>
    <w:p w:rsidR="00000000" w:rsidRPr="00163356" w:rsidP="00163356">
      <w:pPr>
        <w:pStyle w:val="AllowPageBreak"/>
      </w:pPr>
    </w:p>
    <w:p w:rsidR="00000000" w:rsidRPr="00163356" w:rsidP="00163356">
      <w:pPr>
        <w:pStyle w:val="Heading1"/>
      </w:pPr>
      <w:bookmarkStart w:id="6" w:name="O_1239687"/>
      <w:bookmarkEnd w:id="6"/>
      <w:r w:rsidRPr="00163356">
        <w:t>Foundation Skills</w:t>
      </w:r>
    </w:p>
    <w:p w:rsidR="00000000" w:rsidRPr="00163356" w:rsidP="00534F4E">
      <w:pPr>
        <w:pStyle w:val="BodyText"/>
      </w:pPr>
      <w:r w:rsidRPr="00163356">
        <w:t>This section describes the language, literacy, numeracy and employment skills essential to performance in this unit but not explicit in the performance criteria.</w:t>
      </w:r>
    </w:p>
    <w:p w:rsidR="00000000" w:rsidRPr="00163356" w:rsidP="00163356">
      <w:pPr>
        <w:pStyle w:val="ListBullet"/>
      </w:pPr>
      <w:r w:rsidRPr="00163356">
        <w:t xml:space="preserve">reading skills to: </w:t>
      </w:r>
    </w:p>
    <w:p w:rsidR="00000000" w:rsidRPr="00163356" w:rsidP="00163356">
      <w:pPr>
        <w:pStyle w:val="ListBullet2"/>
      </w:pPr>
      <w:r w:rsidRPr="00163356">
        <w:t>interpret legislative requirements including</w:t>
      </w:r>
      <w:r w:rsidRPr="00163356">
        <w:t xml:space="preserve"> those of Australian Standards and the National Construction Code (NCC)</w:t>
      </w:r>
    </w:p>
    <w:p w:rsidR="00000000" w:rsidRPr="00163356" w:rsidP="00163356">
      <w:pPr>
        <w:pStyle w:val="ListBullet"/>
      </w:pPr>
      <w:r w:rsidRPr="00163356">
        <w:t xml:space="preserve">numeracy skills to: </w:t>
      </w:r>
    </w:p>
    <w:p w:rsidR="00000000" w:rsidRPr="00163356" w:rsidP="00163356">
      <w:pPr>
        <w:pStyle w:val="ListBullet2"/>
      </w:pPr>
      <w:r w:rsidRPr="00163356">
        <w:t>apply measurements and calculations to fastener set-out</w:t>
      </w:r>
    </w:p>
    <w:p w:rsidR="00000000" w:rsidRPr="00163356" w:rsidP="00163356">
      <w:pPr>
        <w:pStyle w:val="ListBullet"/>
      </w:pPr>
      <w:r w:rsidRPr="00163356">
        <w:t>oral communication skills to:</w:t>
      </w:r>
    </w:p>
    <w:p w:rsidR="00000000" w:rsidRPr="00163356" w:rsidP="00163356">
      <w:pPr>
        <w:pStyle w:val="ListBullet2"/>
      </w:pPr>
      <w:r w:rsidRPr="00163356">
        <w:t>use questioning to identify and confirm requirements</w:t>
      </w:r>
    </w:p>
    <w:p w:rsidR="00000000" w:rsidRPr="00163356" w:rsidP="00163356">
      <w:pPr>
        <w:pStyle w:val="ListBullet2"/>
      </w:pPr>
      <w:r w:rsidRPr="00163356">
        <w:t>discuss cause of problems</w:t>
      </w:r>
    </w:p>
    <w:p w:rsidR="00000000" w:rsidRPr="00163356" w:rsidP="00163356">
      <w:pPr>
        <w:pStyle w:val="ListBullet2"/>
      </w:pPr>
      <w:r w:rsidRPr="00163356">
        <w:t>report work site hazards, including faults in tools, equipment and materials.</w:t>
      </w:r>
    </w:p>
    <w:p w:rsidR="00000000" w:rsidRPr="00163356" w:rsidP="00163356">
      <w:pPr>
        <w:pStyle w:val="AllowPageBreak"/>
      </w:pPr>
    </w:p>
    <w:p w:rsidR="00000000" w:rsidRPr="00163356" w:rsidP="00163356">
      <w:pPr>
        <w:pStyle w:val="Heading1"/>
      </w:pPr>
      <w:bookmarkStart w:id="7" w:name="O_1239686"/>
      <w:bookmarkEnd w:id="7"/>
      <w:r w:rsidRPr="00163356">
        <w:t>Unit Mapping Information</w:t>
      </w:r>
    </w:p>
    <w:p w:rsidR="00000000" w:rsidRPr="00163356" w:rsidP="00534F4E">
      <w:pPr>
        <w:pStyle w:val="BodyText"/>
      </w:pPr>
      <w:r w:rsidRPr="00163356">
        <w:t>Supersedes and is equivalent to CPCCCM2007B Use explosive power tools.</w:t>
      </w:r>
    </w:p>
    <w:p w:rsidR="00000000" w:rsidRPr="00163356" w:rsidP="00163356">
      <w:pPr>
        <w:pStyle w:val="Heading1"/>
      </w:pPr>
      <w:bookmarkStart w:id="8" w:name="O_1239693"/>
      <w:bookmarkEnd w:id="8"/>
      <w:r w:rsidRPr="00163356">
        <w:t>Links</w:t>
      </w:r>
    </w:p>
    <w:p w:rsidR="00000000" w:rsidRPr="00163356" w:rsidP="00534F4E">
      <w:pPr>
        <w:pStyle w:val="BodyText"/>
      </w:pPr>
      <w:r w:rsidRPr="00163356">
        <w:t>Companion vo</w:t>
      </w:r>
      <w:r w:rsidRPr="00163356">
        <w:t xml:space="preserve">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6663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63356" w:rsidP="00534F4E">
      <w:pPr>
        <w:pStyle w:val="BodyText"/>
        <w:sectPr w:rsidSect="001633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3356" w:rsidP="00163356">
      <w:pPr>
        <w:pStyle w:val="SuperHeading"/>
      </w:pPr>
      <w:r w:rsidRPr="00163356">
        <w:t xml:space="preserve">Assessment </w:t>
      </w:r>
      <w:r w:rsidRPr="00163356">
        <w:t>Requirements for CPCCCM2007 Use explosive power tools</w:t>
      </w:r>
    </w:p>
    <w:p w:rsidR="00000000" w:rsidRPr="00163356" w:rsidP="00163356">
      <w:pPr>
        <w:pStyle w:val="Heading1"/>
      </w:pPr>
      <w:bookmarkStart w:id="9" w:name="O_1239684"/>
      <w:bookmarkEnd w:id="9"/>
      <w:r w:rsidRPr="001633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63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356" w:rsidP="00163356">
            <w:pPr>
              <w:pStyle w:val="BodyText"/>
            </w:pPr>
            <w:r w:rsidRPr="00163356">
              <w:t>This version first released with CPC Construction, Plumbing and Services Training Package Release 8.0.</w:t>
            </w:r>
          </w:p>
          <w:p w:rsidR="00000000" w:rsidRPr="00163356" w:rsidP="00163356">
            <w:pPr>
              <w:pStyle w:val="BodyText"/>
            </w:pPr>
            <w:r w:rsidRPr="00163356">
              <w:t>Change to the Knowledge Evidence - removal of out</w:t>
            </w:r>
            <w:r w:rsidRPr="00163356">
              <w:t>dated references.</w:t>
            </w:r>
          </w:p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Changes to the Performance Evidence.</w:t>
            </w:r>
          </w:p>
        </w:tc>
      </w:tr>
      <w:tr w:rsidTr="001633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356">
            <w:pPr>
              <w:pStyle w:val="BodyText"/>
              <w:rPr>
                <w:lang w:val="en-NZ"/>
              </w:rPr>
            </w:pPr>
            <w:r w:rsidRPr="0016335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356" w:rsidP="00163356">
            <w:pPr>
              <w:pStyle w:val="BodyText"/>
            </w:pPr>
            <w:r w:rsidRPr="00163356">
              <w:t>This version first released with CPC Construction, Plumbing and Services Training Package Release 4.0.</w:t>
            </w:r>
          </w:p>
          <w:p w:rsidR="00000000" w:rsidRPr="00163356" w:rsidP="00163356">
            <w:pPr>
              <w:pStyle w:val="BodyText"/>
            </w:pPr>
            <w:r w:rsidRPr="00163356">
              <w:t>Supersedes and equivalent to CPCCCM2007B Use explosive power tools.  The unit of compet</w:t>
            </w:r>
            <w:r w:rsidRPr="00163356">
              <w:t>ency was updated to the Standards for Training Packages 2012.</w:t>
            </w:r>
          </w:p>
        </w:tc>
      </w:tr>
    </w:tbl>
    <w:p w:rsidR="00000000" w:rsidRPr="00163356" w:rsidP="00163356">
      <w:pPr>
        <w:pStyle w:val="BodyText"/>
      </w:pPr>
    </w:p>
    <w:p w:rsidR="00000000" w:rsidRPr="00163356" w:rsidP="00163356">
      <w:pPr>
        <w:pStyle w:val="AllowPageBreak"/>
      </w:pPr>
    </w:p>
    <w:p w:rsidR="00000000" w:rsidRPr="00163356" w:rsidP="00163356">
      <w:pPr>
        <w:pStyle w:val="Heading1"/>
      </w:pPr>
      <w:bookmarkStart w:id="10" w:name="O_1239683"/>
      <w:bookmarkEnd w:id="10"/>
      <w:r w:rsidRPr="00163356">
        <w:t>Performance Evidence</w:t>
      </w:r>
    </w:p>
    <w:p w:rsidR="00534F4E" w:rsidP="00534F4E">
      <w:pPr>
        <w:pStyle w:val="BodyText"/>
      </w:pPr>
      <w:r w:rsidRPr="00163356">
        <w:t>To demonstrate competency in this unit, a person must use explosive power tools (EPTs) to fix metal and timber to one steel base and one concrete base.</w:t>
      </w:r>
    </w:p>
    <w:p w:rsidR="00000000" w:rsidRPr="00163356" w:rsidP="00163356">
      <w:pPr>
        <w:pStyle w:val="Heading1"/>
      </w:pPr>
      <w:bookmarkStart w:id="11" w:name="O_1239682"/>
      <w:bookmarkEnd w:id="11"/>
      <w:r w:rsidRPr="00163356">
        <w:t>Knowledge Evidence</w:t>
      </w:r>
    </w:p>
    <w:p w:rsidR="00000000" w:rsidRPr="00163356" w:rsidP="00534F4E">
      <w:pPr>
        <w:pStyle w:val="BodyText"/>
      </w:pPr>
      <w:r w:rsidRPr="00163356">
        <w:t xml:space="preserve">To be competent in this unit, a person must demonstrate knowledge of: </w:t>
      </w:r>
    </w:p>
    <w:p w:rsidR="00000000" w:rsidRPr="00163356" w:rsidP="00163356">
      <w:pPr>
        <w:pStyle w:val="ListBullet"/>
      </w:pPr>
      <w:r w:rsidRPr="00163356">
        <w:t>jurisdictional legislation and regulations relating to setting up, operating and maintaining indirect action EPTs </w:t>
      </w:r>
      <w:r w:rsidRPr="00163356">
        <w:t>including those for work health and safety (WHS), and protection of the environment, including:</w:t>
      </w:r>
    </w:p>
    <w:p w:rsidR="00000000" w:rsidRPr="00163356" w:rsidP="00163356">
      <w:pPr>
        <w:pStyle w:val="ListBullet2"/>
      </w:pPr>
      <w:r w:rsidRPr="00163356">
        <w:t xml:space="preserve">job safety analyses (JSAs) </w:t>
      </w:r>
    </w:p>
    <w:p w:rsidR="00000000" w:rsidRPr="00163356" w:rsidP="00163356">
      <w:pPr>
        <w:pStyle w:val="ListBullet2"/>
      </w:pPr>
      <w:r w:rsidRPr="00163356">
        <w:t>safe work method statements (SWMSs)</w:t>
      </w:r>
    </w:p>
    <w:p w:rsidR="00000000" w:rsidRPr="00163356" w:rsidP="00163356">
      <w:pPr>
        <w:pStyle w:val="ListBullet2"/>
      </w:pPr>
      <w:r w:rsidRPr="00163356">
        <w:t>safety data sheets (SDSs)</w:t>
      </w:r>
    </w:p>
    <w:p w:rsidR="00000000" w:rsidRPr="00163356" w:rsidP="00163356">
      <w:pPr>
        <w:pStyle w:val="ListBullet2"/>
      </w:pPr>
      <w:r w:rsidRPr="00163356">
        <w:t>safety manuals and instructions for plant, tools and equipment</w:t>
      </w:r>
    </w:p>
    <w:p w:rsidR="00000000" w:rsidRPr="00163356" w:rsidP="00163356">
      <w:pPr>
        <w:pStyle w:val="ListBullet2"/>
      </w:pPr>
      <w:r w:rsidRPr="00163356">
        <w:t>signag</w:t>
      </w:r>
      <w:r w:rsidRPr="00163356">
        <w:t>e and barricades</w:t>
      </w:r>
    </w:p>
    <w:p w:rsidR="00000000" w:rsidRPr="00163356" w:rsidP="00163356">
      <w:pPr>
        <w:pStyle w:val="ListBullet2"/>
      </w:pPr>
      <w:r w:rsidRPr="00163356">
        <w:t>personal protective equipment (PPE)</w:t>
      </w:r>
    </w:p>
    <w:p w:rsidR="00000000" w:rsidRPr="00163356" w:rsidP="00163356">
      <w:pPr>
        <w:pStyle w:val="ListBullet2"/>
      </w:pPr>
      <w:r w:rsidRPr="00163356">
        <w:t>environmental and work site safety plans</w:t>
      </w:r>
    </w:p>
    <w:p w:rsidR="00000000" w:rsidRPr="00163356" w:rsidP="00163356">
      <w:pPr>
        <w:pStyle w:val="ListBullet"/>
      </w:pPr>
      <w:r w:rsidRPr="00163356">
        <w:t>functions, operations and limitations of EPTs</w:t>
      </w:r>
    </w:p>
    <w:p w:rsidR="00000000" w:rsidRPr="00163356" w:rsidP="00163356">
      <w:pPr>
        <w:pStyle w:val="ListBullet"/>
      </w:pPr>
      <w:r w:rsidRPr="00163356">
        <w:t>EPT materials</w:t>
      </w:r>
    </w:p>
    <w:p w:rsidR="00000000" w:rsidRPr="00163356" w:rsidP="00163356">
      <w:pPr>
        <w:pStyle w:val="ListBullet"/>
      </w:pPr>
      <w:r w:rsidRPr="00163356">
        <w:t xml:space="preserve">EPT charges and fasteners </w:t>
      </w:r>
    </w:p>
    <w:p w:rsidR="00000000" w:rsidRPr="00163356" w:rsidP="00163356">
      <w:pPr>
        <w:pStyle w:val="ListBullet"/>
      </w:pPr>
      <w:r w:rsidRPr="00163356">
        <w:t>EPT attachments, including channel, rebate and other manufacturer attachments</w:t>
      </w:r>
    </w:p>
    <w:p w:rsidR="00000000" w:rsidRPr="00163356" w:rsidP="00163356">
      <w:pPr>
        <w:pStyle w:val="ListBullet"/>
      </w:pPr>
      <w:r w:rsidRPr="00163356">
        <w:t>EPT, fastener and charge manufacturers’ specifications</w:t>
      </w:r>
    </w:p>
    <w:p w:rsidR="00000000" w:rsidRPr="00163356" w:rsidP="00163356">
      <w:pPr>
        <w:pStyle w:val="ListBullet"/>
      </w:pPr>
      <w:r w:rsidRPr="00163356">
        <w:t>processes for interpreting drawings and using information for:</w:t>
      </w:r>
    </w:p>
    <w:p w:rsidR="00000000" w:rsidRPr="00163356" w:rsidP="00163356">
      <w:pPr>
        <w:pStyle w:val="ListBullet2"/>
      </w:pPr>
      <w:r w:rsidRPr="00163356">
        <w:t>setting-out fasteners, including:</w:t>
      </w:r>
    </w:p>
    <w:p w:rsidR="00000000" w:rsidRPr="00163356" w:rsidP="00163356">
      <w:pPr>
        <w:pStyle w:val="ListBullet3"/>
      </w:pPr>
      <w:r w:rsidRPr="00163356">
        <w:t>regulated minimum distan</w:t>
      </w:r>
      <w:r w:rsidRPr="00163356">
        <w:t>ces</w:t>
      </w:r>
    </w:p>
    <w:p w:rsidR="00000000" w:rsidRPr="00163356" w:rsidP="00163356">
      <w:pPr>
        <w:pStyle w:val="ListBullet3"/>
      </w:pPr>
      <w:r w:rsidRPr="00163356">
        <w:t>bases, including concrete, masonry or steel</w:t>
      </w:r>
    </w:p>
    <w:p w:rsidR="00000000" w:rsidRPr="00163356" w:rsidP="00163356">
      <w:pPr>
        <w:pStyle w:val="ListBullet2"/>
      </w:pPr>
      <w:r w:rsidRPr="00163356">
        <w:t>positioning material</w:t>
      </w:r>
    </w:p>
    <w:p w:rsidR="00000000" w:rsidRPr="00163356" w:rsidP="00163356">
      <w:pPr>
        <w:pStyle w:val="ListBullet"/>
      </w:pPr>
      <w:r w:rsidRPr="00163356">
        <w:t>processes for:</w:t>
      </w:r>
    </w:p>
    <w:p w:rsidR="00000000" w:rsidRPr="00163356" w:rsidP="00163356">
      <w:pPr>
        <w:pStyle w:val="ListBullet2"/>
      </w:pPr>
      <w:r w:rsidRPr="00163356">
        <w:t>using EPTs, including:</w:t>
      </w:r>
    </w:p>
    <w:p w:rsidR="00000000" w:rsidRPr="00163356" w:rsidP="00163356">
      <w:pPr>
        <w:pStyle w:val="ListBullet3"/>
      </w:pPr>
      <w:r w:rsidRPr="00163356">
        <w:t>stripping and assembling tools</w:t>
      </w:r>
    </w:p>
    <w:p w:rsidR="00000000" w:rsidRPr="00163356" w:rsidP="00163356">
      <w:pPr>
        <w:pStyle w:val="ListBullet3"/>
      </w:pPr>
      <w:r w:rsidRPr="00163356">
        <w:t>completing log of serviceability</w:t>
      </w:r>
    </w:p>
    <w:p w:rsidR="00000000" w:rsidRPr="00163356" w:rsidP="00163356">
      <w:pPr>
        <w:pStyle w:val="ListBullet3"/>
      </w:pPr>
      <w:r w:rsidRPr="00163356">
        <w:t>maintaining and cleaning tools</w:t>
      </w:r>
    </w:p>
    <w:p w:rsidR="00000000" w:rsidRPr="00163356" w:rsidP="00163356">
      <w:pPr>
        <w:pStyle w:val="ListBullet3"/>
      </w:pPr>
      <w:r w:rsidRPr="00163356">
        <w:t>selecting charges and fasteners applicable to the base material and material being fixed</w:t>
      </w:r>
    </w:p>
    <w:p w:rsidR="00000000" w:rsidRPr="00163356" w:rsidP="00163356">
      <w:pPr>
        <w:pStyle w:val="ListBullet3"/>
      </w:pPr>
      <w:r w:rsidRPr="00163356">
        <w:t>misfire procedures</w:t>
      </w:r>
    </w:p>
    <w:p w:rsidR="00000000" w:rsidRPr="00163356" w:rsidP="00163356">
      <w:pPr>
        <w:pStyle w:val="ListBullet3"/>
      </w:pPr>
      <w:r w:rsidRPr="00163356">
        <w:t>using attachments</w:t>
      </w:r>
    </w:p>
    <w:p w:rsidR="00000000" w:rsidRPr="00163356" w:rsidP="00163356">
      <w:pPr>
        <w:pStyle w:val="ListBullet3"/>
      </w:pPr>
      <w:r w:rsidRPr="00163356">
        <w:t>complying with storage and security regulations and work health and safety (WHS) requirements for the working environment</w:t>
      </w:r>
    </w:p>
    <w:p w:rsidR="00000000" w:rsidRPr="00163356" w:rsidP="00163356">
      <w:pPr>
        <w:pStyle w:val="ListBullet3"/>
      </w:pPr>
      <w:r w:rsidRPr="00163356">
        <w:t>selectin</w:t>
      </w:r>
      <w:r w:rsidRPr="00163356">
        <w:t>g signage</w:t>
      </w:r>
    </w:p>
    <w:p w:rsidR="00000000" w:rsidRPr="00163356" w:rsidP="00163356">
      <w:pPr>
        <w:pStyle w:val="ListBullet3"/>
      </w:pPr>
      <w:r w:rsidRPr="00163356">
        <w:t>test fire</w:t>
      </w:r>
    </w:p>
    <w:p w:rsidR="00000000" w:rsidRPr="00163356" w:rsidP="00163356">
      <w:pPr>
        <w:pStyle w:val="ListBullet2"/>
      </w:pPr>
      <w:r w:rsidRPr="00163356">
        <w:t>maintaining EPTs and kits</w:t>
      </w:r>
    </w:p>
    <w:p w:rsidR="00000000" w:rsidRPr="00163356" w:rsidP="00163356">
      <w:pPr>
        <w:pStyle w:val="ListBullet2"/>
      </w:pPr>
      <w:r w:rsidRPr="00163356">
        <w:t>securing and storing EPT equipment and charges</w:t>
      </w:r>
    </w:p>
    <w:p w:rsidR="00000000" w:rsidRPr="00163356" w:rsidP="00163356">
      <w:pPr>
        <w:pStyle w:val="ListBullet"/>
      </w:pPr>
      <w:r w:rsidRPr="00163356">
        <w:t>materials storage and environmentally friendly waste management</w:t>
      </w:r>
    </w:p>
    <w:p w:rsidR="00000000" w:rsidRPr="00163356" w:rsidP="00163356">
      <w:pPr>
        <w:pStyle w:val="ListBullet"/>
      </w:pPr>
      <w:r w:rsidRPr="00163356">
        <w:t>processes for the calculation of material requirements</w:t>
      </w:r>
    </w:p>
    <w:p w:rsidR="00000000" w:rsidRPr="00163356" w:rsidP="00163356">
      <w:pPr>
        <w:pStyle w:val="ListBullet"/>
      </w:pPr>
      <w:r w:rsidRPr="00163356">
        <w:t>security and storage procedures for equipment and charges</w:t>
      </w:r>
    </w:p>
    <w:p w:rsidR="00000000" w:rsidRPr="00163356" w:rsidP="00163356">
      <w:pPr>
        <w:pStyle w:val="ListBullet"/>
      </w:pPr>
      <w:r w:rsidRPr="00163356">
        <w:t>workplace and equipment safety requirements.</w:t>
      </w:r>
    </w:p>
    <w:p w:rsidR="00000000" w:rsidRPr="00163356" w:rsidP="00163356">
      <w:pPr>
        <w:pStyle w:val="AllowPageBreak"/>
      </w:pPr>
    </w:p>
    <w:p w:rsidR="00000000" w:rsidRPr="00163356" w:rsidP="00163356">
      <w:pPr>
        <w:pStyle w:val="Heading1"/>
      </w:pPr>
      <w:bookmarkStart w:id="12" w:name="O_1239681"/>
      <w:bookmarkEnd w:id="12"/>
      <w:r w:rsidRPr="00163356">
        <w:t>Assessment Conditions</w:t>
      </w:r>
    </w:p>
    <w:p w:rsidR="00000000" w:rsidRPr="00163356" w:rsidP="00534F4E">
      <w:pPr>
        <w:pStyle w:val="BodyText"/>
      </w:pPr>
      <w:r w:rsidRPr="00163356">
        <w:t xml:space="preserve">Assessors must satisfy the requirements for assessors contained in the Standards for Registered Training Organisations. </w:t>
      </w:r>
    </w:p>
    <w:p w:rsidR="00000000" w:rsidRPr="00163356" w:rsidP="00534F4E">
      <w:pPr>
        <w:pStyle w:val="BodyText"/>
      </w:pPr>
      <w:r w:rsidRPr="00163356">
        <w:t>Assessment of performance must be undertaken in the workplace or in a simulated workplace environment. Tasks are to be performed to the</w:t>
      </w:r>
      <w:r w:rsidRPr="00163356">
        <w:t xml:space="preserve"> level of proficiency and within the time limits expected in a workplace. </w:t>
      </w:r>
    </w:p>
    <w:p w:rsidR="00000000" w:rsidRPr="00163356" w:rsidP="00534F4E">
      <w:pPr>
        <w:pStyle w:val="BodyText"/>
      </w:pPr>
      <w:r w:rsidRPr="00163356">
        <w:t>Assessors are responsible for ensuring that the person demonstrating competency has access to:</w:t>
      </w:r>
    </w:p>
    <w:p w:rsidR="00000000" w:rsidRPr="00163356" w:rsidP="00163356">
      <w:pPr>
        <w:pStyle w:val="ListBullet"/>
      </w:pPr>
      <w:r w:rsidRPr="00163356">
        <w:t>industry-standard indirect action EPTs, attachments, fasteners and charges</w:t>
      </w:r>
    </w:p>
    <w:p w:rsidR="00000000" w:rsidRPr="00163356" w:rsidP="00163356">
      <w:pPr>
        <w:pStyle w:val="ListBullet"/>
      </w:pPr>
      <w:r w:rsidRPr="00163356">
        <w:t>specificat</w:t>
      </w:r>
      <w:r w:rsidRPr="00163356">
        <w:t>ions for tasks requiring use of EPTs</w:t>
      </w:r>
    </w:p>
    <w:p w:rsidR="00000000" w:rsidRPr="00163356" w:rsidP="00163356">
      <w:pPr>
        <w:pStyle w:val="ListBullet"/>
      </w:pPr>
      <w:r w:rsidRPr="00163356">
        <w:t>appropriate documents, materials, tools equipment and PPE currently used in industry</w:t>
      </w:r>
    </w:p>
    <w:p w:rsidR="00000000" w:rsidRPr="00163356" w:rsidP="00163356">
      <w:pPr>
        <w:pStyle w:val="ListBullet"/>
      </w:pPr>
      <w:r w:rsidRPr="00163356">
        <w:t>requirements of appropriate sections of legislation and regulations</w:t>
      </w:r>
    </w:p>
    <w:p w:rsidR="00000000" w:rsidRPr="00163356" w:rsidP="00163356">
      <w:pPr>
        <w:pStyle w:val="ListBullet"/>
      </w:pPr>
      <w:r w:rsidRPr="00163356">
        <w:t>relevant workplace policies and procedures.</w:t>
      </w:r>
    </w:p>
    <w:p w:rsidR="00000000" w:rsidRPr="00163356" w:rsidP="00163356">
      <w:pPr>
        <w:pStyle w:val="AllowPageBreak"/>
      </w:pPr>
    </w:p>
    <w:p w:rsidR="00000000" w:rsidRPr="00163356" w:rsidP="00163356">
      <w:pPr>
        <w:pStyle w:val="Heading1"/>
      </w:pPr>
      <w:bookmarkStart w:id="13" w:name="O_1239694"/>
      <w:bookmarkEnd w:id="13"/>
      <w:r w:rsidRPr="00163356">
        <w:t>Lin</w:t>
      </w:r>
      <w:r w:rsidRPr="00163356">
        <w:t>ks</w:t>
      </w:r>
    </w:p>
    <w:p w:rsidR="00000000" w:rsidRPr="00163356" w:rsidP="00534F4E">
      <w:pPr>
        <w:pStyle w:val="BodyText"/>
      </w:pPr>
      <w:r w:rsidRPr="0016335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6663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63356" w:rsidP="00163356"/>
    <w:sectPr w:rsidSect="001633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56" w:rsidRPr="00534F4E" w:rsidP="00534F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F4E" w:rsidP="001633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34F4E" w:rsidP="001633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34F4E" w:rsidP="001633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56" w:rsidP="001633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4F4E">
      <w:t>Approved</w:t>
    </w:r>
    <w:r w:rsidR="00534F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4F4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4F4E">
      <w:rPr>
        <w:noProof/>
      </w:rPr>
      <w:t>5</w:t>
    </w:r>
    <w:r>
      <w:rPr>
        <w:noProof/>
      </w:rPr>
      <w:fldChar w:fldCharType="end"/>
    </w:r>
  </w:p>
  <w:p w:rsidR="00163356" w:rsidP="001633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4F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4F4E">
      <w:t>BuildSkills Australia</w:t>
    </w:r>
    <w:r w:rsidR="00534F4E">
      <w:fldChar w:fldCharType="end"/>
    </w:r>
  </w:p>
  <w:p w:rsidR="00163356" w:rsidP="001633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F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356" w:rsidRPr="00534F4E" w:rsidP="00534F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F4E" w:rsidRPr="002D2AF8" w:rsidP="001633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CPCCCM2007 Use explosive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4F4E" w:rsidP="001633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356" w:rsidRPr="002D2AF8" w:rsidP="001633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4F4E">
      <w:t>CPCCCM2007 Use explosive power tools</w:t>
    </w:r>
    <w:r w:rsidR="00534F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4F4E">
      <w:rPr>
        <w:noProof/>
      </w:rPr>
      <w:t>2 March 2025</w:t>
    </w:r>
    <w:r>
      <w:fldChar w:fldCharType="end"/>
    </w:r>
  </w:p>
  <w:p w:rsidR="00163356" w:rsidP="001633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564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167C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F08E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3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3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3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3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3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3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3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3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3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3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3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356"/>
  </w:style>
  <w:style w:type="character" w:customStyle="1" w:styleId="Heading1Char">
    <w:name w:val="Heading 1 Char"/>
    <w:basedOn w:val="DefaultParagraphFont"/>
    <w:link w:val="Heading1"/>
    <w:rsid w:val="001633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3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3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35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3356"/>
    <w:rPr>
      <w:b/>
      <w:spacing w:val="0"/>
    </w:rPr>
  </w:style>
  <w:style w:type="paragraph" w:styleId="ListBullet2">
    <w:name w:val="List Bullet 2"/>
    <w:basedOn w:val="List2"/>
    <w:rsid w:val="0016335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33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3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6335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16335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633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3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3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3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3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3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3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3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3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3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3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3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3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3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3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3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3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3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33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3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3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33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3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3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3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3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3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3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3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35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3356"/>
    <w:rPr>
      <w:i/>
    </w:rPr>
  </w:style>
  <w:style w:type="paragraph" w:styleId="Caption">
    <w:name w:val="caption"/>
    <w:basedOn w:val="BodyText"/>
    <w:next w:val="Normal"/>
    <w:qFormat/>
    <w:rsid w:val="001633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3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3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356"/>
  </w:style>
  <w:style w:type="paragraph" w:styleId="TableofFigures">
    <w:name w:val="table of figures"/>
    <w:basedOn w:val="Normal"/>
    <w:next w:val="Normal"/>
    <w:semiHidden/>
    <w:rsid w:val="001633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35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63356"/>
    <w:rPr>
      <w:rFonts w:ascii="Wingdings" w:hAnsi="Wingdings"/>
    </w:rPr>
  </w:style>
  <w:style w:type="paragraph" w:customStyle="1" w:styleId="TableHeading">
    <w:name w:val="Table Heading"/>
    <w:basedOn w:val="HeadingBase"/>
    <w:rsid w:val="001633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356"/>
    <w:rPr>
      <w:color w:val="0033CC"/>
      <w:u w:val="none"/>
    </w:rPr>
  </w:style>
  <w:style w:type="paragraph" w:customStyle="1" w:styleId="BodyTextRight">
    <w:name w:val="Body Text Right"/>
    <w:basedOn w:val="BodyText"/>
    <w:rsid w:val="001633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3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35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3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3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3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356"/>
    <w:rPr>
      <w:sz w:val="32"/>
    </w:rPr>
  </w:style>
  <w:style w:type="paragraph" w:customStyle="1" w:styleId="HeadingProcedure">
    <w:name w:val="Heading Procedure"/>
    <w:basedOn w:val="HeadingBase"/>
    <w:next w:val="Normal"/>
    <w:rsid w:val="001633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356"/>
    <w:pPr>
      <w:spacing w:before="60" w:after="60"/>
    </w:pPr>
  </w:style>
  <w:style w:type="paragraph" w:styleId="ListContinue">
    <w:name w:val="List Continue"/>
    <w:basedOn w:val="List"/>
    <w:rsid w:val="00163356"/>
    <w:pPr>
      <w:ind w:firstLine="0"/>
    </w:pPr>
  </w:style>
  <w:style w:type="paragraph" w:customStyle="1" w:styleId="ListNote">
    <w:name w:val="List Note"/>
    <w:basedOn w:val="List"/>
    <w:rsid w:val="001633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3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3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356"/>
    <w:rPr>
      <w:rFonts w:ascii="Courier New" w:hAnsi="Courier New"/>
    </w:rPr>
  </w:style>
  <w:style w:type="paragraph" w:customStyle="1" w:styleId="NoteBullet">
    <w:name w:val="Note Bullet"/>
    <w:basedOn w:val="Note"/>
    <w:rsid w:val="001633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3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3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3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35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633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3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356"/>
    <w:rPr>
      <w:b/>
      <w:smallCaps/>
    </w:rPr>
  </w:style>
  <w:style w:type="paragraph" w:customStyle="1" w:styleId="TableListNumber">
    <w:name w:val="Table List Number"/>
    <w:basedOn w:val="ListNumber"/>
    <w:rsid w:val="001633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3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356"/>
    <w:pPr>
      <w:numPr>
        <w:numId w:val="10"/>
      </w:numPr>
    </w:pPr>
  </w:style>
  <w:style w:type="paragraph" w:customStyle="1" w:styleId="ListAlpha2">
    <w:name w:val="List Alpha 2"/>
    <w:basedOn w:val="List2"/>
    <w:rsid w:val="00163356"/>
    <w:pPr>
      <w:numPr>
        <w:numId w:val="9"/>
      </w:numPr>
    </w:pPr>
  </w:style>
  <w:style w:type="paragraph" w:styleId="List2">
    <w:name w:val="List 2"/>
    <w:basedOn w:val="BodyText"/>
    <w:rsid w:val="001633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3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3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35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6335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63356"/>
    <w:pPr>
      <w:numPr>
        <w:numId w:val="5"/>
      </w:numPr>
    </w:pPr>
  </w:style>
  <w:style w:type="paragraph" w:styleId="ListContinue2">
    <w:name w:val="List Continue 2"/>
    <w:basedOn w:val="List2"/>
    <w:rsid w:val="00163356"/>
    <w:pPr>
      <w:ind w:firstLine="0"/>
    </w:pPr>
  </w:style>
  <w:style w:type="paragraph" w:styleId="ListContinue3">
    <w:name w:val="List Continue 3"/>
    <w:basedOn w:val="List3"/>
    <w:rsid w:val="00163356"/>
    <w:pPr>
      <w:ind w:left="1021" w:firstLine="0"/>
    </w:pPr>
  </w:style>
  <w:style w:type="paragraph" w:styleId="ListContinue4">
    <w:name w:val="List Continue 4"/>
    <w:basedOn w:val="List4"/>
    <w:rsid w:val="00163356"/>
    <w:pPr>
      <w:ind w:firstLine="0"/>
    </w:pPr>
  </w:style>
  <w:style w:type="paragraph" w:styleId="ListContinue5">
    <w:name w:val="List Continue 5"/>
    <w:basedOn w:val="List5"/>
    <w:rsid w:val="00163356"/>
    <w:pPr>
      <w:ind w:firstLine="0"/>
    </w:pPr>
  </w:style>
  <w:style w:type="paragraph" w:styleId="ListNumber3">
    <w:name w:val="List Number 3"/>
    <w:basedOn w:val="List3"/>
    <w:rsid w:val="00163356"/>
    <w:pPr>
      <w:numPr>
        <w:numId w:val="6"/>
      </w:numPr>
    </w:pPr>
  </w:style>
  <w:style w:type="paragraph" w:styleId="ListNumber4">
    <w:name w:val="List Number 4"/>
    <w:basedOn w:val="List4"/>
    <w:rsid w:val="00163356"/>
    <w:pPr>
      <w:numPr>
        <w:numId w:val="7"/>
      </w:numPr>
    </w:pPr>
  </w:style>
  <w:style w:type="paragraph" w:styleId="ListNumber5">
    <w:name w:val="List Number 5"/>
    <w:basedOn w:val="List5"/>
    <w:rsid w:val="00163356"/>
    <w:pPr>
      <w:numPr>
        <w:numId w:val="8"/>
      </w:numPr>
    </w:pPr>
  </w:style>
  <w:style w:type="paragraph" w:styleId="BlockText">
    <w:name w:val="Block Text"/>
    <w:basedOn w:val="Normal"/>
    <w:rsid w:val="001633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3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356"/>
    <w:rPr>
      <w:sz w:val="16"/>
      <w:vertAlign w:val="superscript"/>
    </w:rPr>
  </w:style>
  <w:style w:type="character" w:customStyle="1" w:styleId="Symbols">
    <w:name w:val="Symbols"/>
    <w:basedOn w:val="DefaultParagraphFont"/>
    <w:rsid w:val="00163356"/>
    <w:rPr>
      <w:rFonts w:ascii="Symbol" w:hAnsi="Symbol"/>
    </w:rPr>
  </w:style>
  <w:style w:type="character" w:customStyle="1" w:styleId="MenuOptions">
    <w:name w:val="Menu Options"/>
    <w:basedOn w:val="DefaultParagraphFont"/>
    <w:rsid w:val="001633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356"/>
    <w:rPr>
      <w:b/>
    </w:rPr>
  </w:style>
  <w:style w:type="character" w:customStyle="1" w:styleId="Underlined">
    <w:name w:val="Underlined"/>
    <w:basedOn w:val="DefaultParagraphFont"/>
    <w:rsid w:val="00163356"/>
    <w:rPr>
      <w:u w:val="single"/>
    </w:rPr>
  </w:style>
  <w:style w:type="paragraph" w:customStyle="1" w:styleId="TableBodyTextRight">
    <w:name w:val="Table Body Text Right"/>
    <w:basedOn w:val="TableBodyText"/>
    <w:rsid w:val="001633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356"/>
    <w:rPr>
      <w:sz w:val="18"/>
    </w:rPr>
  </w:style>
  <w:style w:type="paragraph" w:customStyle="1" w:styleId="BodySmallRight">
    <w:name w:val="Body Small Right"/>
    <w:basedOn w:val="BodyTextRight"/>
    <w:rsid w:val="00163356"/>
    <w:rPr>
      <w:sz w:val="18"/>
      <w:szCs w:val="18"/>
    </w:rPr>
  </w:style>
  <w:style w:type="paragraph" w:customStyle="1" w:styleId="MarginEdition">
    <w:name w:val="Margin Edition"/>
    <w:basedOn w:val="MarginNote"/>
    <w:rsid w:val="001633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356"/>
    <w:rPr>
      <w:sz w:val="2"/>
      <w:szCs w:val="2"/>
    </w:rPr>
  </w:style>
  <w:style w:type="character" w:customStyle="1" w:styleId="Small">
    <w:name w:val="Small"/>
    <w:basedOn w:val="DefaultParagraphFont"/>
    <w:rsid w:val="00163356"/>
    <w:rPr>
      <w:sz w:val="16"/>
    </w:rPr>
  </w:style>
  <w:style w:type="paragraph" w:customStyle="1" w:styleId="WideTable">
    <w:name w:val="Wide Table"/>
    <w:basedOn w:val="Normal"/>
    <w:rsid w:val="001633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356"/>
  </w:style>
  <w:style w:type="paragraph" w:styleId="Quote">
    <w:name w:val="Quote"/>
    <w:basedOn w:val="Heading1"/>
    <w:link w:val="QuoteChar"/>
    <w:qFormat/>
    <w:rsid w:val="001633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3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356"/>
    <w:pPr>
      <w:pageBreakBefore/>
    </w:pPr>
  </w:style>
  <w:style w:type="paragraph" w:customStyle="1" w:styleId="Border">
    <w:name w:val="Border"/>
    <w:basedOn w:val="Normal"/>
    <w:qFormat/>
    <w:rsid w:val="001633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3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3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3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3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3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3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3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3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356"/>
    <w:rPr>
      <w:u w:val="single"/>
    </w:rPr>
  </w:style>
  <w:style w:type="paragraph" w:styleId="BalloonText">
    <w:name w:val="Balloon Text"/>
    <w:basedOn w:val="Normal"/>
    <w:link w:val="BalloonTextChar"/>
    <w:rsid w:val="001633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3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3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3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3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3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356"/>
    <w:pPr>
      <w:spacing w:before="0" w:after="0"/>
    </w:pPr>
  </w:style>
  <w:style w:type="paragraph" w:customStyle="1" w:styleId="BodyTextBold">
    <w:name w:val="Body Text Bold"/>
    <w:basedOn w:val="BodyText"/>
    <w:qFormat/>
    <w:rsid w:val="00163356"/>
    <w:rPr>
      <w:b/>
    </w:rPr>
  </w:style>
  <w:style w:type="character" w:styleId="Hyperlink">
    <w:name w:val="Hyperlink"/>
    <w:basedOn w:val="DefaultParagraphFont"/>
    <w:uiPriority w:val="99"/>
    <w:unhideWhenUsed/>
    <w:rsid w:val="00534F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1205</Words>
  <Characters>7655</Characters>
  <Application>Microsoft Office Word</Application>
  <DocSecurity>0</DocSecurity>
  <Lines>218</Lines>
  <Paragraphs>150</Paragraphs>
  <ScaleCrop>false</ScaleCrop>
  <Company>Author-it Software Corporation Ltd.</Company>
  <LinksUpToDate>false</LinksUpToDate>
  <CharactersWithSpaces>8710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CPCCCM2007 Use explosive power tools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2025-03-01T18:07:00Z</dcterms:created>
  <dcterms:modified xsi:type="dcterms:W3CDTF">2025-03-01T18:07:00Z</dcterms:modified>
</cp:coreProperties>
</file>