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08FF" w:rsidP="007F08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CPCCCM2005 Use construction tools and equipment</w:t>
      </w:r>
      <w:r>
        <w:fldChar w:fldCharType="end"/>
      </w:r>
    </w:p>
    <w:p w:rsidR="007F08FF" w:rsidP="007F08FF">
      <w:pPr>
        <w:pStyle w:val="Version"/>
        <w:sectPr w:rsidSect="00EE22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E22B8" w:rsidP="00EE22B8">
      <w:pPr>
        <w:pStyle w:val="SuperHeading"/>
      </w:pPr>
      <w:r w:rsidRPr="00EE22B8">
        <w:t>CPCCCM2005 Use construction tools and equipment</w:t>
      </w:r>
    </w:p>
    <w:p w:rsidR="00000000" w:rsidRPr="00EE22B8" w:rsidP="00EE22B8">
      <w:pPr>
        <w:pStyle w:val="Heading1"/>
      </w:pPr>
      <w:bookmarkStart w:id="1" w:name="O_1295250"/>
      <w:bookmarkEnd w:id="1"/>
      <w:r w:rsidRPr="00EE22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E2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2B8">
            <w:pPr>
              <w:pStyle w:val="BodyText"/>
              <w:rPr>
                <w:lang w:val="en-NZ"/>
              </w:rPr>
            </w:pPr>
            <w:r w:rsidRPr="00EE22B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2B8">
            <w:pPr>
              <w:pStyle w:val="BodyText"/>
              <w:rPr>
                <w:lang w:val="en-NZ"/>
              </w:rPr>
            </w:pPr>
            <w:r w:rsidRPr="00EE22B8">
              <w:t>Updated reference to general construction induction training program.</w:t>
            </w:r>
          </w:p>
        </w:tc>
      </w:tr>
      <w:tr w:rsidTr="00EE2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2B8">
            <w:pPr>
              <w:pStyle w:val="BodyText"/>
              <w:rPr>
                <w:lang w:val="en-NZ"/>
              </w:rPr>
            </w:pPr>
            <w:r w:rsidRPr="00EE22B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2B8" w:rsidP="00EE22B8">
            <w:pPr>
              <w:pStyle w:val="BodyText"/>
            </w:pPr>
            <w:r w:rsidRPr="00EE22B8">
              <w:t>This version first released with CPC Construction, Plumbing and Services Training Package Release 5.0.</w:t>
            </w:r>
          </w:p>
          <w:p w:rsidR="00000000" w:rsidRPr="00EE22B8" w:rsidP="00EE22B8">
            <w:pPr>
              <w:pStyle w:val="BodyText"/>
            </w:pPr>
            <w:r w:rsidRPr="00EE22B8">
              <w:t>Supersedes and equivalent to CPC</w:t>
            </w:r>
            <w:r w:rsidRPr="00EE22B8">
              <w:t>CCM2005B Use construction tools and equipment.  Updated to meet the Standards for Training Packages 2012.</w:t>
            </w:r>
          </w:p>
        </w:tc>
      </w:tr>
    </w:tbl>
    <w:p w:rsidR="00000000" w:rsidRPr="00EE22B8" w:rsidP="00EE22B8">
      <w:pPr>
        <w:pStyle w:val="BodyText"/>
      </w:pPr>
    </w:p>
    <w:p w:rsidR="00000000" w:rsidRPr="00EE22B8" w:rsidP="00EE22B8">
      <w:pPr>
        <w:pStyle w:val="AllowPageBreak"/>
      </w:pPr>
    </w:p>
    <w:p w:rsidR="00000000" w:rsidRPr="00EE22B8" w:rsidP="00EE22B8">
      <w:pPr>
        <w:pStyle w:val="Heading1"/>
      </w:pPr>
      <w:bookmarkStart w:id="2" w:name="O_1295249"/>
      <w:bookmarkEnd w:id="2"/>
      <w:r w:rsidRPr="00EE22B8">
        <w:t>Application</w:t>
      </w:r>
    </w:p>
    <w:p w:rsidR="00000000" w:rsidRPr="00EE22B8" w:rsidP="007F08FF">
      <w:pPr>
        <w:pStyle w:val="BodyText"/>
      </w:pPr>
      <w:r w:rsidRPr="00EE22B8">
        <w:t>This unit of competency specifies the skills and knowledge required to safely select and use basic construction tools</w:t>
      </w:r>
      <w:r w:rsidRPr="00EE22B8">
        <w:t xml:space="preserve"> and equipment. </w:t>
      </w:r>
    </w:p>
    <w:p w:rsidR="00000000" w:rsidRPr="00EE22B8" w:rsidP="007F08FF">
      <w:pPr>
        <w:pStyle w:val="BodyText"/>
      </w:pPr>
      <w:r w:rsidRPr="00EE22B8">
        <w:t xml:space="preserve">It includes hand tools, power tools and pneumatic tools. </w:t>
      </w:r>
    </w:p>
    <w:p w:rsidR="00000000" w:rsidRPr="00EE22B8" w:rsidP="007F08FF">
      <w:pPr>
        <w:pStyle w:val="BodyText"/>
      </w:pPr>
      <w:r w:rsidRPr="00EE22B8">
        <w:t>The unit is suitable for those with basic skills and knowledge undertaking routine work tasks under the direction of more experienced workers.</w:t>
      </w:r>
    </w:p>
    <w:p w:rsidR="00000000" w:rsidRPr="00EE22B8" w:rsidP="007F08FF">
      <w:pPr>
        <w:pStyle w:val="BodyText"/>
      </w:pPr>
      <w:r w:rsidRPr="00EE22B8">
        <w:t>Completion of the general construction</w:t>
      </w:r>
      <w:r w:rsidRPr="00EE22B8">
        <w:t xml:space="preserve"> induction training program specified by the model Code of Practice for Construction Work is required for any person who is to carry out construction work.  Achievement of unit </w:t>
      </w:r>
      <w:r w:rsidRPr="00EE22B8">
        <w:rPr>
          <w:rStyle w:val="Emphasis"/>
        </w:rPr>
        <w:t>CPCWHS1001</w:t>
      </w:r>
      <w:r w:rsidRPr="00EE22B8">
        <w:t xml:space="preserve"> </w:t>
      </w:r>
      <w:r w:rsidRPr="00EE22B8">
        <w:rPr>
          <w:rStyle w:val="Emphasis"/>
        </w:rPr>
        <w:t xml:space="preserve">Prepare to work safely in the construction industry </w:t>
      </w:r>
      <w:r w:rsidRPr="00EE22B8">
        <w:t>meets this requi</w:t>
      </w:r>
      <w:r w:rsidRPr="00EE22B8">
        <w:t>rement.</w:t>
      </w:r>
    </w:p>
    <w:p w:rsidR="00000000" w:rsidRPr="00EE22B8" w:rsidP="007F08FF">
      <w:pPr>
        <w:pStyle w:val="BodyText"/>
      </w:pPr>
      <w:r w:rsidRPr="00EE22B8">
        <w:t>No licensing, legislative or certification requirements apply to this unit at the time of publication.</w:t>
      </w:r>
    </w:p>
    <w:p w:rsidR="00000000" w:rsidRPr="00EE22B8" w:rsidP="00EE22B8">
      <w:pPr>
        <w:pStyle w:val="Heading1"/>
      </w:pPr>
      <w:bookmarkStart w:id="3" w:name="O_1295248"/>
      <w:bookmarkEnd w:id="3"/>
      <w:r w:rsidRPr="00EE22B8">
        <w:t>Pre-requisite Unit</w:t>
      </w:r>
    </w:p>
    <w:p w:rsidR="00000000" w:rsidRPr="00EE22B8" w:rsidP="007F08FF">
      <w:pPr>
        <w:pStyle w:val="BodyText"/>
      </w:pPr>
      <w:r w:rsidRPr="00EE22B8">
        <w:t xml:space="preserve">CPCCWHS2001 Apply WHS requirements, policies and procedures in the construction industry. </w:t>
      </w:r>
    </w:p>
    <w:p w:rsidR="00000000" w:rsidRPr="00EE22B8" w:rsidP="00EE22B8">
      <w:pPr>
        <w:pStyle w:val="Heading1"/>
      </w:pPr>
      <w:bookmarkStart w:id="4" w:name="O_1295247"/>
      <w:bookmarkEnd w:id="4"/>
      <w:r w:rsidRPr="00EE22B8">
        <w:t>Unit Sector</w:t>
      </w:r>
    </w:p>
    <w:p w:rsidR="00000000" w:rsidRPr="00EE22B8" w:rsidP="007F08FF">
      <w:pPr>
        <w:pStyle w:val="BodyText"/>
      </w:pPr>
      <w:r w:rsidRPr="00EE22B8">
        <w:t>Common</w:t>
      </w:r>
    </w:p>
    <w:p w:rsidR="00000000" w:rsidRPr="00EE22B8" w:rsidP="00EE22B8">
      <w:pPr>
        <w:pStyle w:val="Heading1"/>
      </w:pPr>
      <w:bookmarkStart w:id="5" w:name="O_1295246"/>
      <w:bookmarkEnd w:id="5"/>
      <w:r w:rsidRPr="00EE22B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E2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2B8">
            <w:pPr>
              <w:pStyle w:val="BodyText"/>
              <w:rPr>
                <w:lang w:val="en-NZ"/>
              </w:rPr>
            </w:pPr>
            <w:r w:rsidRPr="00EE22B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2B8">
            <w:pPr>
              <w:pStyle w:val="BodyText"/>
              <w:rPr>
                <w:lang w:val="en-NZ"/>
              </w:rPr>
            </w:pPr>
            <w:r w:rsidRPr="00EE22B8">
              <w:t>Performance criteria describe what needs to be done to demonstrate achievement of the element.</w:t>
            </w:r>
          </w:p>
        </w:tc>
      </w:tr>
      <w:tr w:rsidTr="00EE2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2B8">
            <w:pPr>
              <w:pStyle w:val="BodyText"/>
              <w:rPr>
                <w:lang w:val="en-NZ"/>
              </w:rPr>
            </w:pPr>
            <w:r w:rsidRPr="00EE22B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2B8">
            <w:pPr>
              <w:pStyle w:val="BodyText"/>
              <w:rPr>
                <w:lang w:val="en-NZ"/>
              </w:rPr>
            </w:pPr>
            <w:r w:rsidRPr="00EE22B8">
              <w:t xml:space="preserve">Select and use tools </w:t>
            </w:r>
            <w:r w:rsidRPr="00EE22B8">
              <w:t>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2B8">
            <w:pPr>
              <w:pStyle w:val="BodyText"/>
              <w:rPr>
                <w:lang w:val="en-NZ"/>
              </w:rPr>
            </w:pPr>
            <w:r w:rsidRPr="00EE22B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2B8">
            <w:pPr>
              <w:pStyle w:val="BodyText"/>
              <w:rPr>
                <w:lang w:val="en-NZ"/>
              </w:rPr>
            </w:pPr>
            <w:r w:rsidRPr="00EE22B8">
              <w:t>Review work instructions for a construction task.</w:t>
            </w:r>
          </w:p>
        </w:tc>
      </w:tr>
      <w:tr w:rsidTr="00EE2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2B8">
            <w:pPr>
              <w:pStyle w:val="BodyText"/>
              <w:rPr>
                <w:lang w:val="en-NZ"/>
              </w:rPr>
            </w:pPr>
            <w:r w:rsidRPr="00EE22B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2B8">
            <w:pPr>
              <w:pStyle w:val="BodyText"/>
              <w:rPr>
                <w:lang w:val="en-NZ"/>
              </w:rPr>
            </w:pPr>
            <w:r w:rsidRPr="00EE22B8">
              <w:t>Select equipment and hand, power and pneumatic tools for the construction task, identify functions and operations, check for serviceability and report any faults.</w:t>
            </w:r>
          </w:p>
        </w:tc>
      </w:tr>
      <w:tr w:rsidTr="00EE2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2B8">
            <w:pPr>
              <w:pStyle w:val="BodyText"/>
              <w:rPr>
                <w:lang w:val="en-NZ"/>
              </w:rPr>
            </w:pPr>
            <w:r w:rsidRPr="00EE22B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2B8">
            <w:pPr>
              <w:pStyle w:val="BodyText"/>
              <w:rPr>
                <w:lang w:val="en-NZ"/>
              </w:rPr>
            </w:pPr>
            <w:r w:rsidRPr="00EE22B8">
              <w:t>Select and use personal protective equipment (PPE) for each part of the task.</w:t>
            </w:r>
          </w:p>
        </w:tc>
      </w:tr>
      <w:tr w:rsidTr="00EE2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2B8">
            <w:pPr>
              <w:pStyle w:val="BodyText"/>
              <w:rPr>
                <w:lang w:val="en-NZ"/>
              </w:rPr>
            </w:pPr>
            <w:r w:rsidRPr="00EE22B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2B8">
            <w:pPr>
              <w:pStyle w:val="BodyText"/>
              <w:rPr>
                <w:lang w:val="en-NZ"/>
              </w:rPr>
            </w:pPr>
            <w:r w:rsidRPr="00EE22B8">
              <w:t>Conduct pre-operational checks to manufacturers’ specifications.</w:t>
            </w:r>
          </w:p>
        </w:tc>
      </w:tr>
      <w:tr w:rsidTr="00EE2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2B8">
            <w:pPr>
              <w:pStyle w:val="BodyText"/>
              <w:rPr>
                <w:lang w:val="en-NZ"/>
              </w:rPr>
            </w:pPr>
            <w:r w:rsidRPr="00EE22B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2B8">
            <w:pPr>
              <w:pStyle w:val="BodyText"/>
              <w:rPr>
                <w:lang w:val="en-NZ"/>
              </w:rPr>
            </w:pPr>
            <w:r w:rsidRPr="00EE22B8">
              <w:t>Use equipment and hand, power and pneumatic tools following WHS requirements and manufacturers’</w:t>
            </w:r>
            <w:r w:rsidRPr="00EE22B8">
              <w:t xml:space="preserve"> specifications.</w:t>
            </w:r>
          </w:p>
        </w:tc>
      </w:tr>
      <w:tr w:rsidTr="00EE2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2B8">
            <w:pPr>
              <w:pStyle w:val="BodyText"/>
              <w:rPr>
                <w:lang w:val="en-NZ"/>
              </w:rPr>
            </w:pPr>
          </w:p>
        </w:tc>
      </w:tr>
      <w:tr w:rsidTr="00EE2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2B8">
            <w:pPr>
              <w:pStyle w:val="BodyText"/>
              <w:rPr>
                <w:lang w:val="en-NZ"/>
              </w:rPr>
            </w:pPr>
            <w:r w:rsidRPr="00EE22B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2B8">
            <w:pPr>
              <w:pStyle w:val="BodyText"/>
              <w:rPr>
                <w:lang w:val="en-NZ"/>
              </w:rPr>
            </w:pPr>
            <w:r w:rsidRPr="00EE22B8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2B8">
            <w:pPr>
              <w:pStyle w:val="BodyText"/>
              <w:rPr>
                <w:lang w:val="en-NZ"/>
              </w:rPr>
            </w:pPr>
            <w:r w:rsidRPr="00EE22B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2B8">
            <w:pPr>
              <w:pStyle w:val="BodyText"/>
              <w:rPr>
                <w:lang w:val="en-NZ"/>
              </w:rPr>
            </w:pPr>
            <w:r w:rsidRPr="00EE22B8">
              <w:t>Clean up, meeting all legislative and workplace requirements for safety, waste disposal and materials handling.</w:t>
            </w:r>
          </w:p>
        </w:tc>
      </w:tr>
      <w:tr w:rsidTr="00EE2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2B8">
            <w:pPr>
              <w:pStyle w:val="BodyText"/>
              <w:rPr>
                <w:lang w:val="en-NZ"/>
              </w:rPr>
            </w:pPr>
            <w:r w:rsidRPr="00EE22B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2B8" w:rsidP="00EE22B8">
            <w:pPr>
              <w:pStyle w:val="BodyText"/>
            </w:pPr>
            <w:r w:rsidRPr="00EE22B8">
              <w:t>Check, maintain and/or sharpen, store and secure tools and equipment and report any faults.</w:t>
            </w:r>
          </w:p>
        </w:tc>
      </w:tr>
    </w:tbl>
    <w:p w:rsidR="00000000" w:rsidRPr="00EE22B8" w:rsidP="00EE22B8">
      <w:pPr>
        <w:pStyle w:val="BodyText"/>
      </w:pPr>
    </w:p>
    <w:p w:rsidR="00000000" w:rsidRPr="00EE22B8" w:rsidP="00EE22B8">
      <w:pPr>
        <w:pStyle w:val="AllowPageBreak"/>
      </w:pPr>
    </w:p>
    <w:p w:rsidR="00000000" w:rsidRPr="00EE22B8" w:rsidP="00EE22B8">
      <w:pPr>
        <w:pStyle w:val="Heading1"/>
      </w:pPr>
      <w:bookmarkStart w:id="6" w:name="O_1295245"/>
      <w:bookmarkEnd w:id="6"/>
      <w:r w:rsidRPr="00EE22B8">
        <w:t>Foundation Skills</w:t>
      </w:r>
    </w:p>
    <w:p w:rsidR="00000000" w:rsidRPr="00EE22B8" w:rsidP="007F08FF">
      <w:pPr>
        <w:pStyle w:val="BodyText"/>
      </w:pPr>
      <w:r w:rsidRPr="00EE22B8">
        <w:t xml:space="preserve">Foundation skills essential to performance are explicit in the performance criteria of this unit of competency. </w:t>
      </w:r>
    </w:p>
    <w:p w:rsidR="00000000" w:rsidRPr="00EE22B8" w:rsidP="00EE22B8">
      <w:pPr>
        <w:pStyle w:val="Heading1"/>
      </w:pPr>
      <w:bookmarkStart w:id="7" w:name="O_1295244"/>
      <w:bookmarkEnd w:id="7"/>
      <w:r w:rsidRPr="00EE22B8">
        <w:t>Unit Mapping Information</w:t>
      </w:r>
    </w:p>
    <w:p w:rsidR="00000000" w:rsidRPr="00EE22B8" w:rsidP="007F08FF">
      <w:pPr>
        <w:pStyle w:val="BodyText"/>
      </w:pPr>
      <w:r w:rsidRPr="00EE22B8">
        <w:t>Supersedes and equivalent to CPCCCM2005B Use construction tools</w:t>
      </w:r>
      <w:r w:rsidRPr="00EE22B8">
        <w:t xml:space="preserve"> and equipment.</w:t>
      </w:r>
    </w:p>
    <w:p w:rsidR="00000000" w:rsidRPr="00EE22B8" w:rsidP="00EE22B8">
      <w:pPr>
        <w:pStyle w:val="Heading1"/>
      </w:pPr>
      <w:bookmarkStart w:id="8" w:name="O_1295251"/>
      <w:bookmarkEnd w:id="8"/>
      <w:r w:rsidRPr="00EE22B8">
        <w:t>Links</w:t>
      </w:r>
    </w:p>
    <w:p w:rsidR="00000000" w:rsidRPr="00EE22B8" w:rsidP="007F08FF">
      <w:pPr>
        <w:pStyle w:val="BodyText"/>
      </w:pPr>
      <w:r w:rsidRPr="00EE22B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95FB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E22B8" w:rsidP="00EE22B8"/>
    <w:sectPr w:rsidSect="00EE22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B8" w:rsidRPr="007F08FF" w:rsidP="007F08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8FF" w:rsidP="00EE22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08FF" w:rsidP="00EE22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F08FF" w:rsidP="00EE22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8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22B8" w:rsidRPr="007F08FF" w:rsidP="007F08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8FF" w:rsidRPr="002D2AF8" w:rsidP="00EE22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CPCCCM2005 Use construction tools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F08FF" w:rsidP="00EE22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2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22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22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22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22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22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22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22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22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22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22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22B8"/>
  </w:style>
  <w:style w:type="character" w:customStyle="1" w:styleId="Heading1Char">
    <w:name w:val="Heading 1 Char"/>
    <w:basedOn w:val="DefaultParagraphFont"/>
    <w:link w:val="Heading1"/>
    <w:rsid w:val="00EE22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22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22B8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EE22B8"/>
    <w:rPr>
      <w:i/>
    </w:rPr>
  </w:style>
  <w:style w:type="paragraph" w:customStyle="1" w:styleId="SuperHeading">
    <w:name w:val="SuperHeading"/>
    <w:basedOn w:val="Normal"/>
    <w:rsid w:val="00EE22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22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22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22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22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2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2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22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22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22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22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22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22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22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22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22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22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22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22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22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22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22B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22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22B8"/>
    <w:rPr>
      <w:b/>
      <w:spacing w:val="0"/>
    </w:rPr>
  </w:style>
  <w:style w:type="paragraph" w:customStyle="1" w:styleId="SuperTitle">
    <w:name w:val="SuperTitle"/>
    <w:basedOn w:val="Title"/>
    <w:rsid w:val="00EE22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22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22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22B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22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22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22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22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22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22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22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22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22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22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22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22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22B8"/>
  </w:style>
  <w:style w:type="paragraph" w:styleId="TableofFigures">
    <w:name w:val="table of figures"/>
    <w:basedOn w:val="Normal"/>
    <w:next w:val="Normal"/>
    <w:semiHidden/>
    <w:rsid w:val="00EE22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22B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E22B8"/>
    <w:rPr>
      <w:rFonts w:ascii="Wingdings" w:hAnsi="Wingdings"/>
    </w:rPr>
  </w:style>
  <w:style w:type="paragraph" w:customStyle="1" w:styleId="TableHeading">
    <w:name w:val="Table Heading"/>
    <w:basedOn w:val="HeadingBase"/>
    <w:rsid w:val="00EE22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22B8"/>
    <w:rPr>
      <w:color w:val="0033CC"/>
      <w:u w:val="none"/>
    </w:rPr>
  </w:style>
  <w:style w:type="paragraph" w:customStyle="1" w:styleId="BodyTextRight">
    <w:name w:val="Body Text Right"/>
    <w:basedOn w:val="BodyText"/>
    <w:rsid w:val="00EE22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22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22B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22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22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22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22B8"/>
    <w:rPr>
      <w:sz w:val="32"/>
    </w:rPr>
  </w:style>
  <w:style w:type="paragraph" w:customStyle="1" w:styleId="HeadingProcedure">
    <w:name w:val="Heading Procedure"/>
    <w:basedOn w:val="HeadingBase"/>
    <w:next w:val="Normal"/>
    <w:rsid w:val="00EE22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22B8"/>
    <w:pPr>
      <w:spacing w:before="60" w:after="60"/>
    </w:pPr>
  </w:style>
  <w:style w:type="paragraph" w:styleId="ListContinue">
    <w:name w:val="List Continue"/>
    <w:basedOn w:val="List"/>
    <w:rsid w:val="00EE22B8"/>
    <w:pPr>
      <w:ind w:firstLine="0"/>
    </w:pPr>
  </w:style>
  <w:style w:type="paragraph" w:customStyle="1" w:styleId="ListNote">
    <w:name w:val="List Note"/>
    <w:basedOn w:val="List"/>
    <w:rsid w:val="00EE22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22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22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22B8"/>
    <w:rPr>
      <w:rFonts w:ascii="Courier New" w:hAnsi="Courier New"/>
    </w:rPr>
  </w:style>
  <w:style w:type="paragraph" w:customStyle="1" w:styleId="NoteBullet">
    <w:name w:val="Note Bullet"/>
    <w:basedOn w:val="Note"/>
    <w:rsid w:val="00EE22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22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22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22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22B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E22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22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22B8"/>
    <w:rPr>
      <w:b/>
      <w:smallCaps/>
    </w:rPr>
  </w:style>
  <w:style w:type="paragraph" w:customStyle="1" w:styleId="TableListNumber">
    <w:name w:val="Table List Number"/>
    <w:basedOn w:val="ListNumber"/>
    <w:rsid w:val="00EE22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22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22B8"/>
    <w:pPr>
      <w:numPr>
        <w:numId w:val="7"/>
      </w:numPr>
    </w:pPr>
  </w:style>
  <w:style w:type="paragraph" w:customStyle="1" w:styleId="ListAlpha2">
    <w:name w:val="List Alpha 2"/>
    <w:basedOn w:val="List2"/>
    <w:rsid w:val="00EE22B8"/>
    <w:pPr>
      <w:numPr>
        <w:numId w:val="6"/>
      </w:numPr>
    </w:pPr>
  </w:style>
  <w:style w:type="paragraph" w:styleId="List2">
    <w:name w:val="List 2"/>
    <w:basedOn w:val="BodyText"/>
    <w:rsid w:val="00EE22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22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22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22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22B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22B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E22B8"/>
    <w:pPr>
      <w:numPr>
        <w:numId w:val="2"/>
      </w:numPr>
    </w:pPr>
  </w:style>
  <w:style w:type="paragraph" w:styleId="ListContinue2">
    <w:name w:val="List Continue 2"/>
    <w:basedOn w:val="List2"/>
    <w:rsid w:val="00EE22B8"/>
    <w:pPr>
      <w:ind w:firstLine="0"/>
    </w:pPr>
  </w:style>
  <w:style w:type="paragraph" w:styleId="ListContinue3">
    <w:name w:val="List Continue 3"/>
    <w:basedOn w:val="List3"/>
    <w:rsid w:val="00EE22B8"/>
    <w:pPr>
      <w:ind w:left="1021" w:firstLine="0"/>
    </w:pPr>
  </w:style>
  <w:style w:type="paragraph" w:styleId="ListContinue4">
    <w:name w:val="List Continue 4"/>
    <w:basedOn w:val="List4"/>
    <w:rsid w:val="00EE22B8"/>
    <w:pPr>
      <w:ind w:firstLine="0"/>
    </w:pPr>
  </w:style>
  <w:style w:type="paragraph" w:styleId="ListContinue5">
    <w:name w:val="List Continue 5"/>
    <w:basedOn w:val="List5"/>
    <w:rsid w:val="00EE22B8"/>
    <w:pPr>
      <w:ind w:firstLine="0"/>
    </w:pPr>
  </w:style>
  <w:style w:type="paragraph" w:styleId="ListNumber3">
    <w:name w:val="List Number 3"/>
    <w:basedOn w:val="List3"/>
    <w:rsid w:val="00EE22B8"/>
    <w:pPr>
      <w:numPr>
        <w:numId w:val="3"/>
      </w:numPr>
    </w:pPr>
  </w:style>
  <w:style w:type="paragraph" w:styleId="ListNumber4">
    <w:name w:val="List Number 4"/>
    <w:basedOn w:val="List4"/>
    <w:rsid w:val="00EE22B8"/>
    <w:pPr>
      <w:numPr>
        <w:numId w:val="4"/>
      </w:numPr>
    </w:pPr>
  </w:style>
  <w:style w:type="paragraph" w:styleId="ListNumber5">
    <w:name w:val="List Number 5"/>
    <w:basedOn w:val="List5"/>
    <w:rsid w:val="00EE22B8"/>
    <w:pPr>
      <w:numPr>
        <w:numId w:val="5"/>
      </w:numPr>
    </w:pPr>
  </w:style>
  <w:style w:type="paragraph" w:styleId="BlockText">
    <w:name w:val="Block Text"/>
    <w:basedOn w:val="Normal"/>
    <w:rsid w:val="00EE22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22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22B8"/>
    <w:rPr>
      <w:sz w:val="16"/>
      <w:vertAlign w:val="superscript"/>
    </w:rPr>
  </w:style>
  <w:style w:type="character" w:customStyle="1" w:styleId="Symbols">
    <w:name w:val="Symbols"/>
    <w:basedOn w:val="DefaultParagraphFont"/>
    <w:rsid w:val="00EE22B8"/>
    <w:rPr>
      <w:rFonts w:ascii="Symbol" w:hAnsi="Symbol"/>
    </w:rPr>
  </w:style>
  <w:style w:type="character" w:customStyle="1" w:styleId="MenuOptions">
    <w:name w:val="Menu Options"/>
    <w:basedOn w:val="DefaultParagraphFont"/>
    <w:rsid w:val="00EE22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22B8"/>
    <w:rPr>
      <w:b/>
    </w:rPr>
  </w:style>
  <w:style w:type="character" w:customStyle="1" w:styleId="Underlined">
    <w:name w:val="Underlined"/>
    <w:basedOn w:val="DefaultParagraphFont"/>
    <w:rsid w:val="00EE22B8"/>
    <w:rPr>
      <w:u w:val="single"/>
    </w:rPr>
  </w:style>
  <w:style w:type="paragraph" w:customStyle="1" w:styleId="TableBodyTextRight">
    <w:name w:val="Table Body Text Right"/>
    <w:basedOn w:val="TableBodyText"/>
    <w:rsid w:val="00EE22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22B8"/>
    <w:rPr>
      <w:sz w:val="18"/>
    </w:rPr>
  </w:style>
  <w:style w:type="paragraph" w:customStyle="1" w:styleId="BodySmallRight">
    <w:name w:val="Body Small Right"/>
    <w:basedOn w:val="BodyTextRight"/>
    <w:rsid w:val="00EE22B8"/>
    <w:rPr>
      <w:sz w:val="18"/>
      <w:szCs w:val="18"/>
    </w:rPr>
  </w:style>
  <w:style w:type="paragraph" w:customStyle="1" w:styleId="MarginEdition">
    <w:name w:val="Margin Edition"/>
    <w:basedOn w:val="MarginNote"/>
    <w:rsid w:val="00EE22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22B8"/>
    <w:rPr>
      <w:sz w:val="2"/>
      <w:szCs w:val="2"/>
    </w:rPr>
  </w:style>
  <w:style w:type="character" w:customStyle="1" w:styleId="Small">
    <w:name w:val="Small"/>
    <w:basedOn w:val="DefaultParagraphFont"/>
    <w:rsid w:val="00EE22B8"/>
    <w:rPr>
      <w:sz w:val="16"/>
    </w:rPr>
  </w:style>
  <w:style w:type="paragraph" w:customStyle="1" w:styleId="WideTable">
    <w:name w:val="Wide Table"/>
    <w:basedOn w:val="Normal"/>
    <w:rsid w:val="00EE22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22B8"/>
  </w:style>
  <w:style w:type="paragraph" w:styleId="Quote">
    <w:name w:val="Quote"/>
    <w:basedOn w:val="Heading1"/>
    <w:link w:val="QuoteChar"/>
    <w:qFormat/>
    <w:rsid w:val="00EE22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22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22B8"/>
    <w:pPr>
      <w:pageBreakBefore/>
    </w:pPr>
  </w:style>
  <w:style w:type="paragraph" w:customStyle="1" w:styleId="Border">
    <w:name w:val="Border"/>
    <w:basedOn w:val="Normal"/>
    <w:qFormat/>
    <w:rsid w:val="00EE22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22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2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2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22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22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22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22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22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22B8"/>
    <w:rPr>
      <w:u w:val="single"/>
    </w:rPr>
  </w:style>
  <w:style w:type="character" w:customStyle="1" w:styleId="BoldandItalics">
    <w:name w:val="Bold and Italics"/>
    <w:qFormat/>
    <w:rsid w:val="00EE22B8"/>
    <w:rPr>
      <w:b/>
      <w:i/>
      <w:u w:val="none"/>
    </w:rPr>
  </w:style>
  <w:style w:type="paragraph" w:styleId="BalloonText">
    <w:name w:val="Balloon Text"/>
    <w:basedOn w:val="Normal"/>
    <w:link w:val="BalloonTextChar"/>
    <w:rsid w:val="00EE22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22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22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22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22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22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22B8"/>
    <w:pPr>
      <w:spacing w:before="0" w:after="0"/>
    </w:pPr>
  </w:style>
  <w:style w:type="paragraph" w:customStyle="1" w:styleId="BodyTextBold">
    <w:name w:val="Body Text Bold"/>
    <w:basedOn w:val="BodyText"/>
    <w:qFormat/>
    <w:rsid w:val="00EE22B8"/>
    <w:rPr>
      <w:b/>
    </w:rPr>
  </w:style>
  <w:style w:type="character" w:styleId="Hyperlink">
    <w:name w:val="Hyperlink"/>
    <w:basedOn w:val="DefaultParagraphFont"/>
    <w:uiPriority w:val="99"/>
    <w:unhideWhenUsed/>
    <w:rsid w:val="007F08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</Words>
  <Characters>2470</Characters>
  <Application>Microsoft Office Word</Application>
  <DocSecurity>0</DocSecurity>
  <Lines>98</Lines>
  <Paragraphs>57</Paragraphs>
  <ScaleCrop>false</ScaleCrop>
  <Company>Author-it Software Corporation Ltd.</Company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CPCCCM2005 Use construction tools and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2024-12-24T01:27:00Z</dcterms:created>
  <dcterms:modified xsi:type="dcterms:W3CDTF">2024-12-24T01:27:00Z</dcterms:modified>
</cp:coreProperties>
</file>