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810" w:rsidP="004B5810">
      <w:pPr>
        <w:pStyle w:val="Title"/>
      </w:pPr>
      <w:r>
        <w:fldChar w:fldCharType="begin"/>
      </w:r>
      <w:r>
        <w:instrText xml:space="preserve"> TITLE   \* MERGEFORMAT </w:instrText>
      </w:r>
      <w:r>
        <w:fldChar w:fldCharType="separate"/>
      </w:r>
      <w:r>
        <w:t>CPCCCM2005 Use construction tools and equipment</w:t>
      </w:r>
      <w:r>
        <w:fldChar w:fldCharType="end"/>
      </w:r>
    </w:p>
    <w:p w:rsidR="004B5810" w:rsidP="004B5810">
      <w:pPr>
        <w:pStyle w:val="Version"/>
        <w:sectPr w:rsidSect="008624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24A1" w:rsidP="008624A1">
      <w:pPr>
        <w:pStyle w:val="SuperHeading"/>
      </w:pPr>
      <w:r w:rsidRPr="008624A1">
        <w:t>CPCCCM2005 Use construction tools and equipment</w:t>
      </w:r>
    </w:p>
    <w:p w:rsidR="00000000" w:rsidRPr="008624A1" w:rsidP="008624A1">
      <w:pPr>
        <w:pStyle w:val="Heading1"/>
      </w:pPr>
      <w:bookmarkStart w:id="1" w:name="O_1295250"/>
      <w:bookmarkEnd w:id="1"/>
      <w:r w:rsidRPr="008624A1">
        <w:t>Modification History</w:t>
      </w:r>
    </w:p>
    <w:tbl>
      <w:tblPr>
        <w:tblW w:w="0" w:type="auto"/>
        <w:tblLayout w:type="fixed"/>
        <w:tblCellMar>
          <w:left w:w="62" w:type="dxa"/>
          <w:right w:w="62" w:type="dxa"/>
        </w:tblCellMar>
        <w:tblLook w:val="0000"/>
      </w:tblPr>
      <w:tblGrid>
        <w:gridCol w:w="1128"/>
        <w:gridCol w:w="7944"/>
      </w:tblGrid>
      <w:tr w:rsidTr="008624A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Release 2</w:t>
            </w:r>
          </w:p>
        </w:tc>
        <w:tc>
          <w:tcPr>
            <w:tcW w:w="7944"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Updated reference to general construction induction training program.</w:t>
            </w:r>
          </w:p>
        </w:tc>
      </w:tr>
      <w:tr w:rsidTr="008624A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Release 1</w:t>
            </w:r>
          </w:p>
        </w:tc>
        <w:tc>
          <w:tcPr>
            <w:tcW w:w="7944" w:type="dxa"/>
            <w:tcBorders>
              <w:top w:val="nil"/>
              <w:left w:val="nil"/>
              <w:bottom w:val="nil"/>
              <w:right w:val="nil"/>
            </w:tcBorders>
            <w:tcMar>
              <w:top w:w="0" w:type="dxa"/>
              <w:left w:w="62" w:type="dxa"/>
              <w:bottom w:w="0" w:type="dxa"/>
              <w:right w:w="62" w:type="dxa"/>
            </w:tcMar>
          </w:tcPr>
          <w:p w:rsidR="00000000" w:rsidRPr="008624A1" w:rsidP="008624A1">
            <w:pPr>
              <w:pStyle w:val="BodyText"/>
            </w:pPr>
            <w:r w:rsidRPr="008624A1">
              <w:t>This version first released with CPC Construction, Plumbing and Services Training Package Release 5.0.</w:t>
            </w:r>
          </w:p>
          <w:p w:rsidR="00000000" w:rsidRPr="008624A1" w:rsidP="008624A1">
            <w:pPr>
              <w:pStyle w:val="BodyText"/>
            </w:pPr>
            <w:r w:rsidRPr="008624A1">
              <w:t>Supersedes and equivalent to CPC</w:t>
            </w:r>
            <w:r w:rsidRPr="008624A1">
              <w:t>CCM2005B Use construction tools and equipment.  Updated to meet the Standards for Training Packages 2012.</w:t>
            </w:r>
          </w:p>
        </w:tc>
      </w:tr>
    </w:tbl>
    <w:p w:rsidR="00000000" w:rsidRPr="008624A1" w:rsidP="008624A1">
      <w:pPr>
        <w:pStyle w:val="BodyText"/>
      </w:pPr>
    </w:p>
    <w:p w:rsidR="00000000" w:rsidRPr="008624A1" w:rsidP="008624A1">
      <w:pPr>
        <w:pStyle w:val="AllowPageBreak"/>
      </w:pPr>
    </w:p>
    <w:p w:rsidR="00000000" w:rsidRPr="008624A1" w:rsidP="008624A1">
      <w:pPr>
        <w:pStyle w:val="Heading1"/>
      </w:pPr>
      <w:bookmarkStart w:id="2" w:name="O_1295249"/>
      <w:bookmarkEnd w:id="2"/>
      <w:r w:rsidRPr="008624A1">
        <w:t>Application</w:t>
      </w:r>
    </w:p>
    <w:p w:rsidR="00000000" w:rsidRPr="008624A1" w:rsidP="004B5810">
      <w:pPr>
        <w:pStyle w:val="BodyText"/>
      </w:pPr>
      <w:r w:rsidRPr="008624A1">
        <w:t>This unit of competency specifies the skills and knowledge required to safely select and use basic construction tools</w:t>
      </w:r>
      <w:r w:rsidRPr="008624A1">
        <w:t xml:space="preserve"> and equipment. </w:t>
      </w:r>
    </w:p>
    <w:p w:rsidR="00000000" w:rsidRPr="008624A1" w:rsidP="004B5810">
      <w:pPr>
        <w:pStyle w:val="BodyText"/>
      </w:pPr>
      <w:r w:rsidRPr="008624A1">
        <w:t xml:space="preserve">It includes hand tools, power tools and pneumatic tools. </w:t>
      </w:r>
    </w:p>
    <w:p w:rsidR="00000000" w:rsidRPr="008624A1" w:rsidP="004B5810">
      <w:pPr>
        <w:pStyle w:val="BodyText"/>
      </w:pPr>
      <w:r w:rsidRPr="008624A1">
        <w:t>The unit is suitable for those with basic skills and knowledge undertaking routine work tasks under the direction of more experienced workers.</w:t>
      </w:r>
    </w:p>
    <w:p w:rsidR="00000000" w:rsidRPr="008624A1" w:rsidP="004B5810">
      <w:pPr>
        <w:pStyle w:val="BodyText"/>
      </w:pPr>
      <w:r w:rsidRPr="008624A1">
        <w:t>Completion of the general construction</w:t>
      </w:r>
      <w:r w:rsidRPr="008624A1">
        <w:t xml:space="preserve"> induction training program specified by the model Code of Practice for Construction Work is required for any person who is to carry out construction work.  Achievement of unit </w:t>
      </w:r>
      <w:r w:rsidRPr="008624A1">
        <w:rPr>
          <w:rStyle w:val="Emphasis"/>
        </w:rPr>
        <w:t>CPCWHS1001</w:t>
      </w:r>
      <w:r w:rsidRPr="008624A1">
        <w:t xml:space="preserve"> </w:t>
      </w:r>
      <w:r w:rsidRPr="008624A1">
        <w:rPr>
          <w:rStyle w:val="Emphasis"/>
        </w:rPr>
        <w:t xml:space="preserve">Prepare to work safely in the construction industry </w:t>
      </w:r>
      <w:r w:rsidRPr="008624A1">
        <w:t>meets this requi</w:t>
      </w:r>
      <w:r w:rsidRPr="008624A1">
        <w:t>rement.</w:t>
      </w:r>
    </w:p>
    <w:p w:rsidR="00000000" w:rsidRPr="008624A1" w:rsidP="004B5810">
      <w:pPr>
        <w:pStyle w:val="BodyText"/>
      </w:pPr>
      <w:r w:rsidRPr="008624A1">
        <w:t>No licensing, legislative or certification requirements apply to this unit at the time of publication.</w:t>
      </w:r>
    </w:p>
    <w:p w:rsidR="00000000" w:rsidRPr="008624A1" w:rsidP="008624A1">
      <w:pPr>
        <w:pStyle w:val="Heading1"/>
      </w:pPr>
      <w:bookmarkStart w:id="3" w:name="O_1295248"/>
      <w:bookmarkEnd w:id="3"/>
      <w:r w:rsidRPr="008624A1">
        <w:t>Pre-requisite Unit</w:t>
      </w:r>
    </w:p>
    <w:p w:rsidR="00000000" w:rsidRPr="008624A1" w:rsidP="004B5810">
      <w:pPr>
        <w:pStyle w:val="BodyText"/>
      </w:pPr>
      <w:r w:rsidRPr="008624A1">
        <w:t xml:space="preserve">CPCCWHS2001 Apply WHS requirements, policies and procedures in the construction industry. </w:t>
      </w:r>
    </w:p>
    <w:p w:rsidR="00000000" w:rsidRPr="008624A1" w:rsidP="008624A1">
      <w:pPr>
        <w:pStyle w:val="Heading1"/>
      </w:pPr>
      <w:bookmarkStart w:id="4" w:name="O_1295247"/>
      <w:bookmarkEnd w:id="4"/>
      <w:r w:rsidRPr="008624A1">
        <w:t>Unit Sector</w:t>
      </w:r>
    </w:p>
    <w:p w:rsidR="00000000" w:rsidRPr="008624A1" w:rsidP="004B5810">
      <w:pPr>
        <w:pStyle w:val="BodyText"/>
      </w:pPr>
      <w:r w:rsidRPr="008624A1">
        <w:t>Common</w:t>
      </w:r>
    </w:p>
    <w:p w:rsidR="00000000" w:rsidRPr="008624A1" w:rsidP="008624A1">
      <w:pPr>
        <w:pStyle w:val="Heading1"/>
      </w:pPr>
      <w:bookmarkStart w:id="5" w:name="O_1295246"/>
      <w:bookmarkEnd w:id="5"/>
      <w:r w:rsidRPr="008624A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624A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Performance criteria describe what needs to be done to demonstrate achievement of the element.</w:t>
            </w:r>
          </w:p>
        </w:tc>
      </w:tr>
      <w:tr w:rsidTr="008624A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1</w:t>
            </w:r>
          </w:p>
        </w:tc>
        <w:tc>
          <w:tcPr>
            <w:tcW w:w="2357" w:type="dxa"/>
            <w:vMerge w:val="restart"/>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Select and use tools and equipmen</w:t>
            </w:r>
            <w:r w:rsidRPr="008624A1">
              <w:t>t.</w:t>
            </w:r>
          </w:p>
        </w:tc>
        <w:tc>
          <w:tcPr>
            <w:tcW w:w="804"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1.1</w:t>
            </w:r>
          </w:p>
        </w:tc>
        <w:tc>
          <w:tcPr>
            <w:tcW w:w="5659"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Review work instructions for a construction task.</w:t>
            </w:r>
          </w:p>
        </w:tc>
      </w:tr>
      <w:tr w:rsidTr="008624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1.2</w:t>
            </w:r>
          </w:p>
        </w:tc>
        <w:tc>
          <w:tcPr>
            <w:tcW w:w="5659"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 xml:space="preserve">Select equipment and hand, power and pneumatic tools </w:t>
            </w:r>
            <w:r w:rsidRPr="008624A1">
              <w:t>for the construction task, identify functions and operations, check for serviceability and report any faults.</w:t>
            </w:r>
          </w:p>
        </w:tc>
      </w:tr>
      <w:tr w:rsidTr="008624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1.3</w:t>
            </w:r>
          </w:p>
        </w:tc>
        <w:tc>
          <w:tcPr>
            <w:tcW w:w="5659"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Select and use personal protective equipment (PPE) for each part of the task.</w:t>
            </w:r>
          </w:p>
        </w:tc>
      </w:tr>
      <w:tr w:rsidTr="008624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1.4</w:t>
            </w:r>
          </w:p>
        </w:tc>
        <w:tc>
          <w:tcPr>
            <w:tcW w:w="5659"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Conduct pre-operational checks to manufacturers’ specifications.</w:t>
            </w:r>
          </w:p>
        </w:tc>
      </w:tr>
      <w:tr w:rsidTr="008624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1.5</w:t>
            </w:r>
          </w:p>
        </w:tc>
        <w:tc>
          <w:tcPr>
            <w:tcW w:w="5659"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Use equipment and hand, power and pneumatic tools following WHS requirements and manufacturers’</w:t>
            </w:r>
            <w:r w:rsidRPr="008624A1">
              <w:t xml:space="preserve"> specifications.</w:t>
            </w:r>
          </w:p>
        </w:tc>
      </w:tr>
      <w:tr w:rsidTr="008624A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624A1">
            <w:pPr>
              <w:pStyle w:val="BodyText"/>
              <w:rPr>
                <w:lang w:val="en-NZ"/>
              </w:rPr>
            </w:pPr>
          </w:p>
        </w:tc>
      </w:tr>
      <w:tr w:rsidTr="008624A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2</w:t>
            </w:r>
          </w:p>
        </w:tc>
        <w:tc>
          <w:tcPr>
            <w:tcW w:w="2357" w:type="dxa"/>
            <w:vMerge w:val="restart"/>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Clean up.</w:t>
            </w:r>
          </w:p>
        </w:tc>
        <w:tc>
          <w:tcPr>
            <w:tcW w:w="804"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2.1</w:t>
            </w:r>
          </w:p>
        </w:tc>
        <w:tc>
          <w:tcPr>
            <w:tcW w:w="5659"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Clean up, meeting all legislative and workplace requirements for safety, waste disposal and materials handling.</w:t>
            </w:r>
          </w:p>
        </w:tc>
      </w:tr>
      <w:tr w:rsidTr="008624A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2.2</w:t>
            </w:r>
          </w:p>
        </w:tc>
        <w:tc>
          <w:tcPr>
            <w:tcW w:w="5659" w:type="dxa"/>
            <w:tcBorders>
              <w:top w:val="nil"/>
              <w:left w:val="nil"/>
              <w:bottom w:val="nil"/>
              <w:right w:val="nil"/>
            </w:tcBorders>
            <w:tcMar>
              <w:top w:w="0" w:type="dxa"/>
              <w:left w:w="62" w:type="dxa"/>
              <w:bottom w:w="0" w:type="dxa"/>
              <w:right w:w="62" w:type="dxa"/>
            </w:tcMar>
          </w:tcPr>
          <w:p w:rsidR="00000000" w:rsidRPr="008624A1" w:rsidP="008624A1">
            <w:pPr>
              <w:pStyle w:val="BodyText"/>
            </w:pPr>
            <w:r w:rsidRPr="008624A1">
              <w:t>Check, maintain and/or sharpen, store and secure tools and equipment and report any faults.</w:t>
            </w:r>
          </w:p>
        </w:tc>
      </w:tr>
    </w:tbl>
    <w:p w:rsidR="00000000" w:rsidRPr="008624A1" w:rsidP="008624A1">
      <w:pPr>
        <w:pStyle w:val="BodyText"/>
      </w:pPr>
    </w:p>
    <w:p w:rsidR="00000000" w:rsidRPr="008624A1" w:rsidP="008624A1">
      <w:pPr>
        <w:pStyle w:val="AllowPageBreak"/>
      </w:pPr>
    </w:p>
    <w:p w:rsidR="00000000" w:rsidRPr="008624A1" w:rsidP="008624A1">
      <w:pPr>
        <w:pStyle w:val="Heading1"/>
      </w:pPr>
      <w:bookmarkStart w:id="6" w:name="O_1295245"/>
      <w:bookmarkEnd w:id="6"/>
      <w:r w:rsidRPr="008624A1">
        <w:t>Foundation Skills</w:t>
      </w:r>
    </w:p>
    <w:p w:rsidR="00000000" w:rsidRPr="008624A1" w:rsidP="004B5810">
      <w:pPr>
        <w:pStyle w:val="BodyText"/>
      </w:pPr>
      <w:r w:rsidRPr="008624A1">
        <w:t xml:space="preserve">Foundation skills essential to performance are explicit in the performance criteria of this unit of competency. </w:t>
      </w:r>
    </w:p>
    <w:p w:rsidR="00000000" w:rsidRPr="008624A1" w:rsidP="008624A1">
      <w:pPr>
        <w:pStyle w:val="Heading1"/>
      </w:pPr>
      <w:bookmarkStart w:id="7" w:name="O_1295244"/>
      <w:bookmarkEnd w:id="7"/>
      <w:r w:rsidRPr="008624A1">
        <w:t>Unit Mapping Information</w:t>
      </w:r>
    </w:p>
    <w:p w:rsidR="00000000" w:rsidRPr="008624A1" w:rsidP="004B5810">
      <w:pPr>
        <w:pStyle w:val="BodyText"/>
      </w:pPr>
      <w:r w:rsidRPr="008624A1">
        <w:t>Supersedes and equivalent to CPCCCM2005B Use construction tools</w:t>
      </w:r>
      <w:r w:rsidRPr="008624A1">
        <w:t xml:space="preserve"> and equipment.</w:t>
      </w:r>
    </w:p>
    <w:p w:rsidR="00000000" w:rsidRPr="008624A1" w:rsidP="008624A1">
      <w:pPr>
        <w:pStyle w:val="Heading1"/>
      </w:pPr>
      <w:bookmarkStart w:id="8" w:name="O_1295251"/>
      <w:bookmarkEnd w:id="8"/>
      <w:r w:rsidRPr="008624A1">
        <w:t>Links</w:t>
      </w:r>
    </w:p>
    <w:p w:rsidR="00000000" w:rsidRPr="008624A1" w:rsidP="004B5810">
      <w:pPr>
        <w:pStyle w:val="BodyText"/>
      </w:pPr>
      <w:r w:rsidRPr="008624A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A3DAB">
        <w:rPr>
          <w:rStyle w:val="Hyperlink"/>
        </w:rPr>
        <w:t>https://vetnet.gov.au/Pages/TrainingDocs.aspx?q=7e15fa6a-68b8-4097-b099-030a5569b1ad</w:t>
      </w:r>
      <w:r>
        <w:fldChar w:fldCharType="end"/>
      </w:r>
    </w:p>
    <w:p w:rsidR="00000000" w:rsidRPr="008624A1" w:rsidP="004B5810">
      <w:pPr>
        <w:pStyle w:val="BodyText"/>
        <w:sectPr w:rsidSect="008624A1">
          <w:headerReference w:type="default" r:id="rId10"/>
          <w:footerReference w:type="default" r:id="rId11"/>
          <w:pgSz w:w="11908" w:h="16833"/>
          <w:pgMar w:top="1702" w:right="1418" w:bottom="1702" w:left="1418" w:header="992" w:footer="992" w:gutter="0"/>
          <w:cols w:space="720"/>
          <w:noEndnote/>
          <w:docGrid w:linePitch="299"/>
        </w:sectPr>
      </w:pPr>
    </w:p>
    <w:p w:rsidR="00000000" w:rsidRPr="008624A1" w:rsidP="008624A1">
      <w:pPr>
        <w:pStyle w:val="SuperHeading"/>
      </w:pPr>
      <w:r w:rsidRPr="008624A1">
        <w:t>Assessment Requirements for CPCCCM2005 Use construction tools and equipment</w:t>
      </w:r>
    </w:p>
    <w:p w:rsidR="00000000" w:rsidRPr="008624A1" w:rsidP="008624A1">
      <w:pPr>
        <w:pStyle w:val="Heading1"/>
      </w:pPr>
      <w:bookmarkStart w:id="9" w:name="O_1295242"/>
      <w:bookmarkEnd w:id="9"/>
      <w:r w:rsidRPr="008624A1">
        <w:t>Modification History</w:t>
      </w:r>
    </w:p>
    <w:tbl>
      <w:tblPr>
        <w:tblW w:w="0" w:type="auto"/>
        <w:tblLayout w:type="fixed"/>
        <w:tblCellMar>
          <w:left w:w="62" w:type="dxa"/>
          <w:right w:w="62" w:type="dxa"/>
        </w:tblCellMar>
        <w:tblLook w:val="0000"/>
      </w:tblPr>
      <w:tblGrid>
        <w:gridCol w:w="1128"/>
        <w:gridCol w:w="7944"/>
      </w:tblGrid>
      <w:tr w:rsidTr="008624A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Release 2</w:t>
            </w:r>
          </w:p>
        </w:tc>
        <w:tc>
          <w:tcPr>
            <w:tcW w:w="7944"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Updated reference to general construction induction training program.</w:t>
            </w:r>
          </w:p>
        </w:tc>
      </w:tr>
      <w:tr w:rsidTr="008624A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624A1">
            <w:pPr>
              <w:pStyle w:val="BodyText"/>
              <w:rPr>
                <w:lang w:val="en-NZ"/>
              </w:rPr>
            </w:pPr>
            <w:r w:rsidRPr="008624A1">
              <w:t>Release 1</w:t>
            </w:r>
          </w:p>
        </w:tc>
        <w:tc>
          <w:tcPr>
            <w:tcW w:w="7944" w:type="dxa"/>
            <w:tcBorders>
              <w:top w:val="nil"/>
              <w:left w:val="nil"/>
              <w:bottom w:val="nil"/>
              <w:right w:val="nil"/>
            </w:tcBorders>
            <w:tcMar>
              <w:top w:w="0" w:type="dxa"/>
              <w:left w:w="62" w:type="dxa"/>
              <w:bottom w:w="0" w:type="dxa"/>
              <w:right w:w="62" w:type="dxa"/>
            </w:tcMar>
          </w:tcPr>
          <w:p w:rsidR="00000000" w:rsidRPr="008624A1" w:rsidP="008624A1">
            <w:pPr>
              <w:pStyle w:val="BodyText"/>
            </w:pPr>
            <w:r w:rsidRPr="008624A1">
              <w:t>This version first released with CPC Construction</w:t>
            </w:r>
            <w:r w:rsidRPr="008624A1">
              <w:t>, Plumbing and Services Training Package Release 5.0.</w:t>
            </w:r>
          </w:p>
          <w:p w:rsidR="00000000" w:rsidRPr="008624A1" w:rsidP="008624A1">
            <w:pPr>
              <w:pStyle w:val="BodyText"/>
            </w:pPr>
            <w:r w:rsidRPr="008624A1">
              <w:t>Supersedes and equivalent to CPCCCM2005B Use construction tools and equipment.  Updated to meet the Standards for Training Packages 2012.</w:t>
            </w:r>
          </w:p>
        </w:tc>
      </w:tr>
    </w:tbl>
    <w:p w:rsidR="00000000" w:rsidRPr="008624A1" w:rsidP="008624A1">
      <w:pPr>
        <w:pStyle w:val="BodyText"/>
      </w:pPr>
    </w:p>
    <w:p w:rsidR="00000000" w:rsidRPr="008624A1" w:rsidP="008624A1">
      <w:pPr>
        <w:pStyle w:val="AllowPageBreak"/>
      </w:pPr>
    </w:p>
    <w:p w:rsidR="00000000" w:rsidRPr="008624A1" w:rsidP="008624A1">
      <w:pPr>
        <w:pStyle w:val="Heading1"/>
      </w:pPr>
      <w:bookmarkStart w:id="10" w:name="O_1295241"/>
      <w:bookmarkEnd w:id="10"/>
      <w:r w:rsidRPr="008624A1">
        <w:t>Performance Evidence</w:t>
      </w:r>
    </w:p>
    <w:p w:rsidR="00000000" w:rsidRPr="008624A1" w:rsidP="004B5810">
      <w:pPr>
        <w:pStyle w:val="BodyText"/>
      </w:pPr>
      <w:r w:rsidRPr="008624A1">
        <w:t>To demonstrate compete</w:t>
      </w:r>
      <w:r w:rsidRPr="008624A1">
        <w:t>ncy in this unit, a candidate must complete three different construction tasks. Over the course of these three tasks, they must satisfy all the elements, performance criteria and foundation skills of this unit by safely and effectively using and maintainin</w:t>
      </w:r>
      <w:r w:rsidRPr="008624A1">
        <w:t xml:space="preserve">g and/or sharpening each of the following at least once: </w:t>
      </w:r>
    </w:p>
    <w:p w:rsidR="00000000" w:rsidRPr="008624A1" w:rsidP="008624A1">
      <w:pPr>
        <w:pStyle w:val="ListBullet"/>
      </w:pPr>
      <w:r w:rsidRPr="008624A1">
        <w:t>hand tools:</w:t>
      </w:r>
    </w:p>
    <w:p w:rsidR="00000000" w:rsidRPr="008624A1" w:rsidP="008624A1">
      <w:pPr>
        <w:pStyle w:val="ListBullet2"/>
      </w:pPr>
      <w:r w:rsidRPr="008624A1">
        <w:t>retractable tape measure</w:t>
      </w:r>
    </w:p>
    <w:p w:rsidR="00000000" w:rsidRPr="008624A1" w:rsidP="008624A1">
      <w:pPr>
        <w:pStyle w:val="ListBullet2"/>
      </w:pPr>
      <w:r w:rsidRPr="008624A1">
        <w:t>builders square</w:t>
      </w:r>
    </w:p>
    <w:p w:rsidR="00000000" w:rsidRPr="008624A1" w:rsidP="008624A1">
      <w:pPr>
        <w:pStyle w:val="ListBullet2"/>
      </w:pPr>
      <w:r w:rsidRPr="008624A1">
        <w:t>string line</w:t>
      </w:r>
    </w:p>
    <w:p w:rsidR="00000000" w:rsidRPr="008624A1" w:rsidP="008624A1">
      <w:pPr>
        <w:pStyle w:val="ListBullet2"/>
      </w:pPr>
      <w:r w:rsidRPr="008624A1">
        <w:t xml:space="preserve">hand saw </w:t>
      </w:r>
    </w:p>
    <w:p w:rsidR="00000000" w:rsidRPr="008624A1" w:rsidP="008624A1">
      <w:pPr>
        <w:pStyle w:val="ListBullet2"/>
      </w:pPr>
      <w:r w:rsidRPr="008624A1">
        <w:t>hammer</w:t>
      </w:r>
    </w:p>
    <w:p w:rsidR="00000000" w:rsidRPr="008624A1" w:rsidP="008624A1">
      <w:pPr>
        <w:pStyle w:val="ListBullet2"/>
      </w:pPr>
      <w:r w:rsidRPr="008624A1">
        <w:t>chisel</w:t>
      </w:r>
    </w:p>
    <w:p w:rsidR="00000000" w:rsidRPr="008624A1" w:rsidP="008624A1">
      <w:pPr>
        <w:pStyle w:val="ListBullet2"/>
      </w:pPr>
      <w:r w:rsidRPr="008624A1">
        <w:t>trimming knife</w:t>
      </w:r>
    </w:p>
    <w:p w:rsidR="00000000" w:rsidRPr="008624A1" w:rsidP="008624A1">
      <w:pPr>
        <w:pStyle w:val="ListBullet2"/>
      </w:pPr>
      <w:r w:rsidRPr="008624A1">
        <w:t xml:space="preserve">clamps </w:t>
      </w:r>
    </w:p>
    <w:p w:rsidR="00000000" w:rsidRPr="008624A1" w:rsidP="008624A1">
      <w:pPr>
        <w:pStyle w:val="ListBullet2"/>
      </w:pPr>
      <w:r w:rsidRPr="008624A1">
        <w:t>spirit level</w:t>
      </w:r>
    </w:p>
    <w:p w:rsidR="00000000" w:rsidRPr="008624A1" w:rsidP="008624A1">
      <w:pPr>
        <w:pStyle w:val="ListBullet2"/>
      </w:pPr>
      <w:r w:rsidRPr="008624A1">
        <w:t>tin snips</w:t>
      </w:r>
    </w:p>
    <w:p w:rsidR="00000000" w:rsidRPr="008624A1" w:rsidP="008624A1">
      <w:pPr>
        <w:pStyle w:val="ListBullet2"/>
      </w:pPr>
      <w:r w:rsidRPr="008624A1">
        <w:t>shovel/spade</w:t>
      </w:r>
    </w:p>
    <w:p w:rsidR="00000000" w:rsidRPr="008624A1" w:rsidP="008624A1">
      <w:pPr>
        <w:pStyle w:val="ListBullet2"/>
      </w:pPr>
      <w:r w:rsidRPr="008624A1">
        <w:t>mattock</w:t>
      </w:r>
    </w:p>
    <w:p w:rsidR="00000000" w:rsidRPr="008624A1" w:rsidP="008624A1">
      <w:pPr>
        <w:pStyle w:val="ListBullet2"/>
      </w:pPr>
      <w:r w:rsidRPr="008624A1">
        <w:t xml:space="preserve">crow bar/fencing bar </w:t>
      </w:r>
    </w:p>
    <w:p w:rsidR="00000000" w:rsidRPr="008624A1" w:rsidP="008624A1">
      <w:pPr>
        <w:pStyle w:val="ListBullet"/>
      </w:pPr>
      <w:r w:rsidRPr="008624A1">
        <w:t xml:space="preserve">power/battery/pneumatic tools and equipment: </w:t>
      </w:r>
    </w:p>
    <w:p w:rsidR="00000000" w:rsidRPr="008624A1" w:rsidP="008624A1">
      <w:pPr>
        <w:pStyle w:val="ListBullet2"/>
      </w:pPr>
      <w:r w:rsidRPr="008624A1">
        <w:t>circular saw</w:t>
      </w:r>
    </w:p>
    <w:p w:rsidR="00000000" w:rsidRPr="008624A1" w:rsidP="008624A1">
      <w:pPr>
        <w:pStyle w:val="ListBullet2"/>
      </w:pPr>
      <w:r w:rsidRPr="008624A1">
        <w:t>reciprocating saw</w:t>
      </w:r>
    </w:p>
    <w:p w:rsidR="00000000" w:rsidRPr="008624A1" w:rsidP="008624A1">
      <w:pPr>
        <w:pStyle w:val="ListBullet2"/>
      </w:pPr>
      <w:r w:rsidRPr="008624A1">
        <w:t xml:space="preserve">angle grinder </w:t>
      </w:r>
    </w:p>
    <w:p w:rsidR="00000000" w:rsidRPr="008624A1" w:rsidP="008624A1">
      <w:pPr>
        <w:pStyle w:val="ListBullet2"/>
      </w:pPr>
      <w:r w:rsidRPr="008624A1">
        <w:t>drill/driver drill</w:t>
      </w:r>
    </w:p>
    <w:p w:rsidR="00000000" w:rsidRPr="008624A1" w:rsidP="008624A1">
      <w:pPr>
        <w:pStyle w:val="ListBullet2"/>
      </w:pPr>
      <w:r w:rsidRPr="008624A1">
        <w:t>nail gun</w:t>
      </w:r>
    </w:p>
    <w:p w:rsidR="00000000" w:rsidRPr="008624A1" w:rsidP="008624A1">
      <w:pPr>
        <w:pStyle w:val="ListBullet2"/>
      </w:pPr>
      <w:r w:rsidRPr="008624A1">
        <w:t>bench grinder</w:t>
      </w:r>
    </w:p>
    <w:p w:rsidR="00000000" w:rsidRPr="008624A1" w:rsidP="008624A1">
      <w:pPr>
        <w:pStyle w:val="ListBullet2"/>
      </w:pPr>
      <w:r w:rsidRPr="008624A1">
        <w:t>jack hammer</w:t>
      </w:r>
    </w:p>
    <w:p w:rsidR="00000000" w:rsidRPr="008624A1" w:rsidP="008624A1">
      <w:pPr>
        <w:pStyle w:val="ListBullet2"/>
      </w:pPr>
      <w:r w:rsidRPr="008624A1">
        <w:t>extension lead</w:t>
      </w:r>
    </w:p>
    <w:p w:rsidR="00000000" w:rsidRPr="008624A1" w:rsidP="008624A1">
      <w:pPr>
        <w:pStyle w:val="ListBullet2"/>
      </w:pPr>
      <w:r w:rsidRPr="008624A1">
        <w:t>portable residual current device</w:t>
      </w:r>
    </w:p>
    <w:p w:rsidR="00000000" w:rsidRPr="008624A1" w:rsidP="008624A1">
      <w:pPr>
        <w:pStyle w:val="ListBullet2"/>
      </w:pPr>
      <w:r w:rsidRPr="008624A1">
        <w:t>air compressor and hoses.</w:t>
      </w:r>
    </w:p>
    <w:p w:rsidR="00000000" w:rsidRPr="008624A1" w:rsidP="004B5810">
      <w:pPr>
        <w:pStyle w:val="BodyText"/>
      </w:pPr>
      <w:r w:rsidRPr="008624A1">
        <w:t>Use of all tools must be to the sta</w:t>
      </w:r>
      <w:r w:rsidRPr="008624A1">
        <w:t>ndard required in the workplace and use must comply with work health and safety (WHS) requirements and manufacturers’ specifications.</w:t>
      </w:r>
    </w:p>
    <w:p w:rsidR="00000000" w:rsidRPr="008624A1" w:rsidP="008624A1">
      <w:pPr>
        <w:pStyle w:val="Heading1"/>
      </w:pPr>
      <w:bookmarkStart w:id="11" w:name="O_1295240"/>
      <w:bookmarkEnd w:id="11"/>
      <w:r w:rsidRPr="008624A1">
        <w:t>Knowledge Evidence</w:t>
      </w:r>
    </w:p>
    <w:p w:rsidR="00000000" w:rsidRPr="008624A1" w:rsidP="004B5810">
      <w:pPr>
        <w:pStyle w:val="BodyText"/>
      </w:pPr>
      <w:r w:rsidRPr="008624A1">
        <w:t>To be competent in this unit, a candidate must demonstrate knowledge of:</w:t>
      </w:r>
    </w:p>
    <w:p w:rsidR="00000000" w:rsidRPr="008624A1" w:rsidP="008624A1">
      <w:pPr>
        <w:pStyle w:val="ListBullet"/>
      </w:pPr>
      <w:r w:rsidRPr="008624A1">
        <w:t>workplace quality policies and standards for using basic construction tools and equipment</w:t>
      </w:r>
    </w:p>
    <w:p w:rsidR="00000000" w:rsidRPr="008624A1" w:rsidP="008624A1">
      <w:pPr>
        <w:pStyle w:val="ListBullet"/>
      </w:pPr>
      <w:r w:rsidRPr="008624A1">
        <w:t>safety requirements for using basic construction tools and equipment</w:t>
      </w:r>
    </w:p>
    <w:p w:rsidR="00000000" w:rsidRPr="008624A1" w:rsidP="008624A1">
      <w:pPr>
        <w:pStyle w:val="ListBullet"/>
      </w:pPr>
      <w:r w:rsidRPr="008624A1">
        <w:t>manufacturers’ specifications for basic construction tools and equipment</w:t>
      </w:r>
    </w:p>
    <w:p w:rsidR="00000000" w:rsidRPr="008624A1" w:rsidP="008624A1">
      <w:pPr>
        <w:pStyle w:val="ListBullet"/>
      </w:pPr>
      <w:r w:rsidRPr="008624A1">
        <w:t xml:space="preserve">types and uses of basic </w:t>
      </w:r>
      <w:r w:rsidRPr="008624A1">
        <w:t xml:space="preserve">tools and equipment, including: </w:t>
      </w:r>
    </w:p>
    <w:p w:rsidR="00000000" w:rsidRPr="008624A1" w:rsidP="008624A1">
      <w:pPr>
        <w:pStyle w:val="ListBullet2"/>
      </w:pPr>
      <w:r w:rsidRPr="008624A1">
        <w:t>hand tools:</w:t>
      </w:r>
    </w:p>
    <w:p w:rsidR="00000000" w:rsidRPr="008624A1" w:rsidP="008624A1">
      <w:pPr>
        <w:pStyle w:val="ListBullet3"/>
      </w:pPr>
      <w:r w:rsidRPr="008624A1">
        <w:t>retractable tape measure</w:t>
      </w:r>
    </w:p>
    <w:p w:rsidR="00000000" w:rsidRPr="008624A1" w:rsidP="008624A1">
      <w:pPr>
        <w:pStyle w:val="ListBullet3"/>
      </w:pPr>
      <w:r w:rsidRPr="008624A1">
        <w:t>builders square</w:t>
      </w:r>
    </w:p>
    <w:p w:rsidR="00000000" w:rsidRPr="008624A1" w:rsidP="008624A1">
      <w:pPr>
        <w:pStyle w:val="ListBullet3"/>
      </w:pPr>
      <w:r w:rsidRPr="008624A1">
        <w:t>string line</w:t>
      </w:r>
    </w:p>
    <w:p w:rsidR="00000000" w:rsidRPr="008624A1" w:rsidP="008624A1">
      <w:pPr>
        <w:pStyle w:val="ListBullet3"/>
      </w:pPr>
      <w:r w:rsidRPr="008624A1">
        <w:t xml:space="preserve">hand saw </w:t>
      </w:r>
    </w:p>
    <w:p w:rsidR="00000000" w:rsidRPr="008624A1" w:rsidP="008624A1">
      <w:pPr>
        <w:pStyle w:val="ListBullet3"/>
      </w:pPr>
      <w:r w:rsidRPr="008624A1">
        <w:t>hammer</w:t>
      </w:r>
    </w:p>
    <w:p w:rsidR="00000000" w:rsidRPr="008624A1" w:rsidP="008624A1">
      <w:pPr>
        <w:pStyle w:val="ListBullet3"/>
      </w:pPr>
      <w:r w:rsidRPr="008624A1">
        <w:t>chisel</w:t>
      </w:r>
    </w:p>
    <w:p w:rsidR="00000000" w:rsidRPr="008624A1" w:rsidP="008624A1">
      <w:pPr>
        <w:pStyle w:val="ListBullet3"/>
      </w:pPr>
      <w:r w:rsidRPr="008624A1">
        <w:t>trimming knife</w:t>
      </w:r>
    </w:p>
    <w:p w:rsidR="00000000" w:rsidRPr="008624A1" w:rsidP="008624A1">
      <w:pPr>
        <w:pStyle w:val="ListBullet3"/>
      </w:pPr>
      <w:r w:rsidRPr="008624A1">
        <w:t xml:space="preserve">clamps </w:t>
      </w:r>
    </w:p>
    <w:p w:rsidR="00000000" w:rsidRPr="008624A1" w:rsidP="008624A1">
      <w:pPr>
        <w:pStyle w:val="ListBullet3"/>
      </w:pPr>
      <w:r w:rsidRPr="008624A1">
        <w:t>spirit level</w:t>
      </w:r>
    </w:p>
    <w:p w:rsidR="00000000" w:rsidRPr="008624A1" w:rsidP="008624A1">
      <w:pPr>
        <w:pStyle w:val="ListBullet3"/>
      </w:pPr>
      <w:r w:rsidRPr="008624A1">
        <w:t>tin snips</w:t>
      </w:r>
    </w:p>
    <w:p w:rsidR="00000000" w:rsidRPr="008624A1" w:rsidP="008624A1">
      <w:pPr>
        <w:pStyle w:val="ListBullet3"/>
      </w:pPr>
      <w:r w:rsidRPr="008624A1">
        <w:t>shovel/spade</w:t>
      </w:r>
    </w:p>
    <w:p w:rsidR="00000000" w:rsidRPr="008624A1" w:rsidP="008624A1">
      <w:pPr>
        <w:pStyle w:val="ListBullet3"/>
      </w:pPr>
      <w:r w:rsidRPr="008624A1">
        <w:t>mattock</w:t>
      </w:r>
    </w:p>
    <w:p w:rsidR="00000000" w:rsidRPr="008624A1" w:rsidP="008624A1">
      <w:pPr>
        <w:pStyle w:val="ListBullet3"/>
      </w:pPr>
      <w:r w:rsidRPr="008624A1">
        <w:t xml:space="preserve">crow bar/fencing bar </w:t>
      </w:r>
    </w:p>
    <w:p w:rsidR="00000000" w:rsidRPr="008624A1" w:rsidP="008624A1">
      <w:pPr>
        <w:pStyle w:val="ListBullet2"/>
      </w:pPr>
      <w:r w:rsidRPr="008624A1">
        <w:t xml:space="preserve">power/battery/pneumatic tools and equipment: </w:t>
      </w:r>
    </w:p>
    <w:p w:rsidR="00000000" w:rsidRPr="008624A1" w:rsidP="008624A1">
      <w:pPr>
        <w:pStyle w:val="ListBullet3"/>
      </w:pPr>
      <w:r w:rsidRPr="008624A1">
        <w:t>circular saw</w:t>
      </w:r>
    </w:p>
    <w:p w:rsidR="00000000" w:rsidRPr="008624A1" w:rsidP="008624A1">
      <w:pPr>
        <w:pStyle w:val="ListBullet3"/>
      </w:pPr>
      <w:r w:rsidRPr="008624A1">
        <w:t>reciprocating saw</w:t>
      </w:r>
    </w:p>
    <w:p w:rsidR="00000000" w:rsidRPr="008624A1" w:rsidP="008624A1">
      <w:pPr>
        <w:pStyle w:val="ListBullet3"/>
      </w:pPr>
      <w:r w:rsidRPr="008624A1">
        <w:t xml:space="preserve">angle grinder </w:t>
      </w:r>
    </w:p>
    <w:p w:rsidR="00000000" w:rsidRPr="008624A1" w:rsidP="008624A1">
      <w:pPr>
        <w:pStyle w:val="ListBullet3"/>
      </w:pPr>
      <w:r w:rsidRPr="008624A1">
        <w:t>drill/driver drill</w:t>
      </w:r>
    </w:p>
    <w:p w:rsidR="00000000" w:rsidRPr="008624A1" w:rsidP="008624A1">
      <w:pPr>
        <w:pStyle w:val="ListBullet3"/>
      </w:pPr>
      <w:r w:rsidRPr="008624A1">
        <w:t>nail gun</w:t>
      </w:r>
    </w:p>
    <w:p w:rsidR="00000000" w:rsidRPr="008624A1" w:rsidP="008624A1">
      <w:pPr>
        <w:pStyle w:val="ListBullet3"/>
      </w:pPr>
      <w:r w:rsidRPr="008624A1">
        <w:t>bench grinder</w:t>
      </w:r>
    </w:p>
    <w:p w:rsidR="00000000" w:rsidRPr="008624A1" w:rsidP="008624A1">
      <w:pPr>
        <w:pStyle w:val="ListBullet3"/>
      </w:pPr>
      <w:r w:rsidRPr="008624A1">
        <w:t>jack hammer</w:t>
      </w:r>
    </w:p>
    <w:p w:rsidR="00000000" w:rsidRPr="008624A1" w:rsidP="008624A1">
      <w:pPr>
        <w:pStyle w:val="ListBullet3"/>
      </w:pPr>
      <w:r w:rsidRPr="008624A1">
        <w:t>extension lead</w:t>
      </w:r>
    </w:p>
    <w:p w:rsidR="00000000" w:rsidRPr="008624A1" w:rsidP="008624A1">
      <w:pPr>
        <w:pStyle w:val="ListBullet3"/>
      </w:pPr>
      <w:r w:rsidRPr="008624A1">
        <w:t>portable residual current device</w:t>
      </w:r>
    </w:p>
    <w:p w:rsidR="00000000" w:rsidRPr="008624A1" w:rsidP="008624A1">
      <w:pPr>
        <w:pStyle w:val="ListBullet3"/>
      </w:pPr>
      <w:r w:rsidRPr="008624A1">
        <w:t>air compressor and hoses.</w:t>
      </w:r>
    </w:p>
    <w:p w:rsidR="00000000" w:rsidRPr="008624A1" w:rsidP="008624A1">
      <w:pPr>
        <w:pStyle w:val="AllowPageBreak"/>
      </w:pPr>
    </w:p>
    <w:p w:rsidR="00000000" w:rsidRPr="008624A1" w:rsidP="008624A1">
      <w:pPr>
        <w:pStyle w:val="Heading1"/>
      </w:pPr>
      <w:bookmarkStart w:id="12" w:name="O_1295239"/>
      <w:bookmarkEnd w:id="12"/>
      <w:r w:rsidRPr="008624A1">
        <w:t>Assessment Conditions</w:t>
      </w:r>
    </w:p>
    <w:p w:rsidR="00000000" w:rsidRPr="008624A1" w:rsidP="004B5810">
      <w:pPr>
        <w:pStyle w:val="BodyText"/>
      </w:pPr>
      <w:r w:rsidRPr="008624A1">
        <w:t xml:space="preserve">Assessors must meet the requirements for assessors contained in the Standards for Registered Training Organisations. </w:t>
      </w:r>
    </w:p>
    <w:p w:rsidR="00000000" w:rsidRPr="008624A1" w:rsidP="004B5810">
      <w:pPr>
        <w:pStyle w:val="BodyText"/>
      </w:pPr>
      <w:r w:rsidRPr="008624A1">
        <w:t xml:space="preserve">This unit must be assessed while undertaking workplace tasks: </w:t>
      </w:r>
    </w:p>
    <w:p w:rsidR="00000000" w:rsidRPr="008624A1" w:rsidP="008624A1">
      <w:pPr>
        <w:pStyle w:val="ListBullet"/>
      </w:pPr>
      <w:r w:rsidRPr="008624A1">
        <w:t>in the workplace or a close simulation of the workpl</w:t>
      </w:r>
      <w:r w:rsidRPr="008624A1">
        <w:t>ace environment, provided that simulated or project-based assessment techniques replicate construction workplace conditions, materials, activities, responsibilities and procedures</w:t>
      </w:r>
    </w:p>
    <w:p w:rsidR="00000000" w:rsidRPr="008624A1" w:rsidP="008624A1">
      <w:pPr>
        <w:pStyle w:val="ListBullet"/>
      </w:pPr>
      <w:r w:rsidRPr="008624A1">
        <w:t>in</w:t>
      </w:r>
      <w:r w:rsidRPr="008624A1">
        <w:t>dustry-standard equipment used to perform the tasks specified in performance evidence</w:t>
      </w:r>
    </w:p>
    <w:p w:rsidR="00000000" w:rsidRPr="008624A1" w:rsidP="008624A1">
      <w:pPr>
        <w:pStyle w:val="ListBullet"/>
      </w:pPr>
      <w:r w:rsidRPr="008624A1">
        <w:t>using realistic tasks or simulated tasks, relevant specifications and work instructions, standard work practices, safety requirements and environmental constraints.</w:t>
      </w:r>
    </w:p>
    <w:p w:rsidR="00000000" w:rsidRPr="008624A1" w:rsidP="008624A1">
      <w:pPr>
        <w:pStyle w:val="AllowPageBreak"/>
      </w:pPr>
    </w:p>
    <w:p w:rsidR="00000000" w:rsidRPr="008624A1" w:rsidP="008624A1">
      <w:pPr>
        <w:pStyle w:val="Heading1"/>
      </w:pPr>
      <w:bookmarkStart w:id="13" w:name="O_1295252"/>
      <w:bookmarkEnd w:id="13"/>
      <w:r w:rsidRPr="008624A1">
        <w:t>Links</w:t>
      </w:r>
    </w:p>
    <w:p w:rsidR="00000000" w:rsidRPr="008624A1" w:rsidP="004B5810">
      <w:pPr>
        <w:pStyle w:val="BodyText"/>
      </w:pPr>
      <w:r w:rsidRPr="008624A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AA3DAB">
        <w:rPr>
          <w:rStyle w:val="Hyperlink"/>
        </w:rPr>
        <w:t>https://vetnet.gov.au/Pages/TrainingDocs.aspx?q=7e15fa6a-68b8-4097-b099-030a5569b1ad</w:t>
      </w:r>
      <w:r>
        <w:fldChar w:fldCharType="end"/>
      </w:r>
    </w:p>
    <w:p w:rsidR="00000000" w:rsidRPr="008624A1" w:rsidP="008624A1"/>
    <w:sectPr w:rsidSect="008624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A1" w:rsidRPr="004B5810" w:rsidP="004B58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810" w:rsidP="008624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5810" w:rsidP="008624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B5810" w:rsidP="008624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A1" w:rsidP="008624A1">
    <w:pPr>
      <w:pStyle w:val="Footer"/>
      <w:framePr w:wrap="around"/>
    </w:pPr>
    <w:r>
      <w:fldChar w:fldCharType="begin"/>
    </w:r>
    <w:r>
      <w:instrText xml:space="preserve"> DOCPROPERTY  Subject  \* MERGEFORMAT </w:instrText>
    </w:r>
    <w:r>
      <w:fldChar w:fldCharType="separate"/>
    </w:r>
    <w:r w:rsidR="004B5810">
      <w:t>Approved</w:t>
    </w:r>
    <w:r w:rsidR="004B5810">
      <w:fldChar w:fldCharType="end"/>
    </w:r>
    <w:r>
      <w:tab/>
      <w:t xml:space="preserve">Page </w:t>
    </w:r>
    <w:r>
      <w:fldChar w:fldCharType="begin"/>
    </w:r>
    <w:r>
      <w:instrText xml:space="preserve"> PAGE  \* Arabic  \* MERGEFORMAT </w:instrText>
    </w:r>
    <w:r>
      <w:fldChar w:fldCharType="separate"/>
    </w:r>
    <w:r w:rsidR="004B58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5810">
      <w:rPr>
        <w:noProof/>
      </w:rPr>
      <w:t>4</w:t>
    </w:r>
    <w:r>
      <w:rPr>
        <w:noProof/>
      </w:rPr>
      <w:fldChar w:fldCharType="end"/>
    </w:r>
  </w:p>
  <w:p w:rsidR="008624A1" w:rsidP="008624A1">
    <w:pPr>
      <w:pStyle w:val="Footer"/>
      <w:framePr w:wrap="around"/>
    </w:pPr>
    <w:r>
      <w:t xml:space="preserve">© Commonwealth of Australia, </w:t>
    </w:r>
    <w:r>
      <w:fldChar w:fldCharType="begin"/>
    </w:r>
    <w:r>
      <w:instrText xml:space="preserve"> DATE  \@ "yyyy"  \* MERGEFORMAT </w:instrText>
    </w:r>
    <w:r>
      <w:fldChar w:fldCharType="separate"/>
    </w:r>
    <w:r w:rsidR="004B5810">
      <w:rPr>
        <w:noProof/>
      </w:rPr>
      <w:t>2025</w:t>
    </w:r>
    <w:r>
      <w:fldChar w:fldCharType="end"/>
    </w:r>
    <w:r>
      <w:tab/>
    </w:r>
    <w:r>
      <w:fldChar w:fldCharType="begin"/>
    </w:r>
    <w:r>
      <w:instrText xml:space="preserve"> DOCPROPERTY  Author  \* MERGEFORMAT </w:instrText>
    </w:r>
    <w:r>
      <w:fldChar w:fldCharType="separate"/>
    </w:r>
    <w:r w:rsidR="004B5810">
      <w:t>BuildSkills Australia</w:t>
    </w:r>
    <w:r w:rsidR="004B5810">
      <w:fldChar w:fldCharType="end"/>
    </w:r>
  </w:p>
  <w:p w:rsidR="008624A1" w:rsidP="008624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8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4A1" w:rsidRPr="004B5810" w:rsidP="004B58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810" w:rsidRPr="002D2AF8" w:rsidP="008624A1">
    <w:pPr>
      <w:pStyle w:val="Header"/>
      <w:framePr w:wrap="around"/>
    </w:pPr>
    <w:r>
      <w:fldChar w:fldCharType="begin"/>
    </w:r>
    <w:r>
      <w:instrText xml:space="preserve"> TITLE   \* MERGEFORMAT </w:instrText>
    </w:r>
    <w:r>
      <w:fldChar w:fldCharType="separate"/>
    </w:r>
    <w:r>
      <w:t>CPCCCM2005 Use construction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B5810" w:rsidP="008624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4A1" w:rsidRPr="002D2AF8" w:rsidP="008624A1">
    <w:pPr>
      <w:pStyle w:val="Header"/>
      <w:framePr w:wrap="around"/>
    </w:pPr>
    <w:r>
      <w:fldChar w:fldCharType="begin"/>
    </w:r>
    <w:r>
      <w:instrText xml:space="preserve"> TITLE   \* MERGEFORMAT </w:instrText>
    </w:r>
    <w:r>
      <w:fldChar w:fldCharType="separate"/>
    </w:r>
    <w:r w:rsidR="004B5810">
      <w:t>CPCCCM2005 Use construction tools and equipment</w:t>
    </w:r>
    <w:r w:rsidR="004B5810">
      <w:fldChar w:fldCharType="end"/>
    </w:r>
    <w:r>
      <w:tab/>
      <w:t xml:space="preserve">Date this document was generated: </w:t>
    </w:r>
    <w:r>
      <w:fldChar w:fldCharType="begin"/>
    </w:r>
    <w:r>
      <w:instrText xml:space="preserve"> CREATEDATE  \@ "d MMMM yyyy"  \* MERGEFORMAT </w:instrText>
    </w:r>
    <w:r>
      <w:fldChar w:fldCharType="separate"/>
    </w:r>
    <w:r w:rsidR="004B5810">
      <w:rPr>
        <w:noProof/>
      </w:rPr>
      <w:t>1 March 2025</w:t>
    </w:r>
    <w:r>
      <w:fldChar w:fldCharType="end"/>
    </w:r>
  </w:p>
  <w:p w:rsidR="008624A1" w:rsidP="008624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CE6F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22CC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2209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4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4A1"/>
    <w:pPr>
      <w:spacing w:before="360" w:after="60"/>
      <w:outlineLvl w:val="0"/>
    </w:pPr>
    <w:rPr>
      <w:sz w:val="32"/>
    </w:rPr>
  </w:style>
  <w:style w:type="paragraph" w:styleId="Heading2">
    <w:name w:val="heading 2"/>
    <w:basedOn w:val="HeadingBase"/>
    <w:next w:val="BodyText"/>
    <w:link w:val="Heading2Char"/>
    <w:qFormat/>
    <w:rsid w:val="008624A1"/>
    <w:pPr>
      <w:keepLines/>
      <w:spacing w:before="240" w:after="120"/>
      <w:outlineLvl w:val="1"/>
    </w:pPr>
    <w:rPr>
      <w:sz w:val="28"/>
      <w:szCs w:val="40"/>
    </w:rPr>
  </w:style>
  <w:style w:type="paragraph" w:styleId="Heading3">
    <w:name w:val="heading 3"/>
    <w:basedOn w:val="HeadingBase"/>
    <w:next w:val="BodyText"/>
    <w:link w:val="Heading3Char"/>
    <w:qFormat/>
    <w:rsid w:val="008624A1"/>
    <w:pPr>
      <w:spacing w:before="180" w:after="120"/>
      <w:outlineLvl w:val="2"/>
    </w:pPr>
    <w:rPr>
      <w:spacing w:val="-10"/>
      <w:kern w:val="32"/>
    </w:rPr>
  </w:style>
  <w:style w:type="paragraph" w:styleId="Heading4">
    <w:name w:val="heading 4"/>
    <w:basedOn w:val="HeadingBase"/>
    <w:next w:val="BodyText"/>
    <w:link w:val="Heading4Char"/>
    <w:qFormat/>
    <w:rsid w:val="008624A1"/>
    <w:pPr>
      <w:spacing w:before="160" w:after="120"/>
      <w:outlineLvl w:val="3"/>
    </w:pPr>
    <w:rPr>
      <w:sz w:val="22"/>
    </w:rPr>
  </w:style>
  <w:style w:type="paragraph" w:styleId="Heading5">
    <w:name w:val="heading 5"/>
    <w:basedOn w:val="HeadingBase"/>
    <w:next w:val="Normal"/>
    <w:link w:val="Heading5Char"/>
    <w:qFormat/>
    <w:rsid w:val="008624A1"/>
    <w:pPr>
      <w:spacing w:before="80"/>
      <w:outlineLvl w:val="4"/>
    </w:pPr>
    <w:rPr>
      <w:color w:val="918585"/>
      <w:sz w:val="20"/>
    </w:rPr>
  </w:style>
  <w:style w:type="paragraph" w:styleId="Heading6">
    <w:name w:val="heading 6"/>
    <w:basedOn w:val="HeadingBase"/>
    <w:next w:val="Normal"/>
    <w:link w:val="Heading6Char"/>
    <w:qFormat/>
    <w:rsid w:val="008624A1"/>
    <w:pPr>
      <w:spacing w:before="60"/>
      <w:outlineLvl w:val="5"/>
    </w:pPr>
    <w:rPr>
      <w:color w:val="918585"/>
      <w:sz w:val="20"/>
    </w:rPr>
  </w:style>
  <w:style w:type="paragraph" w:styleId="Heading7">
    <w:name w:val="heading 7"/>
    <w:basedOn w:val="Normal"/>
    <w:next w:val="Normal"/>
    <w:link w:val="Heading7Char"/>
    <w:qFormat/>
    <w:rsid w:val="008624A1"/>
    <w:pPr>
      <w:ind w:left="720"/>
      <w:outlineLvl w:val="6"/>
    </w:pPr>
    <w:rPr>
      <w:i/>
    </w:rPr>
  </w:style>
  <w:style w:type="paragraph" w:styleId="Heading8">
    <w:name w:val="heading 8"/>
    <w:basedOn w:val="Normal"/>
    <w:next w:val="Normal"/>
    <w:link w:val="Heading8Char"/>
    <w:qFormat/>
    <w:rsid w:val="008624A1"/>
    <w:pPr>
      <w:ind w:left="720"/>
      <w:outlineLvl w:val="7"/>
    </w:pPr>
    <w:rPr>
      <w:i/>
    </w:rPr>
  </w:style>
  <w:style w:type="paragraph" w:styleId="Heading9">
    <w:name w:val="heading 9"/>
    <w:basedOn w:val="Normal"/>
    <w:next w:val="Normal"/>
    <w:link w:val="Heading9Char"/>
    <w:qFormat/>
    <w:rsid w:val="008624A1"/>
    <w:pPr>
      <w:ind w:left="720"/>
      <w:outlineLvl w:val="8"/>
    </w:pPr>
    <w:rPr>
      <w:i/>
    </w:rPr>
  </w:style>
  <w:style w:type="character" w:default="1" w:styleId="DefaultParagraphFont">
    <w:name w:val="Default Paragraph Font"/>
    <w:uiPriority w:val="1"/>
    <w:unhideWhenUsed/>
    <w:rsid w:val="008624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4A1"/>
  </w:style>
  <w:style w:type="character" w:customStyle="1" w:styleId="Heading1Char">
    <w:name w:val="Heading 1 Char"/>
    <w:basedOn w:val="DefaultParagraphFont"/>
    <w:link w:val="Heading1"/>
    <w:rsid w:val="008624A1"/>
    <w:rPr>
      <w:rFonts w:ascii="Times New Roman" w:eastAsia="Times New Roman" w:hAnsi="Times New Roman" w:cs="Times New Roman"/>
      <w:b/>
      <w:sz w:val="32"/>
      <w:szCs w:val="20"/>
      <w:lang w:eastAsia="en-US"/>
    </w:rPr>
  </w:style>
  <w:style w:type="paragraph" w:styleId="BodyText">
    <w:name w:val="Body Text"/>
    <w:basedOn w:val="Normal"/>
    <w:link w:val="BodyTextChar"/>
    <w:rsid w:val="008624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4A1"/>
    <w:rPr>
      <w:rFonts w:ascii="Times New Roman" w:eastAsia="Times New Roman" w:hAnsi="Times New Roman" w:cs="Times New Roman"/>
      <w:sz w:val="24"/>
      <w:lang w:eastAsia="en-US"/>
    </w:rPr>
  </w:style>
  <w:style w:type="paragraph" w:styleId="ListBullet">
    <w:name w:val="List Bullet"/>
    <w:basedOn w:val="List"/>
    <w:rsid w:val="008624A1"/>
    <w:pPr>
      <w:numPr>
        <w:numId w:val="13"/>
      </w:numPr>
      <w:tabs>
        <w:tab w:val="clear" w:pos="340"/>
      </w:tabs>
      <w:spacing w:before="40" w:after="40"/>
    </w:pPr>
  </w:style>
  <w:style w:type="paragraph" w:styleId="ListBullet2">
    <w:name w:val="List Bullet 2"/>
    <w:basedOn w:val="List2"/>
    <w:rsid w:val="008624A1"/>
    <w:pPr>
      <w:numPr>
        <w:numId w:val="14"/>
      </w:numPr>
      <w:tabs>
        <w:tab w:val="clear" w:pos="680"/>
      </w:tabs>
    </w:pPr>
  </w:style>
  <w:style w:type="character" w:styleId="Emphasis">
    <w:name w:val="Emphasis"/>
    <w:basedOn w:val="DefaultParagraphFont"/>
    <w:qFormat/>
    <w:rsid w:val="008624A1"/>
    <w:rPr>
      <w:i/>
    </w:rPr>
  </w:style>
  <w:style w:type="paragraph" w:customStyle="1" w:styleId="SuperHeading">
    <w:name w:val="SuperHeading"/>
    <w:basedOn w:val="Normal"/>
    <w:rsid w:val="008624A1"/>
    <w:pPr>
      <w:spacing w:before="240" w:after="120"/>
      <w:outlineLvl w:val="0"/>
    </w:pPr>
    <w:rPr>
      <w:rFonts w:ascii="Times New Roman" w:hAnsi="Times New Roman"/>
      <w:b/>
      <w:sz w:val="32"/>
    </w:rPr>
  </w:style>
  <w:style w:type="paragraph" w:customStyle="1" w:styleId="AllowPageBreak">
    <w:name w:val="AllowPageBreak"/>
    <w:rsid w:val="008624A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24A1"/>
    <w:pPr>
      <w:numPr>
        <w:numId w:val="3"/>
      </w:numPr>
      <w:tabs>
        <w:tab w:val="clear" w:pos="1021"/>
      </w:tabs>
      <w:ind w:left="1037" w:hanging="357"/>
    </w:pPr>
  </w:style>
  <w:style w:type="character" w:customStyle="1" w:styleId="Heading2Char">
    <w:name w:val="Heading 2 Char"/>
    <w:basedOn w:val="DefaultParagraphFont"/>
    <w:link w:val="Heading2"/>
    <w:rsid w:val="008624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4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24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24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4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4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4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4A1"/>
    <w:rPr>
      <w:rFonts w:ascii="Courier New" w:eastAsia="Times New Roman" w:hAnsi="Courier New" w:cs="Times New Roman"/>
      <w:i/>
      <w:szCs w:val="20"/>
      <w:lang w:eastAsia="en-US"/>
    </w:rPr>
  </w:style>
  <w:style w:type="paragraph" w:customStyle="1" w:styleId="HeadingBase">
    <w:name w:val="Heading Base"/>
    <w:rsid w:val="008624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4A1"/>
    <w:pPr>
      <w:tabs>
        <w:tab w:val="right" w:leader="dot" w:pos="9072"/>
      </w:tabs>
      <w:ind w:left="567"/>
    </w:pPr>
    <w:rPr>
      <w:szCs w:val="22"/>
    </w:rPr>
  </w:style>
  <w:style w:type="paragraph" w:customStyle="1" w:styleId="TOCBase">
    <w:name w:val="TOC Base"/>
    <w:rsid w:val="008624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4A1"/>
    <w:pPr>
      <w:tabs>
        <w:tab w:val="right" w:leader="dot" w:pos="9072"/>
      </w:tabs>
      <w:spacing w:before="40" w:after="40"/>
      <w:ind w:left="284"/>
    </w:pPr>
    <w:rPr>
      <w:rFonts w:ascii="Times New Roman" w:hAnsi="Times New Roman"/>
    </w:rPr>
  </w:style>
  <w:style w:type="paragraph" w:styleId="TOC1">
    <w:name w:val="toc 1"/>
    <w:basedOn w:val="TOCBase"/>
    <w:next w:val="Normal"/>
    <w:rsid w:val="008624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4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4A1"/>
    <w:rPr>
      <w:rFonts w:ascii="Times New Roman" w:eastAsia="Times New Roman" w:hAnsi="Times New Roman" w:cs="Times New Roman"/>
      <w:sz w:val="16"/>
      <w:lang w:eastAsia="en-US"/>
    </w:rPr>
  </w:style>
  <w:style w:type="paragraph" w:styleId="Title">
    <w:name w:val="Title"/>
    <w:basedOn w:val="HeadingBase"/>
    <w:link w:val="TitleChar"/>
    <w:qFormat/>
    <w:rsid w:val="008624A1"/>
    <w:pPr>
      <w:spacing w:before="5040"/>
      <w:jc w:val="center"/>
    </w:pPr>
    <w:rPr>
      <w:sz w:val="48"/>
      <w:szCs w:val="72"/>
      <w:lang w:val="en-US"/>
    </w:rPr>
  </w:style>
  <w:style w:type="character" w:customStyle="1" w:styleId="TitleChar">
    <w:name w:val="Title Char"/>
    <w:basedOn w:val="DefaultParagraphFont"/>
    <w:link w:val="Title"/>
    <w:rsid w:val="008624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4A1"/>
    <w:pPr>
      <w:tabs>
        <w:tab w:val="left" w:pos="3600"/>
        <w:tab w:val="left" w:pos="3958"/>
      </w:tabs>
    </w:pPr>
  </w:style>
  <w:style w:type="paragraph" w:styleId="List">
    <w:name w:val="List"/>
    <w:basedOn w:val="BodyText"/>
    <w:next w:val="BodyText"/>
    <w:rsid w:val="008624A1"/>
    <w:pPr>
      <w:tabs>
        <w:tab w:val="left" w:pos="340"/>
      </w:tabs>
      <w:spacing w:before="60" w:after="60"/>
      <w:ind w:left="340" w:hanging="340"/>
    </w:pPr>
  </w:style>
  <w:style w:type="paragraph" w:customStyle="1" w:styleId="Note">
    <w:name w:val="Note"/>
    <w:basedOn w:val="BodyText"/>
    <w:rsid w:val="008624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24A1"/>
    <w:rPr>
      <w:b/>
      <w:spacing w:val="0"/>
    </w:rPr>
  </w:style>
  <w:style w:type="paragraph" w:customStyle="1" w:styleId="SuperTitle">
    <w:name w:val="SuperTitle"/>
    <w:basedOn w:val="Title"/>
    <w:rsid w:val="008624A1"/>
    <w:pPr>
      <w:framePr w:wrap="auto" w:hAnchor="text" w:y="6049"/>
    </w:pPr>
    <w:rPr>
      <w:color w:val="000000"/>
      <w:sz w:val="40"/>
    </w:rPr>
  </w:style>
  <w:style w:type="paragraph" w:customStyle="1" w:styleId="TOCTitle">
    <w:name w:val="TOCTitle"/>
    <w:basedOn w:val="Heading1"/>
    <w:rsid w:val="008624A1"/>
    <w:pPr>
      <w:spacing w:after="240"/>
      <w:jc w:val="center"/>
      <w:outlineLvl w:val="9"/>
    </w:pPr>
    <w:rPr>
      <w:caps/>
    </w:rPr>
  </w:style>
  <w:style w:type="paragraph" w:customStyle="1" w:styleId="Version">
    <w:name w:val="Version"/>
    <w:rsid w:val="008624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4A1"/>
    <w:pPr>
      <w:keepNext w:val="0"/>
      <w:tabs>
        <w:tab w:val="right" w:pos="4176"/>
      </w:tabs>
      <w:ind w:left="198" w:hanging="198"/>
    </w:pPr>
    <w:rPr>
      <w:rFonts w:ascii="Garamond" w:hAnsi="Garamond"/>
    </w:rPr>
  </w:style>
  <w:style w:type="paragraph" w:styleId="IndexHeading">
    <w:name w:val="index heading"/>
    <w:basedOn w:val="Normal"/>
    <w:next w:val="Index1"/>
    <w:semiHidden/>
    <w:rsid w:val="008624A1"/>
    <w:pPr>
      <w:spacing w:before="120" w:after="120"/>
    </w:pPr>
    <w:rPr>
      <w:rFonts w:ascii="Arial" w:hAnsi="Arial"/>
      <w:b/>
      <w:color w:val="918585"/>
      <w:sz w:val="24"/>
    </w:rPr>
  </w:style>
  <w:style w:type="paragraph" w:styleId="Header">
    <w:name w:val="header"/>
    <w:basedOn w:val="Normal"/>
    <w:link w:val="HeaderChar"/>
    <w:rsid w:val="008624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4A1"/>
    <w:rPr>
      <w:rFonts w:ascii="Times New Roman" w:eastAsia="Times New Roman" w:hAnsi="Times New Roman" w:cs="Times New Roman"/>
      <w:sz w:val="16"/>
      <w:szCs w:val="20"/>
      <w:lang w:val="en-GB" w:eastAsia="en-US"/>
    </w:rPr>
  </w:style>
  <w:style w:type="paragraph" w:customStyle="1" w:styleId="Chapter">
    <w:name w:val="Chapter"/>
    <w:basedOn w:val="Normal"/>
    <w:rsid w:val="008624A1"/>
    <w:pPr>
      <w:spacing w:before="240"/>
    </w:pPr>
    <w:rPr>
      <w:rFonts w:ascii="Times New Roman" w:hAnsi="Times New Roman"/>
      <w:smallCaps/>
      <w:spacing w:val="80"/>
      <w:sz w:val="28"/>
    </w:rPr>
  </w:style>
  <w:style w:type="paragraph" w:customStyle="1" w:styleId="InChapter">
    <w:name w:val="InChapter"/>
    <w:basedOn w:val="Heading3"/>
    <w:rsid w:val="008624A1"/>
    <w:pPr>
      <w:spacing w:after="240"/>
      <w:outlineLvl w:val="9"/>
    </w:pPr>
    <w:rPr>
      <w:noProof/>
    </w:rPr>
  </w:style>
  <w:style w:type="paragraph" w:styleId="Index2">
    <w:name w:val="index 2"/>
    <w:basedOn w:val="Normal"/>
    <w:next w:val="Normal"/>
    <w:semiHidden/>
    <w:rsid w:val="008624A1"/>
    <w:pPr>
      <w:tabs>
        <w:tab w:val="right" w:pos="4176"/>
      </w:tabs>
      <w:ind w:left="568" w:hanging="284"/>
    </w:pPr>
    <w:rPr>
      <w:rFonts w:ascii="Garamond" w:hAnsi="Garamond"/>
    </w:rPr>
  </w:style>
  <w:style w:type="paragraph" w:customStyle="1" w:styleId="Byline">
    <w:name w:val="Byline"/>
    <w:rsid w:val="008624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4A1"/>
    <w:pPr>
      <w:tabs>
        <w:tab w:val="clear" w:pos="3600"/>
        <w:tab w:val="clear" w:pos="3958"/>
      </w:tabs>
      <w:jc w:val="right"/>
    </w:pPr>
  </w:style>
  <w:style w:type="paragraph" w:styleId="Caption">
    <w:name w:val="caption"/>
    <w:basedOn w:val="BodyText"/>
    <w:next w:val="Normal"/>
    <w:qFormat/>
    <w:rsid w:val="008624A1"/>
    <w:pPr>
      <w:framePr w:w="2268" w:hSpace="181" w:vSpace="181" w:wrap="around" w:vAnchor="text" w:hAnchor="page" w:x="1135" w:y="285" w:anchorLock="1"/>
    </w:pPr>
    <w:rPr>
      <w:i/>
    </w:rPr>
  </w:style>
  <w:style w:type="paragraph" w:customStyle="1" w:styleId="MiniTOCTitle">
    <w:name w:val="MiniTOCTitle"/>
    <w:basedOn w:val="Heading4"/>
    <w:rsid w:val="008624A1"/>
    <w:pPr>
      <w:spacing w:before="240"/>
      <w:outlineLvl w:val="9"/>
    </w:pPr>
    <w:rPr>
      <w:noProof/>
      <w:sz w:val="24"/>
    </w:rPr>
  </w:style>
  <w:style w:type="paragraph" w:customStyle="1" w:styleId="MiniTOCItem">
    <w:name w:val="MiniTOCItem"/>
    <w:basedOn w:val="ListBullet"/>
    <w:rsid w:val="008624A1"/>
    <w:pPr>
      <w:numPr>
        <w:numId w:val="0"/>
      </w:numPr>
      <w:tabs>
        <w:tab w:val="right" w:leader="dot" w:pos="6521"/>
      </w:tabs>
      <w:spacing w:before="0" w:after="0"/>
    </w:pPr>
  </w:style>
  <w:style w:type="paragraph" w:customStyle="1" w:styleId="TOFTitle">
    <w:name w:val="TOFTitle"/>
    <w:basedOn w:val="TOCTitle"/>
    <w:rsid w:val="008624A1"/>
  </w:style>
  <w:style w:type="paragraph" w:styleId="TableofFigures">
    <w:name w:val="table of figures"/>
    <w:basedOn w:val="Normal"/>
    <w:next w:val="Normal"/>
    <w:semiHidden/>
    <w:rsid w:val="008624A1"/>
    <w:pPr>
      <w:tabs>
        <w:tab w:val="right" w:leader="dot" w:pos="9072"/>
      </w:tabs>
      <w:ind w:left="970" w:hanging="403"/>
    </w:pPr>
    <w:rPr>
      <w:rFonts w:ascii="Times New Roman" w:hAnsi="Times New Roman"/>
      <w:b/>
    </w:rPr>
  </w:style>
  <w:style w:type="paragraph" w:styleId="ListNumber">
    <w:name w:val="List Number"/>
    <w:basedOn w:val="List"/>
    <w:rsid w:val="008624A1"/>
    <w:pPr>
      <w:numPr>
        <w:numId w:val="16"/>
      </w:numPr>
      <w:tabs>
        <w:tab w:val="clear" w:pos="340"/>
      </w:tabs>
    </w:pPr>
  </w:style>
  <w:style w:type="character" w:customStyle="1" w:styleId="WingdingSymbols">
    <w:name w:val="Wingding Symbols"/>
    <w:rsid w:val="008624A1"/>
    <w:rPr>
      <w:rFonts w:ascii="Wingdings" w:hAnsi="Wingdings"/>
    </w:rPr>
  </w:style>
  <w:style w:type="paragraph" w:customStyle="1" w:styleId="TableHeading">
    <w:name w:val="Table Heading"/>
    <w:basedOn w:val="HeadingBase"/>
    <w:rsid w:val="008624A1"/>
    <w:pPr>
      <w:keepLines/>
      <w:pBdr>
        <w:bottom w:val="single" w:sz="6" w:space="1" w:color="918585"/>
      </w:pBdr>
      <w:spacing w:before="240"/>
    </w:pPr>
  </w:style>
  <w:style w:type="character" w:customStyle="1" w:styleId="HotSpot">
    <w:name w:val="HotSpot"/>
    <w:rsid w:val="008624A1"/>
    <w:rPr>
      <w:color w:val="0033CC"/>
      <w:u w:val="none"/>
    </w:rPr>
  </w:style>
  <w:style w:type="paragraph" w:customStyle="1" w:styleId="BodyTextRight">
    <w:name w:val="Body Text Right"/>
    <w:basedOn w:val="BodyText"/>
    <w:rsid w:val="008624A1"/>
    <w:pPr>
      <w:spacing w:before="0" w:after="0"/>
      <w:jc w:val="right"/>
    </w:pPr>
  </w:style>
  <w:style w:type="paragraph" w:styleId="Index3">
    <w:name w:val="index 3"/>
    <w:basedOn w:val="ListNumber2"/>
    <w:next w:val="Normal"/>
    <w:semiHidden/>
    <w:rsid w:val="008624A1"/>
    <w:pPr>
      <w:numPr>
        <w:numId w:val="0"/>
      </w:numPr>
      <w:tabs>
        <w:tab w:val="right" w:leader="dot" w:pos="4176"/>
      </w:tabs>
    </w:pPr>
  </w:style>
  <w:style w:type="paragraph" w:styleId="ListNumber2">
    <w:name w:val="List Number 2"/>
    <w:basedOn w:val="List2"/>
    <w:rsid w:val="008624A1"/>
    <w:pPr>
      <w:numPr>
        <w:numId w:val="11"/>
      </w:numPr>
      <w:tabs>
        <w:tab w:val="clear" w:pos="1060"/>
      </w:tabs>
    </w:pPr>
  </w:style>
  <w:style w:type="paragraph" w:customStyle="1" w:styleId="MarginNote">
    <w:name w:val="Margin Note"/>
    <w:basedOn w:val="BodyText"/>
    <w:rsid w:val="008624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4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4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4A1"/>
    <w:rPr>
      <w:sz w:val="32"/>
    </w:rPr>
  </w:style>
  <w:style w:type="paragraph" w:customStyle="1" w:styleId="HeadingProcedure">
    <w:name w:val="Heading Procedure"/>
    <w:basedOn w:val="HeadingBase"/>
    <w:next w:val="Normal"/>
    <w:rsid w:val="008624A1"/>
    <w:pPr>
      <w:tabs>
        <w:tab w:val="left" w:pos="0"/>
      </w:tabs>
      <w:spacing w:before="120" w:after="60"/>
    </w:pPr>
    <w:rPr>
      <w:i/>
      <w:color w:val="918585"/>
      <w:sz w:val="22"/>
    </w:rPr>
  </w:style>
  <w:style w:type="paragraph" w:customStyle="1" w:styleId="TableBodyText">
    <w:name w:val="Table Body Text"/>
    <w:basedOn w:val="BodyText"/>
    <w:rsid w:val="008624A1"/>
    <w:pPr>
      <w:spacing w:before="60" w:after="60"/>
    </w:pPr>
  </w:style>
  <w:style w:type="paragraph" w:styleId="ListContinue">
    <w:name w:val="List Continue"/>
    <w:basedOn w:val="List"/>
    <w:rsid w:val="008624A1"/>
    <w:pPr>
      <w:ind w:firstLine="0"/>
    </w:pPr>
  </w:style>
  <w:style w:type="paragraph" w:customStyle="1" w:styleId="ListNote">
    <w:name w:val="List Note"/>
    <w:basedOn w:val="List"/>
    <w:rsid w:val="008624A1"/>
    <w:pPr>
      <w:pBdr>
        <w:top w:val="single" w:sz="6" w:space="2" w:color="918585"/>
        <w:bottom w:val="single" w:sz="6" w:space="2" w:color="918585"/>
      </w:pBdr>
      <w:tabs>
        <w:tab w:val="left" w:pos="1021"/>
      </w:tabs>
      <w:ind w:firstLine="0"/>
    </w:pPr>
  </w:style>
  <w:style w:type="paragraph" w:customStyle="1" w:styleId="Warning">
    <w:name w:val="Warning"/>
    <w:basedOn w:val="BodyText"/>
    <w:rsid w:val="008624A1"/>
    <w:pPr>
      <w:shd w:val="clear" w:color="auto" w:fill="D9D9D9"/>
      <w:tabs>
        <w:tab w:val="left" w:pos="992"/>
      </w:tabs>
      <w:ind w:left="119" w:right="119"/>
    </w:pPr>
    <w:rPr>
      <w:sz w:val="20"/>
    </w:rPr>
  </w:style>
  <w:style w:type="paragraph" w:customStyle="1" w:styleId="MarginIcons">
    <w:name w:val="Margin Icons"/>
    <w:basedOn w:val="BodyText"/>
    <w:rsid w:val="008624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4A1"/>
    <w:rPr>
      <w:rFonts w:ascii="Courier New" w:hAnsi="Courier New"/>
    </w:rPr>
  </w:style>
  <w:style w:type="paragraph" w:customStyle="1" w:styleId="NoteBullet">
    <w:name w:val="Note Bullet"/>
    <w:basedOn w:val="Note"/>
    <w:rsid w:val="008624A1"/>
    <w:pPr>
      <w:tabs>
        <w:tab w:val="clear" w:pos="680"/>
      </w:tabs>
      <w:spacing w:before="60" w:after="60"/>
    </w:pPr>
  </w:style>
  <w:style w:type="paragraph" w:customStyle="1" w:styleId="SubHeading2">
    <w:name w:val="SubHeading2"/>
    <w:basedOn w:val="HeadingBase"/>
    <w:rsid w:val="008624A1"/>
    <w:pPr>
      <w:spacing w:before="240" w:after="60"/>
    </w:pPr>
    <w:rPr>
      <w:sz w:val="20"/>
    </w:rPr>
  </w:style>
  <w:style w:type="paragraph" w:customStyle="1" w:styleId="SubHeading1">
    <w:name w:val="SubHeading1"/>
    <w:basedOn w:val="HeadingBase"/>
    <w:rsid w:val="008624A1"/>
    <w:pPr>
      <w:spacing w:before="240" w:after="60"/>
    </w:pPr>
    <w:rPr>
      <w:color w:val="918585"/>
      <w:sz w:val="22"/>
    </w:rPr>
  </w:style>
  <w:style w:type="paragraph" w:customStyle="1" w:styleId="SideHeading">
    <w:name w:val="Side Heading"/>
    <w:basedOn w:val="HeadingBase"/>
    <w:rsid w:val="008624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4A1"/>
    <w:pPr>
      <w:numPr>
        <w:numId w:val="12"/>
      </w:numPr>
    </w:pPr>
  </w:style>
  <w:style w:type="paragraph" w:styleId="PlainText">
    <w:name w:val="Plain Text"/>
    <w:basedOn w:val="Normal"/>
    <w:link w:val="PlainTextChar"/>
    <w:rsid w:val="008624A1"/>
    <w:rPr>
      <w:sz w:val="20"/>
    </w:rPr>
  </w:style>
  <w:style w:type="character" w:customStyle="1" w:styleId="PlainTextChar">
    <w:name w:val="Plain Text Char"/>
    <w:basedOn w:val="DefaultParagraphFont"/>
    <w:link w:val="PlainText"/>
    <w:rsid w:val="008624A1"/>
    <w:rPr>
      <w:rFonts w:ascii="Courier New" w:eastAsia="Times New Roman" w:hAnsi="Courier New" w:cs="Times New Roman"/>
      <w:sz w:val="20"/>
      <w:szCs w:val="20"/>
      <w:lang w:eastAsia="en-US"/>
    </w:rPr>
  </w:style>
  <w:style w:type="character" w:customStyle="1" w:styleId="MenuOption">
    <w:name w:val="Menu Option"/>
    <w:basedOn w:val="DefaultParagraphFont"/>
    <w:rsid w:val="008624A1"/>
    <w:rPr>
      <w:b/>
      <w:smallCaps/>
    </w:rPr>
  </w:style>
  <w:style w:type="paragraph" w:customStyle="1" w:styleId="TableListNumber">
    <w:name w:val="Table List Number"/>
    <w:basedOn w:val="ListNumber"/>
    <w:rsid w:val="008624A1"/>
    <w:pPr>
      <w:numPr>
        <w:numId w:val="0"/>
      </w:numPr>
    </w:pPr>
  </w:style>
  <w:style w:type="paragraph" w:styleId="TOC4">
    <w:name w:val="toc 4"/>
    <w:basedOn w:val="TOCBase"/>
    <w:next w:val="Normal"/>
    <w:semiHidden/>
    <w:rsid w:val="008624A1"/>
    <w:pPr>
      <w:tabs>
        <w:tab w:val="right" w:leader="dot" w:pos="9071"/>
      </w:tabs>
      <w:ind w:left="1701"/>
    </w:pPr>
  </w:style>
  <w:style w:type="paragraph" w:customStyle="1" w:styleId="ListAlpha">
    <w:name w:val="List Alpha"/>
    <w:basedOn w:val="List"/>
    <w:rsid w:val="008624A1"/>
    <w:pPr>
      <w:numPr>
        <w:numId w:val="10"/>
      </w:numPr>
    </w:pPr>
  </w:style>
  <w:style w:type="paragraph" w:customStyle="1" w:styleId="ListAlpha2">
    <w:name w:val="List Alpha 2"/>
    <w:basedOn w:val="List2"/>
    <w:rsid w:val="008624A1"/>
    <w:pPr>
      <w:numPr>
        <w:numId w:val="9"/>
      </w:numPr>
    </w:pPr>
  </w:style>
  <w:style w:type="paragraph" w:styleId="List2">
    <w:name w:val="List 2"/>
    <w:basedOn w:val="BodyText"/>
    <w:rsid w:val="008624A1"/>
    <w:pPr>
      <w:tabs>
        <w:tab w:val="left" w:pos="680"/>
      </w:tabs>
      <w:spacing w:before="60" w:after="60"/>
      <w:ind w:left="680" w:hanging="340"/>
    </w:pPr>
  </w:style>
  <w:style w:type="paragraph" w:styleId="List3">
    <w:name w:val="List 3"/>
    <w:basedOn w:val="BodyText"/>
    <w:rsid w:val="008624A1"/>
    <w:pPr>
      <w:tabs>
        <w:tab w:val="left" w:pos="1021"/>
      </w:tabs>
      <w:spacing w:before="60" w:after="60"/>
      <w:ind w:left="1020" w:hanging="340"/>
    </w:pPr>
  </w:style>
  <w:style w:type="paragraph" w:styleId="List4">
    <w:name w:val="List 4"/>
    <w:basedOn w:val="BodyText"/>
    <w:rsid w:val="008624A1"/>
    <w:pPr>
      <w:tabs>
        <w:tab w:val="left" w:pos="1361"/>
      </w:tabs>
      <w:spacing w:before="60" w:after="60"/>
      <w:ind w:left="1361" w:hanging="340"/>
    </w:pPr>
  </w:style>
  <w:style w:type="paragraph" w:styleId="List5">
    <w:name w:val="List 5"/>
    <w:basedOn w:val="BodyText"/>
    <w:rsid w:val="008624A1"/>
    <w:pPr>
      <w:tabs>
        <w:tab w:val="left" w:pos="1701"/>
      </w:tabs>
      <w:spacing w:before="60" w:after="60"/>
      <w:ind w:left="1701" w:hanging="340"/>
    </w:pPr>
  </w:style>
  <w:style w:type="paragraph" w:styleId="ListBullet4">
    <w:name w:val="List Bullet 4"/>
    <w:basedOn w:val="List4"/>
    <w:rsid w:val="008624A1"/>
    <w:pPr>
      <w:numPr>
        <w:numId w:val="4"/>
      </w:numPr>
      <w:tabs>
        <w:tab w:val="clear" w:pos="1361"/>
      </w:tabs>
    </w:pPr>
  </w:style>
  <w:style w:type="paragraph" w:styleId="ListBullet5">
    <w:name w:val="List Bullet 5"/>
    <w:basedOn w:val="List5"/>
    <w:rsid w:val="008624A1"/>
    <w:pPr>
      <w:numPr>
        <w:numId w:val="5"/>
      </w:numPr>
    </w:pPr>
  </w:style>
  <w:style w:type="paragraph" w:styleId="ListContinue2">
    <w:name w:val="List Continue 2"/>
    <w:basedOn w:val="List2"/>
    <w:rsid w:val="008624A1"/>
    <w:pPr>
      <w:ind w:firstLine="0"/>
    </w:pPr>
  </w:style>
  <w:style w:type="paragraph" w:styleId="ListContinue3">
    <w:name w:val="List Continue 3"/>
    <w:basedOn w:val="List3"/>
    <w:rsid w:val="008624A1"/>
    <w:pPr>
      <w:ind w:left="1021" w:firstLine="0"/>
    </w:pPr>
  </w:style>
  <w:style w:type="paragraph" w:styleId="ListContinue4">
    <w:name w:val="List Continue 4"/>
    <w:basedOn w:val="List4"/>
    <w:rsid w:val="008624A1"/>
    <w:pPr>
      <w:ind w:firstLine="0"/>
    </w:pPr>
  </w:style>
  <w:style w:type="paragraph" w:styleId="ListContinue5">
    <w:name w:val="List Continue 5"/>
    <w:basedOn w:val="List5"/>
    <w:rsid w:val="008624A1"/>
    <w:pPr>
      <w:ind w:firstLine="0"/>
    </w:pPr>
  </w:style>
  <w:style w:type="paragraph" w:styleId="ListNumber3">
    <w:name w:val="List Number 3"/>
    <w:basedOn w:val="List3"/>
    <w:rsid w:val="008624A1"/>
    <w:pPr>
      <w:numPr>
        <w:numId w:val="6"/>
      </w:numPr>
    </w:pPr>
  </w:style>
  <w:style w:type="paragraph" w:styleId="ListNumber4">
    <w:name w:val="List Number 4"/>
    <w:basedOn w:val="List4"/>
    <w:rsid w:val="008624A1"/>
    <w:pPr>
      <w:numPr>
        <w:numId w:val="7"/>
      </w:numPr>
    </w:pPr>
  </w:style>
  <w:style w:type="paragraph" w:styleId="ListNumber5">
    <w:name w:val="List Number 5"/>
    <w:basedOn w:val="List5"/>
    <w:rsid w:val="008624A1"/>
    <w:pPr>
      <w:numPr>
        <w:numId w:val="8"/>
      </w:numPr>
    </w:pPr>
  </w:style>
  <w:style w:type="paragraph" w:styleId="BlockText">
    <w:name w:val="Block Text"/>
    <w:basedOn w:val="Normal"/>
    <w:rsid w:val="008624A1"/>
    <w:pPr>
      <w:spacing w:after="120"/>
      <w:ind w:left="1440" w:right="1440"/>
    </w:pPr>
  </w:style>
  <w:style w:type="character" w:customStyle="1" w:styleId="Subscript">
    <w:name w:val="Subscript"/>
    <w:basedOn w:val="DefaultParagraphFont"/>
    <w:rsid w:val="008624A1"/>
    <w:rPr>
      <w:sz w:val="16"/>
      <w:vertAlign w:val="subscript"/>
    </w:rPr>
  </w:style>
  <w:style w:type="character" w:customStyle="1" w:styleId="Superscript">
    <w:name w:val="Superscript"/>
    <w:basedOn w:val="DefaultParagraphFont"/>
    <w:rsid w:val="008624A1"/>
    <w:rPr>
      <w:sz w:val="16"/>
      <w:vertAlign w:val="superscript"/>
    </w:rPr>
  </w:style>
  <w:style w:type="character" w:customStyle="1" w:styleId="Symbols">
    <w:name w:val="Symbols"/>
    <w:basedOn w:val="DefaultParagraphFont"/>
    <w:rsid w:val="008624A1"/>
    <w:rPr>
      <w:rFonts w:ascii="Symbol" w:hAnsi="Symbol"/>
    </w:rPr>
  </w:style>
  <w:style w:type="character" w:customStyle="1" w:styleId="MenuOptions">
    <w:name w:val="Menu Options"/>
    <w:basedOn w:val="DefaultParagraphFont"/>
    <w:rsid w:val="008624A1"/>
    <w:rPr>
      <w:rFonts w:ascii="Arial Narrow" w:hAnsi="Arial Narrow"/>
      <w:smallCaps/>
    </w:rPr>
  </w:style>
  <w:style w:type="character" w:customStyle="1" w:styleId="Buttons">
    <w:name w:val="Buttons"/>
    <w:basedOn w:val="DefaultParagraphFont"/>
    <w:rsid w:val="008624A1"/>
    <w:rPr>
      <w:b/>
    </w:rPr>
  </w:style>
  <w:style w:type="character" w:customStyle="1" w:styleId="Underlined">
    <w:name w:val="Underlined"/>
    <w:basedOn w:val="DefaultParagraphFont"/>
    <w:rsid w:val="008624A1"/>
    <w:rPr>
      <w:u w:val="single"/>
    </w:rPr>
  </w:style>
  <w:style w:type="paragraph" w:customStyle="1" w:styleId="TableBodyTextRight">
    <w:name w:val="Table Body Text Right"/>
    <w:basedOn w:val="TableBodyText"/>
    <w:rsid w:val="008624A1"/>
    <w:pPr>
      <w:widowControl w:val="0"/>
      <w:autoSpaceDE w:val="0"/>
      <w:autoSpaceDN w:val="0"/>
      <w:adjustRightInd w:val="0"/>
      <w:jc w:val="right"/>
    </w:pPr>
    <w:rPr>
      <w:rFonts w:cs="Arial"/>
      <w:szCs w:val="18"/>
    </w:rPr>
  </w:style>
  <w:style w:type="paragraph" w:customStyle="1" w:styleId="CopyrightText">
    <w:name w:val="Copyright Text"/>
    <w:basedOn w:val="BodyText"/>
    <w:rsid w:val="008624A1"/>
    <w:rPr>
      <w:sz w:val="18"/>
    </w:rPr>
  </w:style>
  <w:style w:type="paragraph" w:customStyle="1" w:styleId="BodySmallRight">
    <w:name w:val="Body Small Right"/>
    <w:basedOn w:val="BodyTextRight"/>
    <w:rsid w:val="008624A1"/>
    <w:rPr>
      <w:sz w:val="18"/>
      <w:szCs w:val="18"/>
    </w:rPr>
  </w:style>
  <w:style w:type="paragraph" w:customStyle="1" w:styleId="MarginEdition">
    <w:name w:val="Margin Edition"/>
    <w:basedOn w:val="MarginNote"/>
    <w:rsid w:val="008624A1"/>
    <w:pPr>
      <w:spacing w:before="0" w:after="0"/>
    </w:pPr>
    <w:rPr>
      <w:rFonts w:ascii="Times New Roman" w:hAnsi="Times New Roman"/>
      <w:color w:val="999999"/>
    </w:rPr>
  </w:style>
  <w:style w:type="paragraph" w:customStyle="1" w:styleId="Spacer">
    <w:name w:val="Spacer"/>
    <w:basedOn w:val="Normal"/>
    <w:rsid w:val="008624A1"/>
    <w:rPr>
      <w:sz w:val="2"/>
      <w:szCs w:val="2"/>
    </w:rPr>
  </w:style>
  <w:style w:type="character" w:customStyle="1" w:styleId="Small">
    <w:name w:val="Small"/>
    <w:basedOn w:val="DefaultParagraphFont"/>
    <w:rsid w:val="008624A1"/>
    <w:rPr>
      <w:sz w:val="16"/>
    </w:rPr>
  </w:style>
  <w:style w:type="paragraph" w:customStyle="1" w:styleId="WideTable">
    <w:name w:val="Wide Table"/>
    <w:basedOn w:val="Normal"/>
    <w:rsid w:val="008624A1"/>
    <w:pPr>
      <w:ind w:left="-1418"/>
    </w:pPr>
    <w:rPr>
      <w:sz w:val="2"/>
      <w:szCs w:val="2"/>
    </w:rPr>
  </w:style>
  <w:style w:type="character" w:styleId="PageNumber">
    <w:name w:val="page number"/>
    <w:basedOn w:val="DefaultParagraphFont"/>
    <w:rsid w:val="008624A1"/>
  </w:style>
  <w:style w:type="paragraph" w:styleId="Quote">
    <w:name w:val="Quote"/>
    <w:basedOn w:val="Heading1"/>
    <w:link w:val="QuoteChar"/>
    <w:qFormat/>
    <w:rsid w:val="008624A1"/>
    <w:rPr>
      <w:b w:val="0"/>
      <w:sz w:val="72"/>
      <w:szCs w:val="72"/>
      <w:lang w:val="en-NZ"/>
    </w:rPr>
  </w:style>
  <w:style w:type="character" w:customStyle="1" w:styleId="QuoteChar">
    <w:name w:val="Quote Char"/>
    <w:basedOn w:val="DefaultParagraphFont"/>
    <w:link w:val="Quote"/>
    <w:rsid w:val="008624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4A1"/>
    <w:pPr>
      <w:pageBreakBefore/>
    </w:pPr>
  </w:style>
  <w:style w:type="paragraph" w:customStyle="1" w:styleId="Border">
    <w:name w:val="Border"/>
    <w:basedOn w:val="Normal"/>
    <w:qFormat/>
    <w:rsid w:val="008624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4A1"/>
    <w:rPr>
      <w:b/>
      <w:bCs/>
      <w:i/>
      <w:iCs/>
      <w:color w:val="auto"/>
    </w:rPr>
  </w:style>
  <w:style w:type="paragraph" w:styleId="IntenseQuote">
    <w:name w:val="Intense Quote"/>
    <w:basedOn w:val="Normal"/>
    <w:next w:val="Normal"/>
    <w:link w:val="IntenseQuoteChar"/>
    <w:uiPriority w:val="30"/>
    <w:qFormat/>
    <w:rsid w:val="008624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4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4A1"/>
    <w:rPr>
      <w:smallCaps/>
      <w:color w:val="auto"/>
      <w:u w:val="single"/>
    </w:rPr>
  </w:style>
  <w:style w:type="character" w:styleId="IntenseReference">
    <w:name w:val="Intense Reference"/>
    <w:basedOn w:val="DefaultParagraphFont"/>
    <w:uiPriority w:val="32"/>
    <w:qFormat/>
    <w:rsid w:val="008624A1"/>
    <w:rPr>
      <w:b/>
      <w:bCs/>
      <w:smallCaps/>
      <w:color w:val="auto"/>
      <w:spacing w:val="5"/>
      <w:u w:val="single"/>
    </w:rPr>
  </w:style>
  <w:style w:type="paragraph" w:customStyle="1" w:styleId="2ColumnHeading">
    <w:name w:val="2Column Heading"/>
    <w:basedOn w:val="BodyText"/>
    <w:qFormat/>
    <w:rsid w:val="008624A1"/>
    <w:pPr>
      <w:spacing w:after="60"/>
      <w:ind w:left="-2268"/>
    </w:pPr>
    <w:rPr>
      <w:b/>
    </w:rPr>
  </w:style>
  <w:style w:type="paragraph" w:customStyle="1" w:styleId="Heading1TOC">
    <w:name w:val="Heading1 TOC"/>
    <w:basedOn w:val="Normal"/>
    <w:qFormat/>
    <w:rsid w:val="008624A1"/>
    <w:pPr>
      <w:spacing w:before="240" w:after="120"/>
    </w:pPr>
    <w:rPr>
      <w:rFonts w:ascii="Times New Roman" w:hAnsi="Times New Roman"/>
      <w:b/>
      <w:sz w:val="32"/>
    </w:rPr>
  </w:style>
  <w:style w:type="paragraph" w:customStyle="1" w:styleId="Heading2TOC">
    <w:name w:val="Heading2 TOC"/>
    <w:basedOn w:val="Normal"/>
    <w:qFormat/>
    <w:rsid w:val="008624A1"/>
    <w:pPr>
      <w:spacing w:before="240" w:after="60"/>
    </w:pPr>
    <w:rPr>
      <w:rFonts w:ascii="Times New Roman" w:hAnsi="Times New Roman"/>
      <w:b/>
      <w:sz w:val="28"/>
    </w:rPr>
  </w:style>
  <w:style w:type="character" w:customStyle="1" w:styleId="Underline">
    <w:name w:val="Underline"/>
    <w:basedOn w:val="DefaultParagraphFont"/>
    <w:qFormat/>
    <w:rsid w:val="008624A1"/>
    <w:rPr>
      <w:u w:val="single"/>
    </w:rPr>
  </w:style>
  <w:style w:type="character" w:customStyle="1" w:styleId="BoldandItalics">
    <w:name w:val="Bold and Italics"/>
    <w:qFormat/>
    <w:rsid w:val="008624A1"/>
    <w:rPr>
      <w:b/>
      <w:i/>
      <w:u w:val="none"/>
    </w:rPr>
  </w:style>
  <w:style w:type="paragraph" w:styleId="BalloonText">
    <w:name w:val="Balloon Text"/>
    <w:basedOn w:val="Normal"/>
    <w:link w:val="BalloonTextChar"/>
    <w:rsid w:val="008624A1"/>
    <w:rPr>
      <w:rFonts w:ascii="Tahoma" w:hAnsi="Tahoma" w:cs="Tahoma"/>
      <w:sz w:val="16"/>
      <w:szCs w:val="16"/>
    </w:rPr>
  </w:style>
  <w:style w:type="character" w:customStyle="1" w:styleId="BalloonTextChar">
    <w:name w:val="Balloon Text Char"/>
    <w:basedOn w:val="DefaultParagraphFont"/>
    <w:link w:val="BalloonText"/>
    <w:rsid w:val="008624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4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4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4A1"/>
    <w:rPr>
      <w:b/>
      <w:color w:val="660033"/>
      <w:spacing w:val="0"/>
    </w:rPr>
  </w:style>
  <w:style w:type="paragraph" w:customStyle="1" w:styleId="Nameditemlist">
    <w:name w:val="Named item list"/>
    <w:basedOn w:val="BodyText"/>
    <w:qFormat/>
    <w:rsid w:val="008624A1"/>
    <w:pPr>
      <w:tabs>
        <w:tab w:val="left" w:pos="2835"/>
      </w:tabs>
      <w:ind w:left="2835" w:hanging="2835"/>
    </w:pPr>
  </w:style>
  <w:style w:type="paragraph" w:customStyle="1" w:styleId="BodyTextnopadding">
    <w:name w:val="Body Text no padding"/>
    <w:basedOn w:val="BodyText"/>
    <w:qFormat/>
    <w:rsid w:val="008624A1"/>
    <w:pPr>
      <w:spacing w:before="0" w:after="0"/>
    </w:pPr>
  </w:style>
  <w:style w:type="paragraph" w:customStyle="1" w:styleId="BodyTextBold">
    <w:name w:val="Body Text Bold"/>
    <w:basedOn w:val="BodyText"/>
    <w:qFormat/>
    <w:rsid w:val="008624A1"/>
    <w:rPr>
      <w:b/>
    </w:rPr>
  </w:style>
  <w:style w:type="character" w:styleId="Hyperlink">
    <w:name w:val="Hyperlink"/>
    <w:basedOn w:val="DefaultParagraphFont"/>
    <w:uiPriority w:val="99"/>
    <w:unhideWhenUsed/>
    <w:rsid w:val="004B58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795</Words>
  <Characters>5169</Characters>
  <Application>Microsoft Office Word</Application>
  <DocSecurity>0</DocSecurity>
  <Lines>198</Lines>
  <Paragraphs>141</Paragraphs>
  <ScaleCrop>false</ScaleCrop>
  <Company>Author-it Software Corporation Ltd.</Company>
  <LinksUpToDate>false</LinksUpToDate>
  <CharactersWithSpaces>5823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CPCCCM2005 Use construction tools and equipment</dc:title>
  <dc:subject>Approved</dc:subject>
  <dc:creator>BuildSkills Australia</dc:creator>
  <cp:keywords>Release: 2</cp:keywords>
  <dc:description>Review Date: 12 April 2008</dc:description>
  <cp:lastModifiedBy>HSD_TPCMSd.prod</cp:lastModifiedBy>
  <cp:revision>3</cp:revision>
  <dcterms:created xsi:type="dcterms:W3CDTF">2025-03-01T10:19:00Z</dcterms:created>
  <dcterms:modified xsi:type="dcterms:W3CDTF">2025-03-01T10:20:00Z</dcterms:modified>
</cp:coreProperties>
</file>