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AF4" w:rsidP="00F00A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CPCCCM1014 Conduct workplace communication</w:t>
      </w:r>
      <w:r>
        <w:fldChar w:fldCharType="end"/>
      </w:r>
    </w:p>
    <w:p w:rsidR="00F00AF4" w:rsidP="00F00AF4">
      <w:pPr>
        <w:pStyle w:val="Version"/>
        <w:sectPr w:rsidSect="00520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AD1" w:rsidP="00520AD1">
      <w:pPr>
        <w:pStyle w:val="SuperHeading"/>
      </w:pPr>
      <w:r w:rsidRPr="00520AD1">
        <w:t>CPCCCM1014 Conduct workplace communication</w:t>
      </w:r>
    </w:p>
    <w:p w:rsidR="00000000" w:rsidRPr="00520AD1" w:rsidP="00520AD1">
      <w:pPr>
        <w:pStyle w:val="Heading1"/>
      </w:pPr>
      <w:bookmarkStart w:id="1" w:name="O_1013668"/>
      <w:bookmarkEnd w:id="1"/>
      <w:r w:rsidRPr="00520AD1">
        <w:t>Modification History</w:t>
      </w:r>
    </w:p>
    <w:p w:rsidR="00000000" w:rsidRPr="00520AD1" w:rsidP="00F00AF4">
      <w:r w:rsidRPr="00520AD1">
        <w:t>Release 1.</w:t>
      </w:r>
    </w:p>
    <w:p w:rsidR="00000000" w:rsidRPr="00520AD1" w:rsidP="00F00AF4">
      <w:r w:rsidRPr="00520AD1">
        <w:t>Supersedes and equivalent to CPCCCM1014A Conduct workplace communication.</w:t>
      </w:r>
    </w:p>
    <w:p w:rsidR="00000000" w:rsidRPr="00520AD1" w:rsidP="00F00AF4">
      <w:r w:rsidRPr="00520AD1">
        <w:t>The unit of competency was updated to the Standards for Training Packages 2012.</w:t>
      </w:r>
    </w:p>
    <w:p w:rsidR="00000000" w:rsidRPr="00520AD1" w:rsidP="00F00AF4">
      <w:pPr>
        <w:pStyle w:val="BodyText"/>
      </w:pPr>
      <w:r w:rsidRPr="00520AD1">
        <w:t>This version first released with CPC Construction, Plumbing and Servic</w:t>
      </w:r>
      <w:r w:rsidRPr="00520AD1">
        <w:t>es Training Package Version 4.0.</w:t>
      </w:r>
    </w:p>
    <w:p w:rsidR="00000000" w:rsidRPr="00520AD1" w:rsidP="00520AD1">
      <w:pPr>
        <w:pStyle w:val="Heading1"/>
      </w:pPr>
      <w:bookmarkStart w:id="2" w:name="O_1013674"/>
      <w:bookmarkEnd w:id="2"/>
      <w:r w:rsidRPr="00520AD1">
        <w:t>Application</w:t>
      </w:r>
    </w:p>
    <w:p w:rsidR="00000000" w:rsidRPr="00520AD1" w:rsidP="00F00AF4">
      <w:pPr>
        <w:pStyle w:val="BodyText"/>
      </w:pPr>
      <w:r w:rsidRPr="00520AD1">
        <w:t xml:space="preserve">This unit specifies the skills and knowledge required to communicate effectively with other workers in a construction workplace. </w:t>
      </w:r>
    </w:p>
    <w:p w:rsidR="00000000" w:rsidRPr="00520AD1" w:rsidP="00F00AF4">
      <w:pPr>
        <w:pStyle w:val="BodyText"/>
      </w:pPr>
      <w:r w:rsidRPr="00520AD1">
        <w:t>It includes gathering, conveying and receiving information thr</w:t>
      </w:r>
      <w:r w:rsidRPr="00520AD1">
        <w:t xml:space="preserve">ough verbal and written forms of communication. </w:t>
      </w:r>
    </w:p>
    <w:p w:rsidR="00000000" w:rsidRPr="00520AD1" w:rsidP="00F00AF4">
      <w:pPr>
        <w:pStyle w:val="BodyText"/>
      </w:pPr>
      <w:r w:rsidRPr="00520AD1">
        <w:t xml:space="preserve">The unit requires a person undertaking this work to demonstrate communication skills as an integral part of routine work. </w:t>
      </w:r>
    </w:p>
    <w:p w:rsidR="00000000" w:rsidRPr="00520AD1" w:rsidP="00F00AF4">
      <w:pPr>
        <w:pStyle w:val="BodyText"/>
      </w:pPr>
      <w:r w:rsidRPr="00520AD1">
        <w:t>It applies to workers in the construction industry. It involves working under superv</w:t>
      </w:r>
      <w:r w:rsidRPr="00520AD1">
        <w:t>ision in a team environment.</w:t>
      </w:r>
    </w:p>
    <w:p w:rsidR="00000000" w:rsidRPr="00520AD1" w:rsidP="00F00AF4">
      <w:pPr>
        <w:pStyle w:val="BodyText"/>
      </w:pPr>
      <w:r w:rsidRPr="00520AD1">
        <w:t>No licensing, legislative, or certification requirements apply to this unit at the time of publication.</w:t>
      </w:r>
    </w:p>
    <w:p w:rsidR="00000000" w:rsidRPr="00520AD1" w:rsidP="00520AD1">
      <w:pPr>
        <w:pStyle w:val="Heading1"/>
      </w:pPr>
      <w:bookmarkStart w:id="3" w:name="O_1013673"/>
      <w:bookmarkEnd w:id="3"/>
      <w:r w:rsidRPr="00520AD1">
        <w:t>Pre-requisite Unit</w:t>
      </w:r>
    </w:p>
    <w:p w:rsidR="00000000" w:rsidRPr="00520AD1" w:rsidP="00F00AF4">
      <w:pPr>
        <w:pStyle w:val="BodyText"/>
      </w:pPr>
      <w:r w:rsidRPr="00520AD1">
        <w:t>Nil</w:t>
      </w:r>
    </w:p>
    <w:p w:rsidR="00000000" w:rsidRPr="00520AD1" w:rsidP="00520AD1">
      <w:pPr>
        <w:pStyle w:val="Heading1"/>
      </w:pPr>
      <w:bookmarkStart w:id="4" w:name="O_1013672"/>
      <w:bookmarkEnd w:id="4"/>
      <w:r w:rsidRPr="00520AD1">
        <w:t>Unit Sector</w:t>
      </w:r>
    </w:p>
    <w:p w:rsidR="00000000" w:rsidRPr="00520AD1" w:rsidP="00F00AF4">
      <w:pPr>
        <w:pStyle w:val="BodyText"/>
      </w:pPr>
      <w:r w:rsidRPr="00520AD1">
        <w:t>Construction</w:t>
      </w:r>
    </w:p>
    <w:p w:rsidR="00000000" w:rsidRPr="00520AD1" w:rsidP="00520AD1">
      <w:pPr>
        <w:pStyle w:val="Heading1"/>
      </w:pPr>
      <w:bookmarkStart w:id="5" w:name="O_1013671"/>
      <w:bookmarkEnd w:id="5"/>
      <w:r w:rsidRPr="00520AD1">
        <w:t>Elements and Perfo</w:t>
      </w:r>
      <w:r w:rsidRPr="00520AD1">
        <w:t>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520A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Performance criteria describe what needs to be done to demonstrate achievement of the element.</w:t>
            </w:r>
          </w:p>
        </w:tc>
      </w:tr>
      <w:tr w:rsidTr="00520A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1.</w:t>
            </w:r>
            <w:r w:rsidRPr="00520AD1">
              <w:tab/>
              <w:t>Gather, convey and receive information.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AD1" w:rsidP="00520AD1">
            <w:pPr>
              <w:pStyle w:val="BodyText"/>
            </w:pPr>
            <w:r w:rsidRPr="00520AD1">
              <w:t>1.1</w:t>
            </w:r>
            <w:r w:rsidRPr="00520AD1">
              <w:tab/>
              <w:t>Gather, receive and respond to verbal and written ins</w:t>
            </w:r>
            <w:r w:rsidRPr="00520AD1">
              <w:t>tructions with appropriate actions.</w:t>
            </w:r>
          </w:p>
          <w:p w:rsidR="00000000" w:rsidRPr="00520AD1" w:rsidP="00520AD1">
            <w:pPr>
              <w:pStyle w:val="BodyText"/>
            </w:pPr>
            <w:r w:rsidRPr="00520AD1">
              <w:t>1.2</w:t>
            </w:r>
            <w:r w:rsidRPr="00520AD1">
              <w:tab/>
              <w:t>Convey instructions accurately.</w:t>
            </w:r>
          </w:p>
          <w:p w:rsidR="00000000" w:rsidRPr="00520AD1" w:rsidP="00520AD1">
            <w:pPr>
              <w:pStyle w:val="BodyText"/>
            </w:pPr>
            <w:r w:rsidRPr="00520AD1">
              <w:t>1.3</w:t>
            </w:r>
            <w:r w:rsidRPr="00520AD1">
              <w:tab/>
              <w:t>Receive, interpret and confirm conveyed information.</w:t>
            </w:r>
          </w:p>
          <w:p w:rsidR="00000000" w:rsidRPr="00520AD1" w:rsidP="00520AD1">
            <w:pPr>
              <w:pStyle w:val="BodyText"/>
            </w:pPr>
            <w:r w:rsidRPr="00520AD1">
              <w:t>1.4</w:t>
            </w:r>
            <w:r w:rsidRPr="00520AD1">
              <w:tab/>
              <w:t>Use questions to gain additional information and to clarify understanding, using appropriate communication transfer techniq</w:t>
            </w:r>
            <w:r w:rsidRPr="00520AD1">
              <w:t>ues.</w:t>
            </w:r>
          </w:p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1.5</w:t>
            </w:r>
            <w:r w:rsidRPr="00520AD1">
              <w:tab/>
              <w:t>Respond to work signage and other work health and safety (WHS) requirements with appropriate actions.</w:t>
            </w:r>
          </w:p>
        </w:tc>
      </w:tr>
      <w:tr w:rsidTr="00520A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2.</w:t>
            </w:r>
            <w:r w:rsidRPr="00520AD1">
              <w:tab/>
              <w:t>Use routine face-to-face communication.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AD1" w:rsidP="00520AD1">
            <w:pPr>
              <w:pStyle w:val="BodyText"/>
            </w:pPr>
            <w:r w:rsidRPr="00520AD1">
              <w:t>2.1</w:t>
            </w:r>
            <w:r w:rsidRPr="00520AD1">
              <w:tab/>
              <w:t>Receive and respond to routine instructions and messages.</w:t>
            </w:r>
          </w:p>
          <w:p w:rsidR="00000000" w:rsidRPr="00520AD1" w:rsidP="00520AD1">
            <w:pPr>
              <w:pStyle w:val="BodyText"/>
            </w:pPr>
            <w:r w:rsidRPr="00520AD1">
              <w:t>2.2</w:t>
            </w:r>
            <w:r w:rsidRPr="00520AD1">
              <w:tab/>
              <w:t>Follow workplace procedures for wor</w:t>
            </w:r>
            <w:r w:rsidRPr="00520AD1">
              <w:t>kplace requirements in communication with others.</w:t>
            </w:r>
          </w:p>
          <w:p w:rsidR="00000000" w:rsidRPr="00520AD1" w:rsidP="00520AD1">
            <w:pPr>
              <w:pStyle w:val="BodyText"/>
            </w:pPr>
            <w:r w:rsidRPr="00520AD1">
              <w:t>2.3</w:t>
            </w:r>
            <w:r w:rsidRPr="00520AD1">
              <w:tab/>
              <w:t>Access and interpret information from a range of sources using a variety of communication modes.</w:t>
            </w:r>
          </w:p>
          <w:p w:rsidR="00000000" w:rsidRPr="00520AD1" w:rsidP="00520AD1">
            <w:pPr>
              <w:pStyle w:val="BodyText"/>
            </w:pPr>
            <w:r w:rsidRPr="00520AD1">
              <w:t>2.4</w:t>
            </w:r>
            <w:r w:rsidRPr="00520AD1">
              <w:tab/>
              <w:t>Select and sequence information appropriately.</w:t>
            </w:r>
          </w:p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2.5</w:t>
            </w:r>
            <w:r w:rsidRPr="00520AD1">
              <w:tab/>
              <w:t>Complete verbal and written reporting.</w:t>
            </w:r>
          </w:p>
        </w:tc>
      </w:tr>
      <w:tr w:rsidTr="00520A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3.</w:t>
            </w:r>
            <w:r w:rsidRPr="00520AD1">
              <w:tab/>
              <w:t>Use vis</w:t>
            </w:r>
            <w:r w:rsidRPr="00520AD1">
              <w:t>ual communication.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AD1" w:rsidP="00520AD1">
            <w:pPr>
              <w:pStyle w:val="BodyText"/>
            </w:pPr>
            <w:r w:rsidRPr="00520AD1">
              <w:t>3.1</w:t>
            </w:r>
            <w:r w:rsidRPr="00520AD1">
              <w:tab/>
              <w:t>Use visual communication that follows accepted industry practice or social conventions.</w:t>
            </w:r>
          </w:p>
          <w:p w:rsidR="00000000" w:rsidRPr="00520AD1" w:rsidP="00520AD1">
            <w:pPr>
              <w:pStyle w:val="BodyText"/>
            </w:pPr>
            <w:r w:rsidRPr="00520AD1">
              <w:t>3.2</w:t>
            </w:r>
            <w:r w:rsidRPr="00520AD1">
              <w:tab/>
              <w:t>Obtain, confirm and acknowledge attention of communicating parties.</w:t>
            </w:r>
          </w:p>
          <w:p w:rsidR="00000000" w:rsidRPr="00520AD1" w:rsidP="00520AD1">
            <w:pPr>
              <w:pStyle w:val="BodyText"/>
            </w:pPr>
            <w:r w:rsidRPr="00520AD1">
              <w:t>3.3</w:t>
            </w:r>
            <w:r w:rsidRPr="00520AD1">
              <w:tab/>
              <w:t>Clarify and confirm the intention of the visual communication at each</w:t>
            </w:r>
            <w:r w:rsidRPr="00520AD1">
              <w:t xml:space="preserve"> step.</w:t>
            </w:r>
          </w:p>
          <w:p w:rsidR="00000000" w:rsidRPr="00520AD1" w:rsidP="00520AD1">
            <w:pPr>
              <w:pStyle w:val="BodyText"/>
            </w:pPr>
            <w:r w:rsidRPr="00520AD1">
              <w:t>3.4</w:t>
            </w:r>
            <w:r w:rsidRPr="00520AD1">
              <w:tab/>
              <w:t>Question or visually cancel visual communication that is unclear or ambiguous.</w:t>
            </w:r>
          </w:p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3.5</w:t>
            </w:r>
            <w:r w:rsidRPr="00520AD1">
              <w:tab/>
              <w:t>Follow up instances of unclear visual communication to avoid repeated problems.</w:t>
            </w:r>
          </w:p>
        </w:tc>
      </w:tr>
      <w:tr w:rsidTr="00520AD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AD1">
            <w:pPr>
              <w:pStyle w:val="BodyText"/>
              <w:rPr>
                <w:lang w:val="en-NZ"/>
              </w:rPr>
            </w:pPr>
            <w:r w:rsidRPr="00520AD1">
              <w:t>4.</w:t>
            </w:r>
            <w:r w:rsidRPr="00520AD1">
              <w:tab/>
              <w:t>Participate in simple meeting processes.</w:t>
            </w:r>
            <w:r w:rsidRPr="00520AD1">
              <w:tab/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AD1" w:rsidP="00520AD1">
            <w:pPr>
              <w:pStyle w:val="BodyText"/>
            </w:pPr>
            <w:r w:rsidRPr="00520AD1">
              <w:t>4.1</w:t>
            </w:r>
            <w:r w:rsidRPr="00520AD1">
              <w:tab/>
              <w:t>Identify and follow meeting proc</w:t>
            </w:r>
            <w:r w:rsidRPr="00520AD1">
              <w:t>esses.</w:t>
            </w:r>
          </w:p>
          <w:p w:rsidR="00000000" w:rsidRPr="00520AD1" w:rsidP="00520AD1">
            <w:pPr>
              <w:pStyle w:val="BodyText"/>
            </w:pPr>
            <w:r w:rsidRPr="00520AD1">
              <w:t>4.2</w:t>
            </w:r>
            <w:r w:rsidRPr="00520AD1">
              <w:tab/>
              <w:t>Seek responses and provide them to others in the meeting group.</w:t>
            </w:r>
          </w:p>
          <w:p w:rsidR="00000000" w:rsidRPr="00520AD1" w:rsidP="00520AD1">
            <w:pPr>
              <w:pStyle w:val="BodyText"/>
            </w:pPr>
            <w:r w:rsidRPr="00520AD1">
              <w:t>4.3</w:t>
            </w:r>
            <w:r w:rsidRPr="00520AD1">
              <w:tab/>
              <w:t>Provide constructive contributions.</w:t>
            </w:r>
          </w:p>
          <w:p w:rsidR="00000000" w:rsidRPr="00520AD1" w:rsidP="00520AD1">
            <w:pPr>
              <w:pStyle w:val="BodyText"/>
            </w:pPr>
            <w:r w:rsidRPr="00520AD1">
              <w:t>4.4</w:t>
            </w:r>
            <w:r w:rsidRPr="00520AD1">
              <w:tab/>
              <w:t>Identify and record meeting goals and outcomes.</w:t>
            </w:r>
          </w:p>
        </w:tc>
      </w:tr>
    </w:tbl>
    <w:p w:rsidR="00000000" w:rsidRPr="00520AD1" w:rsidP="00520AD1">
      <w:pPr>
        <w:pStyle w:val="BodyText"/>
      </w:pPr>
    </w:p>
    <w:p w:rsidR="00000000" w:rsidRPr="00520AD1" w:rsidP="00520AD1">
      <w:pPr>
        <w:pStyle w:val="AllowPageBreak"/>
      </w:pPr>
    </w:p>
    <w:p w:rsidR="00000000" w:rsidRPr="00520AD1" w:rsidP="00520AD1">
      <w:pPr>
        <w:pStyle w:val="Heading1"/>
      </w:pPr>
      <w:bookmarkStart w:id="6" w:name="O_1013670"/>
      <w:bookmarkEnd w:id="6"/>
      <w:r w:rsidRPr="00520AD1">
        <w:t>Foundation Skills</w:t>
      </w:r>
    </w:p>
    <w:p w:rsidR="00000000" w:rsidRPr="00520AD1" w:rsidP="00F00AF4">
      <w:pPr>
        <w:pStyle w:val="BodyText"/>
      </w:pPr>
      <w:r w:rsidRPr="00520AD1">
        <w:t>Foundation skills essential to performance are explicit in the performance criteria of this unit of competency.</w:t>
      </w:r>
    </w:p>
    <w:p w:rsidR="00000000" w:rsidRPr="00520AD1" w:rsidP="00520AD1">
      <w:pPr>
        <w:pStyle w:val="Heading1"/>
      </w:pPr>
      <w:bookmarkStart w:id="7" w:name="O_1013669"/>
      <w:bookmarkEnd w:id="7"/>
      <w:r w:rsidRPr="00520AD1">
        <w:t>Unit Mapping Information</w:t>
      </w:r>
    </w:p>
    <w:p w:rsidR="00000000" w:rsidRPr="00520AD1" w:rsidP="00F00AF4">
      <w:pPr>
        <w:pStyle w:val="BodyText"/>
      </w:pPr>
      <w:r w:rsidRPr="00520AD1">
        <w:t>Supersedes and is equivalent to CPCCCM1014A Conduct workplace communication.</w:t>
      </w:r>
    </w:p>
    <w:p w:rsidR="00000000" w:rsidRPr="00520AD1" w:rsidP="00520AD1">
      <w:pPr>
        <w:pStyle w:val="Heading1"/>
      </w:pPr>
      <w:bookmarkStart w:id="8" w:name="O_1013662"/>
      <w:bookmarkEnd w:id="8"/>
      <w:r w:rsidRPr="00520AD1">
        <w:t>Link</w:t>
      </w:r>
      <w:r w:rsidRPr="00520AD1">
        <w:t>s</w:t>
      </w:r>
    </w:p>
    <w:p w:rsidR="00000000" w:rsidRPr="00520AD1" w:rsidP="00F00AF4">
      <w:pPr>
        <w:pStyle w:val="BodyText"/>
      </w:pPr>
      <w:r w:rsidRPr="00520A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45F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0AD1" w:rsidP="00F00AF4">
      <w:pPr>
        <w:pStyle w:val="BodyText"/>
        <w:sectPr w:rsidSect="00520A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0AD1" w:rsidP="00520AD1">
      <w:pPr>
        <w:pStyle w:val="SuperHeading"/>
      </w:pPr>
      <w:r w:rsidRPr="00520AD1">
        <w:t>Assessment Requirements for CPCCCM1014 Co</w:t>
      </w:r>
      <w:r w:rsidRPr="00520AD1">
        <w:t>nduct workplace communication</w:t>
      </w:r>
    </w:p>
    <w:p w:rsidR="00000000" w:rsidRPr="00520AD1" w:rsidP="00520AD1">
      <w:pPr>
        <w:pStyle w:val="Heading1"/>
      </w:pPr>
      <w:bookmarkStart w:id="9" w:name="O_1013664"/>
      <w:bookmarkEnd w:id="9"/>
      <w:r w:rsidRPr="00520AD1">
        <w:t>Modification History</w:t>
      </w:r>
    </w:p>
    <w:p w:rsidR="00000000" w:rsidRPr="00520AD1" w:rsidP="00F00AF4">
      <w:r w:rsidRPr="00520AD1">
        <w:t>Release 1.</w:t>
      </w:r>
    </w:p>
    <w:p w:rsidR="00000000" w:rsidRPr="00520AD1" w:rsidP="00F00AF4">
      <w:r w:rsidRPr="00520AD1">
        <w:t>Supersedes and equivalent to CPCCCM1014A Conduct workplace communication.</w:t>
      </w:r>
    </w:p>
    <w:p w:rsidR="00000000" w:rsidRPr="00520AD1" w:rsidP="00F00AF4">
      <w:r w:rsidRPr="00520AD1">
        <w:t>The unit of competency was updated to the Standards for Training Packages 2012.</w:t>
      </w:r>
    </w:p>
    <w:p w:rsidR="00000000" w:rsidRPr="00520AD1" w:rsidP="00F00AF4">
      <w:pPr>
        <w:pStyle w:val="BodyText"/>
      </w:pPr>
      <w:r w:rsidRPr="00520AD1">
        <w:t>This version first released with CPC Construction, Plumbing and Services Training Package Version 4.0.</w:t>
      </w:r>
    </w:p>
    <w:p w:rsidR="00000000" w:rsidRPr="00520AD1" w:rsidP="00520AD1">
      <w:pPr>
        <w:pStyle w:val="Heading1"/>
      </w:pPr>
      <w:bookmarkStart w:id="10" w:name="O_1013667"/>
      <w:bookmarkEnd w:id="10"/>
      <w:r w:rsidRPr="00520AD1">
        <w:t>Performance Evidence</w:t>
      </w:r>
    </w:p>
    <w:p w:rsidR="00000000" w:rsidRPr="00520AD1" w:rsidP="00F00AF4">
      <w:pPr>
        <w:pStyle w:val="BodyText"/>
      </w:pPr>
      <w:r w:rsidRPr="00520AD1">
        <w:t xml:space="preserve">To demonstrate competency in this unit, a person must demonstrate conducting workplace communication three times </w:t>
      </w:r>
      <w:r w:rsidRPr="00520AD1">
        <w:t xml:space="preserve">in the English language, including during a simple meeting on at least one occasion. </w:t>
      </w:r>
    </w:p>
    <w:p w:rsidR="00000000" w:rsidRPr="00520AD1" w:rsidP="00F00AF4">
      <w:pPr>
        <w:pStyle w:val="BodyText"/>
      </w:pPr>
      <w:r w:rsidRPr="00520AD1">
        <w:t>In doing this, the person must meet the performance criteria for this unit.</w:t>
      </w:r>
    </w:p>
    <w:p w:rsidR="00000000" w:rsidRPr="00520AD1" w:rsidP="00520AD1">
      <w:pPr>
        <w:pStyle w:val="Heading1"/>
      </w:pPr>
      <w:bookmarkStart w:id="11" w:name="O_1013666"/>
      <w:bookmarkEnd w:id="11"/>
      <w:r w:rsidRPr="00520AD1">
        <w:t>Knowledge Evidence</w:t>
      </w:r>
    </w:p>
    <w:p w:rsidR="00000000" w:rsidRPr="00520AD1" w:rsidP="00F00AF4">
      <w:pPr>
        <w:pStyle w:val="BodyText"/>
      </w:pPr>
      <w:r w:rsidRPr="00520AD1">
        <w:t xml:space="preserve">To be competent in this unit, a person must demonstrate </w:t>
      </w:r>
      <w:r w:rsidRPr="00520AD1">
        <w:t xml:space="preserve">knowledge of: </w:t>
      </w:r>
    </w:p>
    <w:p w:rsidR="00000000" w:rsidRPr="00520AD1" w:rsidP="00520AD1">
      <w:pPr>
        <w:pStyle w:val="ListBullet"/>
      </w:pPr>
      <w:r w:rsidRPr="00520AD1">
        <w:t>construction industry requirements for undertaking all aspects of conducting workplace communication including interpreting work orders and reporting problems</w:t>
      </w:r>
    </w:p>
    <w:p w:rsidR="00000000" w:rsidRPr="00520AD1" w:rsidP="00520AD1">
      <w:pPr>
        <w:pStyle w:val="ListBullet"/>
      </w:pPr>
      <w:r w:rsidRPr="00520AD1">
        <w:t>construction industry processes to:</w:t>
      </w:r>
    </w:p>
    <w:p w:rsidR="00000000" w:rsidRPr="00520AD1" w:rsidP="00520AD1">
      <w:pPr>
        <w:pStyle w:val="ListBullet2"/>
      </w:pPr>
      <w:r w:rsidRPr="00520AD1">
        <w:t>gather, convey and receive information in th</w:t>
      </w:r>
      <w:r w:rsidRPr="00520AD1">
        <w:t>e workplace</w:t>
      </w:r>
    </w:p>
    <w:p w:rsidR="00000000" w:rsidRPr="00520AD1" w:rsidP="00520AD1">
      <w:pPr>
        <w:pStyle w:val="ListBullet2"/>
      </w:pPr>
      <w:r w:rsidRPr="00520AD1">
        <w:t>carry out routine face-to-face communication in the workplace</w:t>
      </w:r>
    </w:p>
    <w:p w:rsidR="00000000" w:rsidRPr="00520AD1" w:rsidP="00520AD1">
      <w:pPr>
        <w:pStyle w:val="ListBullet2"/>
      </w:pPr>
      <w:r w:rsidRPr="00520AD1">
        <w:t>apply visual communication in the workplace</w:t>
      </w:r>
    </w:p>
    <w:p w:rsidR="00000000" w:rsidRPr="00520AD1" w:rsidP="00520AD1">
      <w:pPr>
        <w:pStyle w:val="ListBullet2"/>
      </w:pPr>
      <w:r w:rsidRPr="00520AD1">
        <w:t>participate in simple meetings.</w:t>
      </w:r>
    </w:p>
    <w:p w:rsidR="00000000" w:rsidRPr="00520AD1" w:rsidP="00520AD1">
      <w:pPr>
        <w:pStyle w:val="AllowPageBreak"/>
      </w:pPr>
    </w:p>
    <w:p w:rsidR="00000000" w:rsidRPr="00520AD1" w:rsidP="00520AD1">
      <w:pPr>
        <w:pStyle w:val="Heading1"/>
      </w:pPr>
      <w:bookmarkStart w:id="12" w:name="O_1013665"/>
      <w:bookmarkEnd w:id="12"/>
      <w:r w:rsidRPr="00520AD1">
        <w:t>Assessment Conditions</w:t>
      </w:r>
    </w:p>
    <w:p w:rsidR="00000000" w:rsidRPr="00520AD1" w:rsidP="00F00AF4">
      <w:pPr>
        <w:pStyle w:val="BodyText"/>
      </w:pPr>
      <w:r w:rsidRPr="00520AD1">
        <w:t>Assessors m</w:t>
      </w:r>
      <w:r w:rsidRPr="00520AD1">
        <w:t xml:space="preserve">ust satisfy the requirements for assessors contained in the Standards for Registered Training Organisations. </w:t>
      </w:r>
    </w:p>
    <w:p w:rsidR="00000000" w:rsidRPr="00520AD1" w:rsidP="00F00AF4">
      <w:pPr>
        <w:pStyle w:val="BodyText"/>
      </w:pPr>
      <w:r w:rsidRPr="00520AD1">
        <w:t>Assessment of performance must be undertaken in the workplace or in a simulated workplace environment. Tasks are to be performed to the level of p</w:t>
      </w:r>
      <w:r w:rsidRPr="00520AD1">
        <w:t xml:space="preserve">roficiency and within the time limits expected in a workplace. </w:t>
      </w:r>
    </w:p>
    <w:p w:rsidR="00000000" w:rsidRPr="00520AD1" w:rsidP="00F00AF4">
      <w:pPr>
        <w:pStyle w:val="BodyText"/>
      </w:pPr>
      <w:r w:rsidRPr="00520AD1">
        <w:t>This unit must be assessed in the English language.</w:t>
      </w:r>
    </w:p>
    <w:p w:rsidR="00000000" w:rsidRPr="00520AD1" w:rsidP="00F00AF4">
      <w:pPr>
        <w:pStyle w:val="BodyText"/>
      </w:pPr>
      <w:r w:rsidRPr="00520AD1">
        <w:t>Assessors are responsible for ensuring that the person demonstrating competency has access to:</w:t>
      </w:r>
    </w:p>
    <w:p w:rsidR="00000000" w:rsidRPr="00520AD1" w:rsidP="00520AD1">
      <w:pPr>
        <w:pStyle w:val="ListBullet"/>
      </w:pPr>
      <w:r w:rsidRPr="00520AD1">
        <w:t xml:space="preserve">a work role in a construction industry team </w:t>
      </w:r>
    </w:p>
    <w:p w:rsidR="00000000" w:rsidRPr="00520AD1" w:rsidP="00520AD1">
      <w:pPr>
        <w:pStyle w:val="ListBullet"/>
      </w:pPr>
      <w:r w:rsidRPr="00520AD1">
        <w:t>appropriate documents, materials, tools, equipment and personal protective equipment (PPE) currently used in industry</w:t>
      </w:r>
    </w:p>
    <w:p w:rsidR="00000000" w:rsidRPr="00520AD1" w:rsidP="00520AD1">
      <w:pPr>
        <w:pStyle w:val="ListBullet"/>
      </w:pPr>
      <w:r w:rsidRPr="00520AD1">
        <w:t>requirements of appropriate sections of legislation and regulations</w:t>
      </w:r>
    </w:p>
    <w:p w:rsidR="00000000" w:rsidRPr="00520AD1" w:rsidP="00520AD1">
      <w:pPr>
        <w:pStyle w:val="ListBullet"/>
      </w:pPr>
      <w:r w:rsidRPr="00520AD1">
        <w:t>relevant workplace policies and procedures.</w:t>
      </w:r>
    </w:p>
    <w:p w:rsidR="00000000" w:rsidRPr="00520AD1" w:rsidP="00520AD1">
      <w:pPr>
        <w:pStyle w:val="AllowPageBreak"/>
      </w:pPr>
    </w:p>
    <w:p w:rsidR="00000000" w:rsidRPr="00520AD1" w:rsidP="00520AD1">
      <w:pPr>
        <w:pStyle w:val="Heading1"/>
      </w:pPr>
      <w:bookmarkStart w:id="13" w:name="O_1013663"/>
      <w:bookmarkEnd w:id="13"/>
      <w:r w:rsidRPr="00520AD1">
        <w:t>Links</w:t>
      </w:r>
    </w:p>
    <w:p w:rsidR="00000000" w:rsidRPr="00520AD1" w:rsidP="00F00AF4">
      <w:pPr>
        <w:pStyle w:val="BodyText"/>
      </w:pPr>
      <w:r w:rsidRPr="00520A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45F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0AD1" w:rsidP="00520AD1"/>
    <w:sectPr w:rsidSect="00520A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D1" w:rsidRPr="00F00AF4" w:rsidP="00F00A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F4" w:rsidP="00520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AF4" w:rsidP="00520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0AF4" w:rsidP="00520A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D1" w:rsidP="00520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AF4">
      <w:t>Approved</w:t>
    </w:r>
    <w:r w:rsidR="00F00A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A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AF4">
      <w:rPr>
        <w:noProof/>
      </w:rPr>
      <w:t>4</w:t>
    </w:r>
    <w:r>
      <w:rPr>
        <w:noProof/>
      </w:rPr>
      <w:fldChar w:fldCharType="end"/>
    </w:r>
  </w:p>
  <w:p w:rsidR="00520AD1" w:rsidP="00520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A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AF4">
      <w:t>BuildSkills Australia</w:t>
    </w:r>
    <w:r w:rsidR="00F00AF4">
      <w:fldChar w:fldCharType="end"/>
    </w:r>
  </w:p>
  <w:p w:rsidR="00520AD1" w:rsidP="00520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AD1" w:rsidRPr="00F00AF4" w:rsidP="00F00A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F4" w:rsidRPr="002D2AF8" w:rsidP="00520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CPCCCM1014 Conduct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AF4" w:rsidP="00520A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D1" w:rsidRPr="002D2AF8" w:rsidP="00520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AF4">
      <w:t>CPCCCM1014 Conduct workplace communication</w:t>
    </w:r>
    <w:r w:rsidR="00F00A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AF4">
      <w:rPr>
        <w:noProof/>
      </w:rPr>
      <w:t>2 March 2025</w:t>
    </w:r>
    <w:r>
      <w:fldChar w:fldCharType="end"/>
    </w:r>
  </w:p>
  <w:p w:rsidR="00520AD1" w:rsidP="00520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6D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081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929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AD1"/>
  </w:style>
  <w:style w:type="character" w:customStyle="1" w:styleId="Heading1Char">
    <w:name w:val="Heading 1 Char"/>
    <w:basedOn w:val="DefaultParagraphFont"/>
    <w:link w:val="Heading1"/>
    <w:rsid w:val="00520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A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A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0A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0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A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AD1"/>
    <w:rPr>
      <w:b/>
      <w:spacing w:val="0"/>
    </w:rPr>
  </w:style>
  <w:style w:type="paragraph" w:customStyle="1" w:styleId="SuperTitle">
    <w:name w:val="SuperTitle"/>
    <w:basedOn w:val="Title"/>
    <w:rsid w:val="00520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0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AD1"/>
    <w:rPr>
      <w:i/>
    </w:rPr>
  </w:style>
  <w:style w:type="paragraph" w:styleId="Caption">
    <w:name w:val="caption"/>
    <w:basedOn w:val="BodyText"/>
    <w:next w:val="Normal"/>
    <w:qFormat/>
    <w:rsid w:val="00520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AD1"/>
  </w:style>
  <w:style w:type="paragraph" w:styleId="TableofFigures">
    <w:name w:val="table of figures"/>
    <w:basedOn w:val="Normal"/>
    <w:next w:val="Normal"/>
    <w:semiHidden/>
    <w:rsid w:val="00520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A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0AD1"/>
    <w:rPr>
      <w:rFonts w:ascii="Wingdings" w:hAnsi="Wingdings"/>
    </w:rPr>
  </w:style>
  <w:style w:type="paragraph" w:customStyle="1" w:styleId="TableHeading">
    <w:name w:val="Table Heading"/>
    <w:basedOn w:val="HeadingBase"/>
    <w:rsid w:val="00520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AD1"/>
    <w:rPr>
      <w:color w:val="0033CC"/>
      <w:u w:val="none"/>
    </w:rPr>
  </w:style>
  <w:style w:type="paragraph" w:customStyle="1" w:styleId="BodyTextRight">
    <w:name w:val="Body Text Right"/>
    <w:basedOn w:val="BodyText"/>
    <w:rsid w:val="00520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A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AD1"/>
    <w:rPr>
      <w:sz w:val="32"/>
    </w:rPr>
  </w:style>
  <w:style w:type="paragraph" w:customStyle="1" w:styleId="HeadingProcedure">
    <w:name w:val="Heading Procedure"/>
    <w:basedOn w:val="HeadingBase"/>
    <w:next w:val="Normal"/>
    <w:rsid w:val="00520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AD1"/>
    <w:pPr>
      <w:spacing w:before="60" w:after="60"/>
    </w:pPr>
  </w:style>
  <w:style w:type="paragraph" w:styleId="ListContinue">
    <w:name w:val="List Continue"/>
    <w:basedOn w:val="List"/>
    <w:rsid w:val="00520AD1"/>
    <w:pPr>
      <w:ind w:firstLine="0"/>
    </w:pPr>
  </w:style>
  <w:style w:type="paragraph" w:customStyle="1" w:styleId="ListNote">
    <w:name w:val="List Note"/>
    <w:basedOn w:val="List"/>
    <w:rsid w:val="00520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AD1"/>
    <w:rPr>
      <w:rFonts w:ascii="Courier New" w:hAnsi="Courier New"/>
    </w:rPr>
  </w:style>
  <w:style w:type="paragraph" w:customStyle="1" w:styleId="NoteBullet">
    <w:name w:val="Note Bullet"/>
    <w:basedOn w:val="Note"/>
    <w:rsid w:val="00520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A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0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AD1"/>
    <w:rPr>
      <w:b/>
      <w:smallCaps/>
    </w:rPr>
  </w:style>
  <w:style w:type="paragraph" w:customStyle="1" w:styleId="TableListNumber">
    <w:name w:val="Table List Number"/>
    <w:basedOn w:val="ListNumber"/>
    <w:rsid w:val="00520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AD1"/>
    <w:pPr>
      <w:numPr>
        <w:numId w:val="9"/>
      </w:numPr>
    </w:pPr>
  </w:style>
  <w:style w:type="paragraph" w:customStyle="1" w:styleId="ListAlpha2">
    <w:name w:val="List Alpha 2"/>
    <w:basedOn w:val="List2"/>
    <w:rsid w:val="00520AD1"/>
    <w:pPr>
      <w:numPr>
        <w:numId w:val="8"/>
      </w:numPr>
    </w:pPr>
  </w:style>
  <w:style w:type="paragraph" w:styleId="List2">
    <w:name w:val="List 2"/>
    <w:basedOn w:val="BodyText"/>
    <w:rsid w:val="00520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A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A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0AD1"/>
    <w:pPr>
      <w:numPr>
        <w:numId w:val="4"/>
      </w:numPr>
    </w:pPr>
  </w:style>
  <w:style w:type="paragraph" w:styleId="ListContinue2">
    <w:name w:val="List Continue 2"/>
    <w:basedOn w:val="List2"/>
    <w:rsid w:val="00520AD1"/>
    <w:pPr>
      <w:ind w:firstLine="0"/>
    </w:pPr>
  </w:style>
  <w:style w:type="paragraph" w:styleId="ListContinue3">
    <w:name w:val="List Continue 3"/>
    <w:basedOn w:val="List3"/>
    <w:rsid w:val="00520AD1"/>
    <w:pPr>
      <w:ind w:left="1021" w:firstLine="0"/>
    </w:pPr>
  </w:style>
  <w:style w:type="paragraph" w:styleId="ListContinue4">
    <w:name w:val="List Continue 4"/>
    <w:basedOn w:val="List4"/>
    <w:rsid w:val="00520AD1"/>
    <w:pPr>
      <w:ind w:firstLine="0"/>
    </w:pPr>
  </w:style>
  <w:style w:type="paragraph" w:styleId="ListContinue5">
    <w:name w:val="List Continue 5"/>
    <w:basedOn w:val="List5"/>
    <w:rsid w:val="00520AD1"/>
    <w:pPr>
      <w:ind w:firstLine="0"/>
    </w:pPr>
  </w:style>
  <w:style w:type="paragraph" w:styleId="ListNumber3">
    <w:name w:val="List Number 3"/>
    <w:basedOn w:val="List3"/>
    <w:rsid w:val="00520AD1"/>
    <w:pPr>
      <w:numPr>
        <w:numId w:val="5"/>
      </w:numPr>
    </w:pPr>
  </w:style>
  <w:style w:type="paragraph" w:styleId="ListNumber4">
    <w:name w:val="List Number 4"/>
    <w:basedOn w:val="List4"/>
    <w:rsid w:val="00520AD1"/>
    <w:pPr>
      <w:numPr>
        <w:numId w:val="6"/>
      </w:numPr>
    </w:pPr>
  </w:style>
  <w:style w:type="paragraph" w:styleId="ListNumber5">
    <w:name w:val="List Number 5"/>
    <w:basedOn w:val="List5"/>
    <w:rsid w:val="00520AD1"/>
    <w:pPr>
      <w:numPr>
        <w:numId w:val="7"/>
      </w:numPr>
    </w:pPr>
  </w:style>
  <w:style w:type="paragraph" w:styleId="BlockText">
    <w:name w:val="Block Text"/>
    <w:basedOn w:val="Normal"/>
    <w:rsid w:val="00520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AD1"/>
    <w:rPr>
      <w:sz w:val="16"/>
      <w:vertAlign w:val="superscript"/>
    </w:rPr>
  </w:style>
  <w:style w:type="character" w:customStyle="1" w:styleId="Symbols">
    <w:name w:val="Symbols"/>
    <w:basedOn w:val="DefaultParagraphFont"/>
    <w:rsid w:val="00520AD1"/>
    <w:rPr>
      <w:rFonts w:ascii="Symbol" w:hAnsi="Symbol"/>
    </w:rPr>
  </w:style>
  <w:style w:type="character" w:customStyle="1" w:styleId="MenuOptions">
    <w:name w:val="Menu Options"/>
    <w:basedOn w:val="DefaultParagraphFont"/>
    <w:rsid w:val="00520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AD1"/>
    <w:rPr>
      <w:b/>
    </w:rPr>
  </w:style>
  <w:style w:type="character" w:customStyle="1" w:styleId="Underlined">
    <w:name w:val="Underlined"/>
    <w:basedOn w:val="DefaultParagraphFont"/>
    <w:rsid w:val="00520AD1"/>
    <w:rPr>
      <w:u w:val="single"/>
    </w:rPr>
  </w:style>
  <w:style w:type="paragraph" w:customStyle="1" w:styleId="TableBodyTextRight">
    <w:name w:val="Table Body Text Right"/>
    <w:basedOn w:val="TableBodyText"/>
    <w:rsid w:val="00520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AD1"/>
    <w:rPr>
      <w:sz w:val="18"/>
    </w:rPr>
  </w:style>
  <w:style w:type="paragraph" w:customStyle="1" w:styleId="BodySmallRight">
    <w:name w:val="Body Small Right"/>
    <w:basedOn w:val="BodyTextRight"/>
    <w:rsid w:val="00520AD1"/>
    <w:rPr>
      <w:sz w:val="18"/>
      <w:szCs w:val="18"/>
    </w:rPr>
  </w:style>
  <w:style w:type="paragraph" w:customStyle="1" w:styleId="MarginEdition">
    <w:name w:val="Margin Edition"/>
    <w:basedOn w:val="MarginNote"/>
    <w:rsid w:val="00520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AD1"/>
    <w:rPr>
      <w:sz w:val="2"/>
      <w:szCs w:val="2"/>
    </w:rPr>
  </w:style>
  <w:style w:type="character" w:customStyle="1" w:styleId="Small">
    <w:name w:val="Small"/>
    <w:basedOn w:val="DefaultParagraphFont"/>
    <w:rsid w:val="00520AD1"/>
    <w:rPr>
      <w:sz w:val="16"/>
    </w:rPr>
  </w:style>
  <w:style w:type="paragraph" w:customStyle="1" w:styleId="WideTable">
    <w:name w:val="Wide Table"/>
    <w:basedOn w:val="Normal"/>
    <w:rsid w:val="00520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AD1"/>
  </w:style>
  <w:style w:type="paragraph" w:styleId="Quote">
    <w:name w:val="Quote"/>
    <w:basedOn w:val="Heading1"/>
    <w:link w:val="QuoteChar"/>
    <w:qFormat/>
    <w:rsid w:val="00520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AD1"/>
    <w:pPr>
      <w:pageBreakBefore/>
    </w:pPr>
  </w:style>
  <w:style w:type="paragraph" w:customStyle="1" w:styleId="Border">
    <w:name w:val="Border"/>
    <w:basedOn w:val="Normal"/>
    <w:qFormat/>
    <w:rsid w:val="00520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AD1"/>
    <w:rPr>
      <w:u w:val="single"/>
    </w:rPr>
  </w:style>
  <w:style w:type="character" w:customStyle="1" w:styleId="BoldandItalics">
    <w:name w:val="Bold and Italics"/>
    <w:qFormat/>
    <w:rsid w:val="00520AD1"/>
    <w:rPr>
      <w:b/>
      <w:i/>
      <w:u w:val="none"/>
    </w:rPr>
  </w:style>
  <w:style w:type="paragraph" w:styleId="BalloonText">
    <w:name w:val="Balloon Text"/>
    <w:basedOn w:val="Normal"/>
    <w:link w:val="BalloonTextChar"/>
    <w:rsid w:val="00520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AD1"/>
    <w:pPr>
      <w:spacing w:before="0" w:after="0"/>
    </w:pPr>
  </w:style>
  <w:style w:type="paragraph" w:customStyle="1" w:styleId="BodyTextBold">
    <w:name w:val="Body Text Bold"/>
    <w:basedOn w:val="BodyText"/>
    <w:qFormat/>
    <w:rsid w:val="00520AD1"/>
    <w:rPr>
      <w:b/>
    </w:rPr>
  </w:style>
  <w:style w:type="character" w:styleId="Hyperlink">
    <w:name w:val="Hyperlink"/>
    <w:basedOn w:val="DefaultParagraphFont"/>
    <w:uiPriority w:val="99"/>
    <w:unhideWhenUsed/>
    <w:rsid w:val="00F00A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4778</Characters>
  <Application>Microsoft Office Word</Application>
  <DocSecurity>0</DocSecurity>
  <Lines>144</Lines>
  <Paragraphs>93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CPCCCM1014 Conduct workplace communication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