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486B" w:rsidP="007A486B">
      <w:pPr>
        <w:pStyle w:val="Title"/>
      </w:pPr>
      <w:r>
        <w:fldChar w:fldCharType="begin"/>
      </w:r>
      <w:r>
        <w:instrText xml:space="preserve"> TITLE   \* MERGEFORMAT </w:instrText>
      </w:r>
      <w:r>
        <w:fldChar w:fldCharType="separate"/>
      </w:r>
      <w:r>
        <w:t>CPCCCM1011 Undertake basic estimation and costing</w:t>
      </w:r>
      <w:r>
        <w:fldChar w:fldCharType="end"/>
      </w:r>
    </w:p>
    <w:p w:rsidR="007A486B" w:rsidP="007A486B">
      <w:pPr>
        <w:pStyle w:val="Version"/>
        <w:sectPr w:rsidSect="00707C4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07C4F" w:rsidP="00707C4F">
      <w:pPr>
        <w:pStyle w:val="SuperHeading"/>
      </w:pPr>
      <w:r w:rsidRPr="00707C4F">
        <w:t>CPCCCM1011 Undertake basic estimation and costing</w:t>
      </w:r>
    </w:p>
    <w:p w:rsidR="00000000" w:rsidRPr="00707C4F" w:rsidP="00707C4F">
      <w:pPr>
        <w:pStyle w:val="Heading1"/>
      </w:pPr>
      <w:bookmarkStart w:id="1" w:name="O_1295312"/>
      <w:bookmarkEnd w:id="1"/>
      <w:r w:rsidRPr="00707C4F">
        <w:t>Modification History</w:t>
      </w:r>
    </w:p>
    <w:tbl>
      <w:tblPr>
        <w:tblW w:w="0" w:type="auto"/>
        <w:tblLayout w:type="fixed"/>
        <w:tblCellMar>
          <w:left w:w="62" w:type="dxa"/>
          <w:right w:w="62" w:type="dxa"/>
        </w:tblCellMar>
        <w:tblLook w:val="0000"/>
      </w:tblPr>
      <w:tblGrid>
        <w:gridCol w:w="1128"/>
        <w:gridCol w:w="7944"/>
      </w:tblGrid>
      <w:tr w:rsidTr="00707C4F">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707C4F">
            <w:pPr>
              <w:pStyle w:val="BodyText"/>
              <w:rPr>
                <w:lang w:val="en-NZ"/>
              </w:rPr>
            </w:pPr>
            <w:r w:rsidRPr="00707C4F">
              <w:t>Release 2</w:t>
            </w:r>
          </w:p>
        </w:tc>
        <w:tc>
          <w:tcPr>
            <w:tcW w:w="7944" w:type="dxa"/>
            <w:tcBorders>
              <w:top w:val="nil"/>
              <w:left w:val="nil"/>
              <w:bottom w:val="nil"/>
              <w:right w:val="nil"/>
            </w:tcBorders>
            <w:tcMar>
              <w:top w:w="0" w:type="dxa"/>
              <w:left w:w="62" w:type="dxa"/>
              <w:bottom w:w="0" w:type="dxa"/>
              <w:right w:w="62" w:type="dxa"/>
            </w:tcMar>
          </w:tcPr>
          <w:p w:rsidR="00000000" w:rsidP="00707C4F">
            <w:pPr>
              <w:pStyle w:val="BodyText"/>
              <w:rPr>
                <w:lang w:val="en-NZ"/>
              </w:rPr>
            </w:pPr>
            <w:r w:rsidRPr="00707C4F">
              <w:t>Updated reference to general construction induction training program.</w:t>
            </w:r>
          </w:p>
        </w:tc>
      </w:tr>
      <w:tr w:rsidTr="00707C4F">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707C4F">
            <w:pPr>
              <w:pStyle w:val="BodyText"/>
              <w:rPr>
                <w:lang w:val="en-NZ"/>
              </w:rPr>
            </w:pPr>
            <w:r w:rsidRPr="00707C4F">
              <w:t>Release 1</w:t>
            </w:r>
          </w:p>
        </w:tc>
        <w:tc>
          <w:tcPr>
            <w:tcW w:w="7944" w:type="dxa"/>
            <w:tcBorders>
              <w:top w:val="nil"/>
              <w:left w:val="nil"/>
              <w:bottom w:val="nil"/>
              <w:right w:val="nil"/>
            </w:tcBorders>
            <w:tcMar>
              <w:top w:w="0" w:type="dxa"/>
              <w:left w:w="62" w:type="dxa"/>
              <w:bottom w:w="0" w:type="dxa"/>
              <w:right w:w="62" w:type="dxa"/>
            </w:tcMar>
          </w:tcPr>
          <w:p w:rsidR="00000000" w:rsidRPr="00707C4F" w:rsidP="00707C4F">
            <w:pPr>
              <w:pStyle w:val="BodyText"/>
            </w:pPr>
            <w:r w:rsidRPr="00707C4F">
              <w:t>This version first released with CPC Construction, Plumbing and Services Training Package Release 5.0.</w:t>
            </w:r>
          </w:p>
          <w:p w:rsidR="00000000" w:rsidRPr="00707C4F" w:rsidP="00707C4F">
            <w:pPr>
              <w:pStyle w:val="BodyText"/>
            </w:pPr>
            <w:r w:rsidRPr="00707C4F">
              <w:t xml:space="preserve">Supersedes and is equivalent to </w:t>
            </w:r>
            <w:r w:rsidRPr="00707C4F">
              <w:t>CPCCCM1011A Undertake basic estimation and costing.  Updated to meet the Standards for Training Packages 2012.</w:t>
            </w:r>
          </w:p>
        </w:tc>
      </w:tr>
    </w:tbl>
    <w:p w:rsidR="00000000" w:rsidRPr="00707C4F" w:rsidP="00707C4F">
      <w:pPr>
        <w:pStyle w:val="BodyText"/>
      </w:pPr>
    </w:p>
    <w:p w:rsidR="00000000" w:rsidRPr="00707C4F" w:rsidP="00707C4F">
      <w:pPr>
        <w:pStyle w:val="AllowPageBreak"/>
      </w:pPr>
    </w:p>
    <w:p w:rsidR="00000000" w:rsidRPr="00707C4F" w:rsidP="00707C4F">
      <w:pPr>
        <w:pStyle w:val="Heading1"/>
      </w:pPr>
      <w:bookmarkStart w:id="2" w:name="O_1295311"/>
      <w:bookmarkEnd w:id="2"/>
      <w:r w:rsidRPr="00707C4F">
        <w:t>Application</w:t>
      </w:r>
    </w:p>
    <w:p w:rsidR="00000000" w:rsidRPr="00707C4F" w:rsidP="007A486B">
      <w:pPr>
        <w:pStyle w:val="BodyText"/>
      </w:pPr>
      <w:r w:rsidRPr="00707C4F">
        <w:t>This unit of competency specifies the skills and knowledge required to prepare a basic estimate of material, lab</w:t>
      </w:r>
      <w:r w:rsidRPr="00707C4F">
        <w:t xml:space="preserve">our and costs for a construction project. </w:t>
      </w:r>
    </w:p>
    <w:p w:rsidR="00000000" w:rsidRPr="00707C4F" w:rsidP="007A486B">
      <w:pPr>
        <w:pStyle w:val="BodyText"/>
      </w:pPr>
      <w:r w:rsidRPr="00707C4F">
        <w:t>The unit is suitable for those with basic skills and knowledge undertaking routine work tasks under the direction of more experienced workers.</w:t>
      </w:r>
    </w:p>
    <w:p w:rsidR="00000000" w:rsidRPr="00707C4F" w:rsidP="007A486B">
      <w:pPr>
        <w:pStyle w:val="BodyText"/>
      </w:pPr>
      <w:r w:rsidRPr="00707C4F">
        <w:t>Completion of the general construction induction training program spec</w:t>
      </w:r>
      <w:r w:rsidRPr="00707C4F">
        <w:t xml:space="preserve">ified by the model Code of Practice for Construction Work is required for any person who is to carry out construction work.  Achievement of unit </w:t>
      </w:r>
      <w:r w:rsidRPr="00707C4F">
        <w:rPr>
          <w:rStyle w:val="Emphasis"/>
        </w:rPr>
        <w:t>CPCWHS1001</w:t>
      </w:r>
      <w:r w:rsidRPr="00707C4F">
        <w:t xml:space="preserve"> </w:t>
      </w:r>
      <w:r w:rsidRPr="00707C4F">
        <w:rPr>
          <w:rStyle w:val="Emphasis"/>
        </w:rPr>
        <w:t xml:space="preserve">Prepare to work safely in the construction industry </w:t>
      </w:r>
      <w:r w:rsidRPr="00707C4F">
        <w:t>meets this requirement.</w:t>
      </w:r>
    </w:p>
    <w:p w:rsidR="00000000" w:rsidRPr="00707C4F" w:rsidP="007A486B">
      <w:pPr>
        <w:pStyle w:val="BodyText"/>
      </w:pPr>
      <w:r w:rsidRPr="00707C4F">
        <w:t>No licensing, legislativ</w:t>
      </w:r>
      <w:r w:rsidRPr="00707C4F">
        <w:t>e or certification requirements apply to this unit at the time of publication.</w:t>
      </w:r>
    </w:p>
    <w:p w:rsidR="00000000" w:rsidRPr="00707C4F" w:rsidP="00707C4F">
      <w:pPr>
        <w:pStyle w:val="Heading1"/>
      </w:pPr>
      <w:bookmarkStart w:id="3" w:name="O_1295310"/>
      <w:bookmarkEnd w:id="3"/>
      <w:r w:rsidRPr="00707C4F">
        <w:t>Pre-requisite Unit</w:t>
      </w:r>
    </w:p>
    <w:p w:rsidR="00000000" w:rsidRPr="00707C4F" w:rsidP="007A486B">
      <w:pPr>
        <w:pStyle w:val="BodyText"/>
      </w:pPr>
      <w:r w:rsidRPr="00707C4F">
        <w:t>Nil.</w:t>
      </w:r>
    </w:p>
    <w:p w:rsidR="00000000" w:rsidRPr="00707C4F" w:rsidP="00707C4F">
      <w:pPr>
        <w:pStyle w:val="Heading1"/>
      </w:pPr>
      <w:bookmarkStart w:id="4" w:name="O_1295309"/>
      <w:bookmarkEnd w:id="4"/>
      <w:r w:rsidRPr="00707C4F">
        <w:t>Unit Sector</w:t>
      </w:r>
    </w:p>
    <w:p w:rsidR="00000000" w:rsidRPr="00707C4F" w:rsidP="007A486B">
      <w:pPr>
        <w:pStyle w:val="BodyText"/>
      </w:pPr>
      <w:r w:rsidRPr="00707C4F">
        <w:t>Common</w:t>
      </w:r>
    </w:p>
    <w:p w:rsidR="00000000" w:rsidRPr="00707C4F" w:rsidP="00707C4F">
      <w:pPr>
        <w:pStyle w:val="Heading1"/>
      </w:pPr>
      <w:bookmarkStart w:id="5" w:name="O_1295307"/>
      <w:bookmarkEnd w:id="5"/>
      <w:r w:rsidRPr="00707C4F">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707C4F">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707C4F">
            <w:pPr>
              <w:pStyle w:val="BodyText"/>
              <w:rPr>
                <w:lang w:val="en-NZ"/>
              </w:rPr>
            </w:pPr>
            <w:r w:rsidRPr="00707C4F">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707C4F">
            <w:pPr>
              <w:pStyle w:val="BodyText"/>
              <w:rPr>
                <w:lang w:val="en-NZ"/>
              </w:rPr>
            </w:pPr>
            <w:r w:rsidRPr="00707C4F">
              <w:t>Performance criteria describe what needs to be done to demonstrate achievement of the element.</w:t>
            </w:r>
          </w:p>
        </w:tc>
      </w:tr>
      <w:tr w:rsidTr="00707C4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707C4F">
            <w:pPr>
              <w:pStyle w:val="BodyText"/>
              <w:rPr>
                <w:lang w:val="en-NZ"/>
              </w:rPr>
            </w:pPr>
            <w:r w:rsidRPr="00707C4F">
              <w:t>1</w:t>
            </w:r>
          </w:p>
        </w:tc>
        <w:tc>
          <w:tcPr>
            <w:tcW w:w="2357" w:type="dxa"/>
            <w:vMerge w:val="restart"/>
            <w:tcBorders>
              <w:top w:val="nil"/>
              <w:left w:val="nil"/>
              <w:bottom w:val="nil"/>
              <w:right w:val="nil"/>
            </w:tcBorders>
            <w:tcMar>
              <w:top w:w="0" w:type="dxa"/>
              <w:left w:w="62" w:type="dxa"/>
              <w:bottom w:w="0" w:type="dxa"/>
              <w:right w:w="62" w:type="dxa"/>
            </w:tcMar>
          </w:tcPr>
          <w:p w:rsidR="00000000" w:rsidP="00707C4F">
            <w:pPr>
              <w:pStyle w:val="BodyText"/>
              <w:rPr>
                <w:lang w:val="en-NZ"/>
              </w:rPr>
            </w:pPr>
            <w:r w:rsidRPr="00707C4F">
              <w:t>Gather information.</w:t>
            </w:r>
          </w:p>
        </w:tc>
        <w:tc>
          <w:tcPr>
            <w:tcW w:w="804" w:type="dxa"/>
            <w:tcBorders>
              <w:top w:val="nil"/>
              <w:left w:val="nil"/>
              <w:bottom w:val="nil"/>
              <w:right w:val="nil"/>
            </w:tcBorders>
            <w:tcMar>
              <w:top w:w="0" w:type="dxa"/>
              <w:left w:w="62" w:type="dxa"/>
              <w:bottom w:w="0" w:type="dxa"/>
              <w:right w:w="62" w:type="dxa"/>
            </w:tcMar>
          </w:tcPr>
          <w:p w:rsidR="00000000" w:rsidP="00707C4F">
            <w:pPr>
              <w:pStyle w:val="BodyText"/>
              <w:rPr>
                <w:lang w:val="en-NZ"/>
              </w:rPr>
            </w:pPr>
            <w:r w:rsidRPr="00707C4F">
              <w:t>1.1</w:t>
            </w:r>
          </w:p>
        </w:tc>
        <w:tc>
          <w:tcPr>
            <w:tcW w:w="5659" w:type="dxa"/>
            <w:tcBorders>
              <w:top w:val="nil"/>
              <w:left w:val="nil"/>
              <w:bottom w:val="nil"/>
              <w:right w:val="nil"/>
            </w:tcBorders>
            <w:tcMar>
              <w:top w:w="0" w:type="dxa"/>
              <w:left w:w="62" w:type="dxa"/>
              <w:bottom w:w="0" w:type="dxa"/>
              <w:right w:w="62" w:type="dxa"/>
            </w:tcMar>
          </w:tcPr>
          <w:p w:rsidR="00000000" w:rsidP="00707C4F">
            <w:pPr>
              <w:pStyle w:val="BodyText"/>
              <w:rPr>
                <w:lang w:val="en-NZ"/>
              </w:rPr>
            </w:pPr>
            <w:r w:rsidRPr="00707C4F">
              <w:t>Review plans and specifications for basic construction task.</w:t>
            </w:r>
          </w:p>
        </w:tc>
      </w:tr>
      <w:tr w:rsidTr="00707C4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07C4F">
            <w:pPr>
              <w:pStyle w:val="BodyText"/>
              <w:rPr>
                <w:lang w:val="en-NZ"/>
              </w:rPr>
            </w:pPr>
            <w:r w:rsidRPr="00707C4F">
              <w:t>1.2</w:t>
            </w:r>
          </w:p>
        </w:tc>
        <w:tc>
          <w:tcPr>
            <w:tcW w:w="5659" w:type="dxa"/>
            <w:tcBorders>
              <w:top w:val="nil"/>
              <w:left w:val="nil"/>
              <w:bottom w:val="nil"/>
              <w:right w:val="nil"/>
            </w:tcBorders>
            <w:tcMar>
              <w:top w:w="0" w:type="dxa"/>
              <w:left w:w="62" w:type="dxa"/>
              <w:bottom w:w="0" w:type="dxa"/>
              <w:right w:w="62" w:type="dxa"/>
            </w:tcMar>
          </w:tcPr>
          <w:p w:rsidR="00000000" w:rsidP="00707C4F">
            <w:pPr>
              <w:pStyle w:val="BodyText"/>
              <w:rPr>
                <w:lang w:val="en-NZ"/>
              </w:rPr>
            </w:pPr>
            <w:r w:rsidRPr="00707C4F">
              <w:t>Create a material list for the basic construction task.</w:t>
            </w:r>
          </w:p>
        </w:tc>
      </w:tr>
      <w:tr w:rsidTr="00707C4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07C4F">
            <w:pPr>
              <w:pStyle w:val="BodyText"/>
              <w:rPr>
                <w:lang w:val="en-NZ"/>
              </w:rPr>
            </w:pPr>
            <w:r w:rsidRPr="00707C4F">
              <w:t>1.3</w:t>
            </w:r>
          </w:p>
        </w:tc>
        <w:tc>
          <w:tcPr>
            <w:tcW w:w="5659" w:type="dxa"/>
            <w:tcBorders>
              <w:top w:val="nil"/>
              <w:left w:val="nil"/>
              <w:bottom w:val="nil"/>
              <w:right w:val="nil"/>
            </w:tcBorders>
            <w:tcMar>
              <w:top w:w="0" w:type="dxa"/>
              <w:left w:w="62" w:type="dxa"/>
              <w:bottom w:w="0" w:type="dxa"/>
              <w:right w:w="62" w:type="dxa"/>
            </w:tcMar>
          </w:tcPr>
          <w:p w:rsidR="00000000" w:rsidP="00707C4F">
            <w:pPr>
              <w:pStyle w:val="BodyText"/>
              <w:rPr>
                <w:lang w:val="en-NZ"/>
              </w:rPr>
            </w:pPr>
            <w:r w:rsidRPr="00707C4F">
              <w:t>Obtain unit costs of materials on material list from suppliers.</w:t>
            </w:r>
          </w:p>
        </w:tc>
      </w:tr>
      <w:tr w:rsidTr="00707C4F">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707C4F">
            <w:pPr>
              <w:pStyle w:val="BodyText"/>
              <w:rPr>
                <w:lang w:val="en-NZ"/>
              </w:rPr>
            </w:pPr>
          </w:p>
        </w:tc>
      </w:tr>
      <w:tr w:rsidTr="00707C4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707C4F">
            <w:pPr>
              <w:pStyle w:val="BodyText"/>
              <w:rPr>
                <w:lang w:val="en-NZ"/>
              </w:rPr>
            </w:pPr>
            <w:r w:rsidRPr="00707C4F">
              <w:t>2</w:t>
            </w:r>
          </w:p>
        </w:tc>
        <w:tc>
          <w:tcPr>
            <w:tcW w:w="2357" w:type="dxa"/>
            <w:vMerge w:val="restart"/>
            <w:tcBorders>
              <w:top w:val="nil"/>
              <w:left w:val="nil"/>
              <w:bottom w:val="nil"/>
              <w:right w:val="nil"/>
            </w:tcBorders>
            <w:tcMar>
              <w:top w:w="0" w:type="dxa"/>
              <w:left w:w="62" w:type="dxa"/>
              <w:bottom w:w="0" w:type="dxa"/>
              <w:right w:w="62" w:type="dxa"/>
            </w:tcMar>
          </w:tcPr>
          <w:p w:rsidR="00000000" w:rsidP="00707C4F">
            <w:pPr>
              <w:pStyle w:val="BodyText"/>
              <w:rPr>
                <w:lang w:val="en-NZ"/>
              </w:rPr>
            </w:pPr>
            <w:r w:rsidRPr="00707C4F">
              <w:t>Estimate and cost materials for basic construction task</w:t>
            </w:r>
          </w:p>
        </w:tc>
        <w:tc>
          <w:tcPr>
            <w:tcW w:w="804" w:type="dxa"/>
            <w:tcBorders>
              <w:top w:val="nil"/>
              <w:left w:val="nil"/>
              <w:bottom w:val="nil"/>
              <w:right w:val="nil"/>
            </w:tcBorders>
            <w:tcMar>
              <w:top w:w="0" w:type="dxa"/>
              <w:left w:w="62" w:type="dxa"/>
              <w:bottom w:w="0" w:type="dxa"/>
              <w:right w:w="62" w:type="dxa"/>
            </w:tcMar>
          </w:tcPr>
          <w:p w:rsidR="00000000" w:rsidP="00707C4F">
            <w:pPr>
              <w:pStyle w:val="BodyText"/>
              <w:rPr>
                <w:lang w:val="en-NZ"/>
              </w:rPr>
            </w:pPr>
            <w:r w:rsidRPr="00707C4F">
              <w:t>2.1</w:t>
            </w:r>
          </w:p>
        </w:tc>
        <w:tc>
          <w:tcPr>
            <w:tcW w:w="5659" w:type="dxa"/>
            <w:tcBorders>
              <w:top w:val="nil"/>
              <w:left w:val="nil"/>
              <w:bottom w:val="nil"/>
              <w:right w:val="nil"/>
            </w:tcBorders>
            <w:tcMar>
              <w:top w:w="0" w:type="dxa"/>
              <w:left w:w="62" w:type="dxa"/>
              <w:bottom w:w="0" w:type="dxa"/>
              <w:right w:w="62" w:type="dxa"/>
            </w:tcMar>
          </w:tcPr>
          <w:p w:rsidR="00000000" w:rsidP="00707C4F">
            <w:pPr>
              <w:pStyle w:val="BodyText"/>
              <w:rPr>
                <w:lang w:val="en-NZ"/>
              </w:rPr>
            </w:pPr>
            <w:r w:rsidRPr="00707C4F">
              <w:t>Estimate quantities of each item on material list</w:t>
            </w:r>
            <w:r w:rsidRPr="00707C4F">
              <w:rPr>
                <w:rStyle w:val="BoldandItalics"/>
              </w:rPr>
              <w:t>.</w:t>
            </w:r>
          </w:p>
        </w:tc>
      </w:tr>
      <w:tr w:rsidTr="00707C4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07C4F">
            <w:pPr>
              <w:pStyle w:val="BodyText"/>
              <w:rPr>
                <w:lang w:val="en-NZ"/>
              </w:rPr>
            </w:pPr>
            <w:r w:rsidRPr="00707C4F">
              <w:t>2.2</w:t>
            </w:r>
          </w:p>
        </w:tc>
        <w:tc>
          <w:tcPr>
            <w:tcW w:w="5659" w:type="dxa"/>
            <w:tcBorders>
              <w:top w:val="nil"/>
              <w:left w:val="nil"/>
              <w:bottom w:val="nil"/>
              <w:right w:val="nil"/>
            </w:tcBorders>
            <w:tcMar>
              <w:top w:w="0" w:type="dxa"/>
              <w:left w:w="62" w:type="dxa"/>
              <w:bottom w:w="0" w:type="dxa"/>
              <w:right w:w="62" w:type="dxa"/>
            </w:tcMar>
          </w:tcPr>
          <w:p w:rsidR="00000000" w:rsidP="00707C4F">
            <w:pPr>
              <w:pStyle w:val="BodyText"/>
              <w:rPr>
                <w:lang w:val="en-NZ"/>
              </w:rPr>
            </w:pPr>
            <w:r w:rsidRPr="00707C4F">
              <w:t>Calculate cost of materials based on estimated quantities and unit costs.</w:t>
            </w:r>
          </w:p>
        </w:tc>
      </w:tr>
      <w:tr w:rsidTr="00707C4F">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707C4F">
            <w:pPr>
              <w:pStyle w:val="BodyText"/>
              <w:rPr>
                <w:lang w:val="en-NZ"/>
              </w:rPr>
            </w:pPr>
          </w:p>
        </w:tc>
      </w:tr>
      <w:tr w:rsidTr="00707C4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707C4F">
            <w:pPr>
              <w:pStyle w:val="BodyText"/>
              <w:rPr>
                <w:lang w:val="en-NZ"/>
              </w:rPr>
            </w:pPr>
            <w:r w:rsidRPr="00707C4F">
              <w:t>3</w:t>
            </w:r>
          </w:p>
        </w:tc>
        <w:tc>
          <w:tcPr>
            <w:tcW w:w="2357" w:type="dxa"/>
            <w:vMerge w:val="restart"/>
            <w:tcBorders>
              <w:top w:val="nil"/>
              <w:left w:val="nil"/>
              <w:bottom w:val="nil"/>
              <w:right w:val="nil"/>
            </w:tcBorders>
            <w:tcMar>
              <w:top w:w="0" w:type="dxa"/>
              <w:left w:w="62" w:type="dxa"/>
              <w:bottom w:w="0" w:type="dxa"/>
              <w:right w:w="62" w:type="dxa"/>
            </w:tcMar>
          </w:tcPr>
          <w:p w:rsidR="00000000" w:rsidP="00707C4F">
            <w:pPr>
              <w:pStyle w:val="BodyText"/>
              <w:rPr>
                <w:lang w:val="en-NZ"/>
              </w:rPr>
            </w:pPr>
            <w:r w:rsidRPr="00707C4F">
              <w:t>Estimate and cost labour for basic construction task.</w:t>
            </w:r>
          </w:p>
        </w:tc>
        <w:tc>
          <w:tcPr>
            <w:tcW w:w="804" w:type="dxa"/>
            <w:tcBorders>
              <w:top w:val="nil"/>
              <w:left w:val="nil"/>
              <w:bottom w:val="nil"/>
              <w:right w:val="nil"/>
            </w:tcBorders>
            <w:tcMar>
              <w:top w:w="0" w:type="dxa"/>
              <w:left w:w="62" w:type="dxa"/>
              <w:bottom w:w="0" w:type="dxa"/>
              <w:right w:w="62" w:type="dxa"/>
            </w:tcMar>
          </w:tcPr>
          <w:p w:rsidR="00000000" w:rsidP="00707C4F">
            <w:pPr>
              <w:pStyle w:val="BodyText"/>
              <w:rPr>
                <w:lang w:val="en-NZ"/>
              </w:rPr>
            </w:pPr>
            <w:r w:rsidRPr="00707C4F">
              <w:t>3.1</w:t>
            </w:r>
          </w:p>
        </w:tc>
        <w:tc>
          <w:tcPr>
            <w:tcW w:w="5659" w:type="dxa"/>
            <w:tcBorders>
              <w:top w:val="nil"/>
              <w:left w:val="nil"/>
              <w:bottom w:val="nil"/>
              <w:right w:val="nil"/>
            </w:tcBorders>
            <w:tcMar>
              <w:top w:w="0" w:type="dxa"/>
              <w:left w:w="62" w:type="dxa"/>
              <w:bottom w:w="0" w:type="dxa"/>
              <w:right w:w="62" w:type="dxa"/>
            </w:tcMar>
          </w:tcPr>
          <w:p w:rsidR="00000000" w:rsidP="00707C4F">
            <w:pPr>
              <w:pStyle w:val="BodyText"/>
              <w:rPr>
                <w:lang w:val="en-NZ"/>
              </w:rPr>
            </w:pPr>
            <w:r w:rsidRPr="00707C4F">
              <w:t>Estimate labour hours required for the basic construction task</w:t>
            </w:r>
            <w:r w:rsidRPr="00707C4F">
              <w:rPr>
                <w:rStyle w:val="BoldandItalics"/>
              </w:rPr>
              <w:t>.</w:t>
            </w:r>
          </w:p>
        </w:tc>
      </w:tr>
      <w:tr w:rsidTr="00707C4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07C4F">
            <w:pPr>
              <w:pStyle w:val="BodyText"/>
              <w:rPr>
                <w:lang w:val="en-NZ"/>
              </w:rPr>
            </w:pPr>
            <w:r w:rsidRPr="00707C4F">
              <w:t>3.2</w:t>
            </w:r>
          </w:p>
        </w:tc>
        <w:tc>
          <w:tcPr>
            <w:tcW w:w="5659" w:type="dxa"/>
            <w:tcBorders>
              <w:top w:val="nil"/>
              <w:left w:val="nil"/>
              <w:bottom w:val="nil"/>
              <w:right w:val="nil"/>
            </w:tcBorders>
            <w:tcMar>
              <w:top w:w="0" w:type="dxa"/>
              <w:left w:w="62" w:type="dxa"/>
              <w:bottom w:w="0" w:type="dxa"/>
              <w:right w:w="62" w:type="dxa"/>
            </w:tcMar>
          </w:tcPr>
          <w:p w:rsidR="00000000" w:rsidP="00707C4F">
            <w:pPr>
              <w:pStyle w:val="BodyText"/>
              <w:rPr>
                <w:lang w:val="en-NZ"/>
              </w:rPr>
            </w:pPr>
            <w:r w:rsidRPr="00707C4F">
              <w:t>Calculate cost of labour based on estimated hours and hourly rate.</w:t>
            </w:r>
          </w:p>
        </w:tc>
      </w:tr>
      <w:tr w:rsidTr="00707C4F">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707C4F">
            <w:pPr>
              <w:pStyle w:val="BodyText"/>
              <w:rPr>
                <w:lang w:val="en-NZ"/>
              </w:rPr>
            </w:pPr>
          </w:p>
        </w:tc>
      </w:tr>
      <w:tr w:rsidTr="00707C4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707C4F">
            <w:pPr>
              <w:pStyle w:val="BodyText"/>
              <w:rPr>
                <w:lang w:val="en-NZ"/>
              </w:rPr>
            </w:pPr>
            <w:r w:rsidRPr="00707C4F">
              <w:t>4</w:t>
            </w:r>
          </w:p>
        </w:tc>
        <w:tc>
          <w:tcPr>
            <w:tcW w:w="2357" w:type="dxa"/>
            <w:vMerge w:val="restart"/>
            <w:tcBorders>
              <w:top w:val="nil"/>
              <w:left w:val="nil"/>
              <w:bottom w:val="nil"/>
              <w:right w:val="nil"/>
            </w:tcBorders>
            <w:tcMar>
              <w:top w:w="0" w:type="dxa"/>
              <w:left w:w="62" w:type="dxa"/>
              <w:bottom w:w="0" w:type="dxa"/>
              <w:right w:w="62" w:type="dxa"/>
            </w:tcMar>
          </w:tcPr>
          <w:p w:rsidR="00000000" w:rsidP="00707C4F">
            <w:pPr>
              <w:pStyle w:val="BodyText"/>
              <w:rPr>
                <w:lang w:val="en-NZ"/>
              </w:rPr>
            </w:pPr>
            <w:r w:rsidRPr="00707C4F">
              <w:t>Document costs of basic construction task.</w:t>
            </w:r>
          </w:p>
        </w:tc>
        <w:tc>
          <w:tcPr>
            <w:tcW w:w="804" w:type="dxa"/>
            <w:tcBorders>
              <w:top w:val="nil"/>
              <w:left w:val="nil"/>
              <w:bottom w:val="nil"/>
              <w:right w:val="nil"/>
            </w:tcBorders>
            <w:tcMar>
              <w:top w:w="0" w:type="dxa"/>
              <w:left w:w="62" w:type="dxa"/>
              <w:bottom w:w="0" w:type="dxa"/>
              <w:right w:w="62" w:type="dxa"/>
            </w:tcMar>
          </w:tcPr>
          <w:p w:rsidR="00000000" w:rsidP="00707C4F">
            <w:pPr>
              <w:pStyle w:val="BodyText"/>
              <w:rPr>
                <w:lang w:val="en-NZ"/>
              </w:rPr>
            </w:pPr>
            <w:r w:rsidRPr="00707C4F">
              <w:t>4.1</w:t>
            </w:r>
          </w:p>
        </w:tc>
        <w:tc>
          <w:tcPr>
            <w:tcW w:w="5659" w:type="dxa"/>
            <w:tcBorders>
              <w:top w:val="nil"/>
              <w:left w:val="nil"/>
              <w:bottom w:val="nil"/>
              <w:right w:val="nil"/>
            </w:tcBorders>
            <w:tcMar>
              <w:top w:w="0" w:type="dxa"/>
              <w:left w:w="62" w:type="dxa"/>
              <w:bottom w:w="0" w:type="dxa"/>
              <w:right w:w="62" w:type="dxa"/>
            </w:tcMar>
          </w:tcPr>
          <w:p w:rsidR="00000000" w:rsidP="00707C4F">
            <w:pPr>
              <w:pStyle w:val="BodyText"/>
              <w:rPr>
                <w:lang w:val="en-NZ"/>
              </w:rPr>
            </w:pPr>
            <w:r w:rsidRPr="00707C4F">
              <w:t>Calculate total cost of task materials and labour.</w:t>
            </w:r>
          </w:p>
        </w:tc>
      </w:tr>
      <w:tr w:rsidTr="00707C4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07C4F">
            <w:pPr>
              <w:pStyle w:val="BodyText"/>
              <w:rPr>
                <w:lang w:val="en-NZ"/>
              </w:rPr>
            </w:pPr>
            <w:r w:rsidRPr="00707C4F">
              <w:t>4.2</w:t>
            </w:r>
          </w:p>
        </w:tc>
        <w:tc>
          <w:tcPr>
            <w:tcW w:w="5659" w:type="dxa"/>
            <w:tcBorders>
              <w:top w:val="nil"/>
              <w:left w:val="nil"/>
              <w:bottom w:val="nil"/>
              <w:right w:val="nil"/>
            </w:tcBorders>
            <w:tcMar>
              <w:top w:w="0" w:type="dxa"/>
              <w:left w:w="62" w:type="dxa"/>
              <w:bottom w:w="0" w:type="dxa"/>
              <w:right w:w="62" w:type="dxa"/>
            </w:tcMar>
          </w:tcPr>
          <w:p w:rsidR="00000000" w:rsidRPr="00707C4F" w:rsidP="00707C4F">
            <w:pPr>
              <w:pStyle w:val="BodyText"/>
            </w:pPr>
            <w:r w:rsidRPr="00707C4F">
              <w:t>Prepare basic costing sheet for the task.</w:t>
            </w:r>
          </w:p>
        </w:tc>
      </w:tr>
    </w:tbl>
    <w:p w:rsidR="00000000" w:rsidRPr="00707C4F" w:rsidP="00707C4F">
      <w:pPr>
        <w:pStyle w:val="BodyText"/>
      </w:pPr>
    </w:p>
    <w:p w:rsidR="00000000" w:rsidRPr="00707C4F" w:rsidP="00707C4F">
      <w:pPr>
        <w:pStyle w:val="AllowPageBreak"/>
      </w:pPr>
    </w:p>
    <w:p w:rsidR="00000000" w:rsidRPr="00707C4F" w:rsidP="00707C4F">
      <w:pPr>
        <w:pStyle w:val="Heading1"/>
      </w:pPr>
      <w:bookmarkStart w:id="6" w:name="O_1295305"/>
      <w:bookmarkEnd w:id="6"/>
      <w:r w:rsidRPr="00707C4F">
        <w:t>Foundation Skills</w:t>
      </w:r>
    </w:p>
    <w:p w:rsidR="00000000" w:rsidRPr="00707C4F" w:rsidP="007A486B">
      <w:pPr>
        <w:pStyle w:val="BodyText"/>
      </w:pPr>
      <w:r w:rsidRPr="00707C4F">
        <w:t xml:space="preserve">Foundation skills essential to performance are explicit in the performance criteria of this unit of competency. </w:t>
      </w:r>
    </w:p>
    <w:p w:rsidR="00000000" w:rsidRPr="00707C4F" w:rsidP="00707C4F">
      <w:pPr>
        <w:pStyle w:val="Heading1"/>
      </w:pPr>
      <w:bookmarkStart w:id="7" w:name="O_1295302"/>
      <w:bookmarkEnd w:id="7"/>
      <w:r w:rsidRPr="00707C4F">
        <w:t>Unit Mapping Information</w:t>
      </w:r>
    </w:p>
    <w:p w:rsidR="00000000" w:rsidRPr="00707C4F" w:rsidP="007A486B">
      <w:pPr>
        <w:pStyle w:val="BodyText"/>
      </w:pPr>
      <w:r w:rsidRPr="00707C4F">
        <w:t>Supersedes and is equivalent to CPCCCM1011A Undertake basic estimation and costin</w:t>
      </w:r>
      <w:r w:rsidRPr="00707C4F">
        <w:t>g.</w:t>
      </w:r>
    </w:p>
    <w:p w:rsidR="00000000" w:rsidRPr="00707C4F" w:rsidP="00707C4F">
      <w:pPr>
        <w:pStyle w:val="Heading1"/>
      </w:pPr>
      <w:bookmarkStart w:id="8" w:name="O_1295314"/>
      <w:bookmarkEnd w:id="8"/>
      <w:r w:rsidRPr="00707C4F">
        <w:t>Links</w:t>
      </w:r>
    </w:p>
    <w:p w:rsidR="00000000" w:rsidRPr="00707C4F" w:rsidP="007A486B">
      <w:pPr>
        <w:pStyle w:val="BodyText"/>
      </w:pPr>
      <w:r w:rsidRPr="00707C4F">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5C3515">
        <w:rPr>
          <w:rStyle w:val="Hyperlink"/>
        </w:rPr>
        <w:t>https://vetnet.gov.au/Pages/TrainingDocs.aspx?q=7e15fa6a-68b8-4097-b099-030a5569b1ad</w:t>
      </w:r>
      <w:r>
        <w:fldChar w:fldCharType="end"/>
      </w:r>
    </w:p>
    <w:p w:rsidR="00000000" w:rsidRPr="00707C4F" w:rsidP="007A486B">
      <w:pPr>
        <w:pStyle w:val="BodyText"/>
        <w:sectPr w:rsidSect="00707C4F">
          <w:headerReference w:type="default" r:id="rId10"/>
          <w:footerReference w:type="default" r:id="rId11"/>
          <w:pgSz w:w="11908" w:h="16833"/>
          <w:pgMar w:top="1702" w:right="1418" w:bottom="1702" w:left="1418" w:header="992" w:footer="992" w:gutter="0"/>
          <w:cols w:space="720"/>
          <w:noEndnote/>
          <w:docGrid w:linePitch="299"/>
        </w:sectPr>
      </w:pPr>
    </w:p>
    <w:p w:rsidR="00000000" w:rsidRPr="00707C4F" w:rsidP="00707C4F">
      <w:pPr>
        <w:pStyle w:val="SuperHeading"/>
      </w:pPr>
      <w:r w:rsidRPr="00707C4F">
        <w:t>Assessment Requ</w:t>
      </w:r>
      <w:r w:rsidRPr="00707C4F">
        <w:t>irements for CPCCCM1011 Undertake basic estimation and costing</w:t>
      </w:r>
    </w:p>
    <w:p w:rsidR="00000000" w:rsidRPr="00707C4F" w:rsidP="00707C4F">
      <w:pPr>
        <w:pStyle w:val="Heading1"/>
      </w:pPr>
      <w:bookmarkStart w:id="9" w:name="O_1295296"/>
      <w:bookmarkEnd w:id="9"/>
      <w:r w:rsidRPr="00707C4F">
        <w:t>Modification History</w:t>
      </w:r>
    </w:p>
    <w:tbl>
      <w:tblPr>
        <w:tblW w:w="0" w:type="auto"/>
        <w:tblLayout w:type="fixed"/>
        <w:tblCellMar>
          <w:left w:w="62" w:type="dxa"/>
          <w:right w:w="62" w:type="dxa"/>
        </w:tblCellMar>
        <w:tblLook w:val="0000"/>
      </w:tblPr>
      <w:tblGrid>
        <w:gridCol w:w="1128"/>
        <w:gridCol w:w="7944"/>
      </w:tblGrid>
      <w:tr w:rsidTr="00707C4F">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707C4F">
            <w:pPr>
              <w:pStyle w:val="BodyText"/>
              <w:rPr>
                <w:lang w:val="en-NZ"/>
              </w:rPr>
            </w:pPr>
            <w:r w:rsidRPr="00707C4F">
              <w:t>Release 2</w:t>
            </w:r>
          </w:p>
        </w:tc>
        <w:tc>
          <w:tcPr>
            <w:tcW w:w="7944" w:type="dxa"/>
            <w:tcBorders>
              <w:top w:val="nil"/>
              <w:left w:val="nil"/>
              <w:bottom w:val="nil"/>
              <w:right w:val="nil"/>
            </w:tcBorders>
            <w:tcMar>
              <w:top w:w="0" w:type="dxa"/>
              <w:left w:w="62" w:type="dxa"/>
              <w:bottom w:w="0" w:type="dxa"/>
              <w:right w:w="62" w:type="dxa"/>
            </w:tcMar>
          </w:tcPr>
          <w:p w:rsidR="00000000" w:rsidP="00707C4F">
            <w:pPr>
              <w:pStyle w:val="BodyText"/>
              <w:rPr>
                <w:lang w:val="en-NZ"/>
              </w:rPr>
            </w:pPr>
            <w:r w:rsidRPr="00707C4F">
              <w:t>Updated reference to general construction induction training program.</w:t>
            </w:r>
          </w:p>
        </w:tc>
      </w:tr>
      <w:tr w:rsidTr="00707C4F">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707C4F">
            <w:pPr>
              <w:pStyle w:val="BodyText"/>
              <w:rPr>
                <w:lang w:val="en-NZ"/>
              </w:rPr>
            </w:pPr>
            <w:r w:rsidRPr="00707C4F">
              <w:t>Release 1</w:t>
            </w:r>
          </w:p>
        </w:tc>
        <w:tc>
          <w:tcPr>
            <w:tcW w:w="7944" w:type="dxa"/>
            <w:tcBorders>
              <w:top w:val="nil"/>
              <w:left w:val="nil"/>
              <w:bottom w:val="nil"/>
              <w:right w:val="nil"/>
            </w:tcBorders>
            <w:tcMar>
              <w:top w:w="0" w:type="dxa"/>
              <w:left w:w="62" w:type="dxa"/>
              <w:bottom w:w="0" w:type="dxa"/>
              <w:right w:w="62" w:type="dxa"/>
            </w:tcMar>
          </w:tcPr>
          <w:p w:rsidR="00000000" w:rsidRPr="00707C4F" w:rsidP="00707C4F">
            <w:pPr>
              <w:pStyle w:val="BodyText"/>
            </w:pPr>
            <w:r w:rsidRPr="00707C4F">
              <w:t>This version first released with CPC Construction, Plumbing and Services Training Package Release 5.0.</w:t>
            </w:r>
          </w:p>
          <w:p w:rsidR="00000000" w:rsidRPr="00707C4F" w:rsidP="00707C4F">
            <w:pPr>
              <w:pStyle w:val="BodyText"/>
            </w:pPr>
            <w:r w:rsidRPr="00707C4F">
              <w:t>Supersedes and is equivalent to CPCCCM1011A Undertake basic estimation and costing.  Updated to meet the Standards for Training Packages 2012.</w:t>
            </w:r>
          </w:p>
        </w:tc>
      </w:tr>
    </w:tbl>
    <w:p w:rsidR="00000000" w:rsidRPr="00707C4F" w:rsidP="00707C4F">
      <w:pPr>
        <w:pStyle w:val="BodyText"/>
      </w:pPr>
    </w:p>
    <w:p w:rsidR="00000000" w:rsidRPr="00707C4F" w:rsidP="00707C4F">
      <w:pPr>
        <w:pStyle w:val="AllowPageBreak"/>
      </w:pPr>
    </w:p>
    <w:p w:rsidR="00000000" w:rsidRPr="00707C4F" w:rsidP="00707C4F">
      <w:pPr>
        <w:pStyle w:val="Heading1"/>
      </w:pPr>
      <w:bookmarkStart w:id="10" w:name="O_1295295"/>
      <w:bookmarkEnd w:id="10"/>
      <w:r w:rsidRPr="00707C4F">
        <w:t>Performance Evidence</w:t>
      </w:r>
    </w:p>
    <w:p w:rsidR="00000000" w:rsidRPr="00707C4F" w:rsidP="007A486B">
      <w:pPr>
        <w:pStyle w:val="BodyText"/>
      </w:pPr>
      <w:r w:rsidRPr="00707C4F">
        <w:t>To demonstrate competency, a candidate must satisfy all the elements, performance criteria and foundation skills of this unit by estimating, calculating and recording materials and labour requirements for a construction task</w:t>
      </w:r>
      <w:r w:rsidRPr="00707C4F">
        <w:t xml:space="preserve"> and preparing a basic costing sheet.</w:t>
      </w:r>
    </w:p>
    <w:p w:rsidR="00000000" w:rsidRPr="00707C4F" w:rsidP="007A486B">
      <w:pPr>
        <w:pStyle w:val="BodyText"/>
      </w:pPr>
      <w:r w:rsidRPr="00707C4F">
        <w:t>All work must be performed to the standard required in the workplace and must comply with laws and regulations, national construction codes, Australian Standards, work health and safety (WHS) and environmental requirem</w:t>
      </w:r>
      <w:r w:rsidRPr="00707C4F">
        <w:t>ents, manufacturers’ specifications, workplace requirements, plans and specifications.</w:t>
      </w:r>
    </w:p>
    <w:p w:rsidR="00000000" w:rsidRPr="00707C4F" w:rsidP="00707C4F">
      <w:pPr>
        <w:pStyle w:val="Heading1"/>
      </w:pPr>
      <w:bookmarkStart w:id="11" w:name="O_1295294"/>
      <w:bookmarkEnd w:id="11"/>
      <w:r w:rsidRPr="00707C4F">
        <w:t>Knowledge Evidence</w:t>
      </w:r>
    </w:p>
    <w:p w:rsidR="00000000" w:rsidRPr="00707C4F" w:rsidP="007A486B">
      <w:pPr>
        <w:pStyle w:val="BodyText"/>
      </w:pPr>
      <w:r w:rsidRPr="00707C4F">
        <w:t>To be competent in this unit, a candidate must demonstrate knowledge of:</w:t>
      </w:r>
    </w:p>
    <w:p w:rsidR="00000000" w:rsidRPr="00707C4F" w:rsidP="00707C4F">
      <w:pPr>
        <w:pStyle w:val="ListBullet"/>
      </w:pPr>
      <w:r w:rsidRPr="00707C4F">
        <w:t>workplace policies and standards for estimating and costi</w:t>
      </w:r>
      <w:r w:rsidRPr="00707C4F">
        <w:t>ng basic construction tasks</w:t>
      </w:r>
    </w:p>
    <w:p w:rsidR="00000000" w:rsidRPr="00707C4F" w:rsidP="00707C4F">
      <w:pPr>
        <w:pStyle w:val="ListBullet"/>
      </w:pPr>
      <w:r w:rsidRPr="00707C4F">
        <w:t>processes for reviewing and interpreting plans and specifications for basic construction tasks</w:t>
      </w:r>
    </w:p>
    <w:p w:rsidR="00000000" w:rsidRPr="00707C4F" w:rsidP="00707C4F">
      <w:pPr>
        <w:pStyle w:val="ListBullet"/>
      </w:pPr>
      <w:r w:rsidRPr="00707C4F">
        <w:t>processes for sourcing material and unit costs</w:t>
      </w:r>
    </w:p>
    <w:p w:rsidR="00000000" w:rsidRPr="00707C4F" w:rsidP="00707C4F">
      <w:pPr>
        <w:pStyle w:val="ListBullet"/>
      </w:pPr>
      <w:r w:rsidRPr="00707C4F">
        <w:t xml:space="preserve">processes for estimating: </w:t>
      </w:r>
    </w:p>
    <w:p w:rsidR="00000000" w:rsidRPr="00707C4F" w:rsidP="00707C4F">
      <w:pPr>
        <w:pStyle w:val="ListBullet2"/>
      </w:pPr>
      <w:r w:rsidRPr="00707C4F">
        <w:t>quantities of materials for basic construction tasks</w:t>
      </w:r>
    </w:p>
    <w:p w:rsidR="00000000" w:rsidRPr="00707C4F" w:rsidP="00707C4F">
      <w:pPr>
        <w:pStyle w:val="ListBullet2"/>
      </w:pPr>
      <w:r w:rsidRPr="00707C4F">
        <w:t>labour for basic construction tasks</w:t>
      </w:r>
    </w:p>
    <w:p w:rsidR="00000000" w:rsidRPr="00707C4F" w:rsidP="00707C4F">
      <w:pPr>
        <w:pStyle w:val="ListBullet"/>
      </w:pPr>
      <w:r w:rsidRPr="00707C4F">
        <w:t>processes for calculating requirements and costs of:</w:t>
      </w:r>
    </w:p>
    <w:p w:rsidR="00000000" w:rsidRPr="00707C4F" w:rsidP="00707C4F">
      <w:pPr>
        <w:pStyle w:val="ListBullet2"/>
      </w:pPr>
      <w:r w:rsidRPr="00707C4F">
        <w:t>materials for basic construction tasks</w:t>
      </w:r>
    </w:p>
    <w:p w:rsidR="00000000" w:rsidRPr="00707C4F" w:rsidP="00707C4F">
      <w:pPr>
        <w:pStyle w:val="ListBullet2"/>
      </w:pPr>
      <w:r w:rsidRPr="00707C4F">
        <w:t>labour for basic construction tasks</w:t>
      </w:r>
    </w:p>
    <w:p w:rsidR="00000000" w:rsidRPr="00707C4F" w:rsidP="00707C4F">
      <w:pPr>
        <w:pStyle w:val="ListBullet"/>
      </w:pPr>
      <w:r w:rsidRPr="00707C4F">
        <w:t>processes for preparing basic costing sheets.</w:t>
      </w:r>
    </w:p>
    <w:p w:rsidR="00000000" w:rsidRPr="00707C4F" w:rsidP="00707C4F">
      <w:pPr>
        <w:pStyle w:val="AllowPageBreak"/>
      </w:pPr>
    </w:p>
    <w:p w:rsidR="00000000" w:rsidRPr="00707C4F" w:rsidP="00707C4F">
      <w:pPr>
        <w:pStyle w:val="Heading1"/>
      </w:pPr>
      <w:bookmarkStart w:id="12" w:name="O_1295292"/>
      <w:bookmarkEnd w:id="12"/>
      <w:r w:rsidRPr="00707C4F">
        <w:t>Assessment Conditions</w:t>
      </w:r>
    </w:p>
    <w:p w:rsidR="00000000" w:rsidRPr="00707C4F" w:rsidP="007A486B">
      <w:pPr>
        <w:pStyle w:val="BodyText"/>
      </w:pPr>
      <w:r w:rsidRPr="00707C4F">
        <w:t xml:space="preserve">This unit must be assessed while undertaking workplace tasks: </w:t>
      </w:r>
    </w:p>
    <w:p w:rsidR="00000000" w:rsidRPr="00707C4F" w:rsidP="00707C4F">
      <w:pPr>
        <w:pStyle w:val="ListBullet"/>
      </w:pPr>
      <w:r w:rsidRPr="00707C4F">
        <w:t xml:space="preserve">in the workplace or a close simulation of the workplace environment, provided that simulated or project-based </w:t>
      </w:r>
      <w:r w:rsidRPr="00707C4F">
        <w:t>assessment techniques replicate construction workplace conditions, materials, activities, responsibilities and procedures</w:t>
      </w:r>
    </w:p>
    <w:p w:rsidR="00000000" w:rsidRPr="00707C4F" w:rsidP="00707C4F">
      <w:pPr>
        <w:pStyle w:val="ListBullet"/>
      </w:pPr>
      <w:r w:rsidRPr="00707C4F">
        <w:t xml:space="preserve">using realistic tasks or simulated tasks, relevant specifications and work instructions, standard work practices, safety requirements </w:t>
      </w:r>
      <w:r w:rsidRPr="00707C4F">
        <w:t>and environmental constraints.</w:t>
      </w:r>
    </w:p>
    <w:p w:rsidR="00000000" w:rsidRPr="00707C4F" w:rsidP="00707C4F">
      <w:pPr>
        <w:pStyle w:val="AllowPageBreak"/>
      </w:pPr>
    </w:p>
    <w:p w:rsidR="00000000" w:rsidRPr="00707C4F" w:rsidP="00707C4F">
      <w:pPr>
        <w:pStyle w:val="Heading1"/>
      </w:pPr>
      <w:bookmarkStart w:id="13" w:name="O_1295316"/>
      <w:bookmarkEnd w:id="13"/>
      <w:r w:rsidRPr="00707C4F">
        <w:t>Links</w:t>
      </w:r>
    </w:p>
    <w:p w:rsidR="00000000" w:rsidRPr="00707C4F" w:rsidP="007A486B">
      <w:pPr>
        <w:pStyle w:val="BodyText"/>
      </w:pPr>
      <w:r w:rsidRPr="00707C4F">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5C3515">
        <w:rPr>
          <w:rStyle w:val="Hyperlink"/>
        </w:rPr>
        <w:t>https://vetnet.gov.au/Pages/TrainingDocs.aspx?q=7e15fa6a-68b8-4097-b099-030a5569b1ad</w:t>
      </w:r>
      <w:r>
        <w:fldChar w:fldCharType="end"/>
      </w:r>
    </w:p>
    <w:p w:rsidR="00000000" w:rsidRPr="00707C4F" w:rsidP="00707C4F"/>
    <w:sectPr w:rsidSect="00707C4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C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C4F" w:rsidRPr="007A486B" w:rsidP="007A48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C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86B" w:rsidP="00707C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A486B" w:rsidP="00707C4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7A486B" w:rsidP="00707C4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C4F" w:rsidP="00707C4F">
    <w:pPr>
      <w:pStyle w:val="Footer"/>
      <w:framePr w:wrap="around"/>
    </w:pPr>
    <w:r>
      <w:fldChar w:fldCharType="begin"/>
    </w:r>
    <w:r>
      <w:instrText xml:space="preserve"> DOCPROPERTY  Subject  \* MERGEFORMAT </w:instrText>
    </w:r>
    <w:r>
      <w:fldChar w:fldCharType="separate"/>
    </w:r>
    <w:r w:rsidR="007A486B">
      <w:t>Approved</w:t>
    </w:r>
    <w:r w:rsidR="007A486B">
      <w:fldChar w:fldCharType="end"/>
    </w:r>
    <w:r>
      <w:tab/>
      <w:t xml:space="preserve">Page </w:t>
    </w:r>
    <w:r>
      <w:fldChar w:fldCharType="begin"/>
    </w:r>
    <w:r>
      <w:instrText xml:space="preserve"> PAGE  \* Arabic  \* MERGEFORMAT </w:instrText>
    </w:r>
    <w:r>
      <w:fldChar w:fldCharType="separate"/>
    </w:r>
    <w:r w:rsidR="007A486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A486B">
      <w:rPr>
        <w:noProof/>
      </w:rPr>
      <w:t>4</w:t>
    </w:r>
    <w:r>
      <w:rPr>
        <w:noProof/>
      </w:rPr>
      <w:fldChar w:fldCharType="end"/>
    </w:r>
  </w:p>
  <w:p w:rsidR="00707C4F" w:rsidP="00707C4F">
    <w:pPr>
      <w:pStyle w:val="Footer"/>
      <w:framePr w:wrap="around"/>
    </w:pPr>
    <w:r>
      <w:t xml:space="preserve">© Commonwealth of Australia, </w:t>
    </w:r>
    <w:r>
      <w:fldChar w:fldCharType="begin"/>
    </w:r>
    <w:r>
      <w:instrText xml:space="preserve"> DATE  \@ "yyyy"  \* MERGEFORMAT </w:instrText>
    </w:r>
    <w:r>
      <w:fldChar w:fldCharType="separate"/>
    </w:r>
    <w:r w:rsidR="007A486B">
      <w:rPr>
        <w:noProof/>
      </w:rPr>
      <w:t>2025</w:t>
    </w:r>
    <w:r>
      <w:fldChar w:fldCharType="end"/>
    </w:r>
    <w:r>
      <w:tab/>
    </w:r>
    <w:r>
      <w:fldChar w:fldCharType="begin"/>
    </w:r>
    <w:r>
      <w:instrText xml:space="preserve"> DOCPROPERTY  Author  \* MERGEFORMAT </w:instrText>
    </w:r>
    <w:r>
      <w:fldChar w:fldCharType="separate"/>
    </w:r>
    <w:r w:rsidR="007A486B">
      <w:t>BuildSkills Australia</w:t>
    </w:r>
    <w:r w:rsidR="007A486B">
      <w:fldChar w:fldCharType="end"/>
    </w:r>
  </w:p>
  <w:p w:rsidR="00707C4F" w:rsidP="00707C4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C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86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07C4F" w:rsidRPr="007A486B" w:rsidP="007A486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C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86B" w:rsidRPr="002D2AF8" w:rsidP="00707C4F">
    <w:pPr>
      <w:pStyle w:val="Header"/>
      <w:framePr w:wrap="around"/>
    </w:pPr>
    <w:r>
      <w:fldChar w:fldCharType="begin"/>
    </w:r>
    <w:r>
      <w:instrText xml:space="preserve"> TITLE   \* MERGEFORMAT </w:instrText>
    </w:r>
    <w:r>
      <w:fldChar w:fldCharType="separate"/>
    </w:r>
    <w:r>
      <w:t>CPCCCM1011 Undertake basic estimation and costing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A486B" w:rsidP="00707C4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C4F" w:rsidRPr="002D2AF8" w:rsidP="00707C4F">
    <w:pPr>
      <w:pStyle w:val="Header"/>
      <w:framePr w:wrap="around"/>
    </w:pPr>
    <w:r>
      <w:fldChar w:fldCharType="begin"/>
    </w:r>
    <w:r>
      <w:instrText xml:space="preserve"> TITLE   \* MERGEFORMAT </w:instrText>
    </w:r>
    <w:r>
      <w:fldChar w:fldCharType="separate"/>
    </w:r>
    <w:r w:rsidR="007A486B">
      <w:t>CPCCCM1011 Undertake basic estimation and costing</w:t>
    </w:r>
    <w:r w:rsidR="007A486B">
      <w:fldChar w:fldCharType="end"/>
    </w:r>
    <w:r>
      <w:tab/>
      <w:t xml:space="preserve">Date this document was generated: </w:t>
    </w:r>
    <w:r>
      <w:fldChar w:fldCharType="begin"/>
    </w:r>
    <w:r>
      <w:instrText xml:space="preserve"> CREATEDATE  \@ "d MMMM yyyy"  \* MERGEFORMAT </w:instrText>
    </w:r>
    <w:r>
      <w:fldChar w:fldCharType="separate"/>
    </w:r>
    <w:r w:rsidR="007A486B">
      <w:rPr>
        <w:noProof/>
      </w:rPr>
      <w:t>2 March 2025</w:t>
    </w:r>
    <w:r>
      <w:fldChar w:fldCharType="end"/>
    </w:r>
  </w:p>
  <w:p w:rsidR="00707C4F" w:rsidP="00707C4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D580E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9F630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0A04A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7C4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07C4F"/>
    <w:pPr>
      <w:spacing w:before="360" w:after="60"/>
      <w:outlineLvl w:val="0"/>
    </w:pPr>
    <w:rPr>
      <w:sz w:val="32"/>
    </w:rPr>
  </w:style>
  <w:style w:type="paragraph" w:styleId="Heading2">
    <w:name w:val="heading 2"/>
    <w:basedOn w:val="HeadingBase"/>
    <w:next w:val="BodyText"/>
    <w:link w:val="Heading2Char"/>
    <w:qFormat/>
    <w:rsid w:val="00707C4F"/>
    <w:pPr>
      <w:keepLines/>
      <w:spacing w:before="240" w:after="120"/>
      <w:outlineLvl w:val="1"/>
    </w:pPr>
    <w:rPr>
      <w:sz w:val="28"/>
      <w:szCs w:val="40"/>
    </w:rPr>
  </w:style>
  <w:style w:type="paragraph" w:styleId="Heading3">
    <w:name w:val="heading 3"/>
    <w:basedOn w:val="HeadingBase"/>
    <w:next w:val="BodyText"/>
    <w:link w:val="Heading3Char"/>
    <w:qFormat/>
    <w:rsid w:val="00707C4F"/>
    <w:pPr>
      <w:spacing w:before="180" w:after="120"/>
      <w:outlineLvl w:val="2"/>
    </w:pPr>
    <w:rPr>
      <w:spacing w:val="-10"/>
      <w:kern w:val="32"/>
    </w:rPr>
  </w:style>
  <w:style w:type="paragraph" w:styleId="Heading4">
    <w:name w:val="heading 4"/>
    <w:basedOn w:val="HeadingBase"/>
    <w:next w:val="BodyText"/>
    <w:link w:val="Heading4Char"/>
    <w:qFormat/>
    <w:rsid w:val="00707C4F"/>
    <w:pPr>
      <w:spacing w:before="160" w:after="120"/>
      <w:outlineLvl w:val="3"/>
    </w:pPr>
    <w:rPr>
      <w:sz w:val="22"/>
    </w:rPr>
  </w:style>
  <w:style w:type="paragraph" w:styleId="Heading5">
    <w:name w:val="heading 5"/>
    <w:basedOn w:val="HeadingBase"/>
    <w:next w:val="Normal"/>
    <w:link w:val="Heading5Char"/>
    <w:qFormat/>
    <w:rsid w:val="00707C4F"/>
    <w:pPr>
      <w:spacing w:before="80"/>
      <w:outlineLvl w:val="4"/>
    </w:pPr>
    <w:rPr>
      <w:color w:val="918585"/>
      <w:sz w:val="20"/>
    </w:rPr>
  </w:style>
  <w:style w:type="paragraph" w:styleId="Heading6">
    <w:name w:val="heading 6"/>
    <w:basedOn w:val="HeadingBase"/>
    <w:next w:val="Normal"/>
    <w:link w:val="Heading6Char"/>
    <w:qFormat/>
    <w:rsid w:val="00707C4F"/>
    <w:pPr>
      <w:spacing w:before="60"/>
      <w:outlineLvl w:val="5"/>
    </w:pPr>
    <w:rPr>
      <w:color w:val="918585"/>
      <w:sz w:val="20"/>
    </w:rPr>
  </w:style>
  <w:style w:type="paragraph" w:styleId="Heading7">
    <w:name w:val="heading 7"/>
    <w:basedOn w:val="Normal"/>
    <w:next w:val="Normal"/>
    <w:link w:val="Heading7Char"/>
    <w:qFormat/>
    <w:rsid w:val="00707C4F"/>
    <w:pPr>
      <w:ind w:left="720"/>
      <w:outlineLvl w:val="6"/>
    </w:pPr>
    <w:rPr>
      <w:i/>
    </w:rPr>
  </w:style>
  <w:style w:type="paragraph" w:styleId="Heading8">
    <w:name w:val="heading 8"/>
    <w:basedOn w:val="Normal"/>
    <w:next w:val="Normal"/>
    <w:link w:val="Heading8Char"/>
    <w:qFormat/>
    <w:rsid w:val="00707C4F"/>
    <w:pPr>
      <w:ind w:left="720"/>
      <w:outlineLvl w:val="7"/>
    </w:pPr>
    <w:rPr>
      <w:i/>
    </w:rPr>
  </w:style>
  <w:style w:type="paragraph" w:styleId="Heading9">
    <w:name w:val="heading 9"/>
    <w:basedOn w:val="Normal"/>
    <w:next w:val="Normal"/>
    <w:link w:val="Heading9Char"/>
    <w:qFormat/>
    <w:rsid w:val="00707C4F"/>
    <w:pPr>
      <w:ind w:left="720"/>
      <w:outlineLvl w:val="8"/>
    </w:pPr>
    <w:rPr>
      <w:i/>
    </w:rPr>
  </w:style>
  <w:style w:type="character" w:default="1" w:styleId="DefaultParagraphFont">
    <w:name w:val="Default Paragraph Font"/>
    <w:uiPriority w:val="1"/>
    <w:unhideWhenUsed/>
    <w:rsid w:val="00707C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7C4F"/>
  </w:style>
  <w:style w:type="character" w:customStyle="1" w:styleId="Heading1Char">
    <w:name w:val="Heading 1 Char"/>
    <w:basedOn w:val="DefaultParagraphFont"/>
    <w:link w:val="Heading1"/>
    <w:rsid w:val="00707C4F"/>
    <w:rPr>
      <w:rFonts w:ascii="Times New Roman" w:eastAsia="Times New Roman" w:hAnsi="Times New Roman" w:cs="Times New Roman"/>
      <w:b/>
      <w:sz w:val="32"/>
      <w:szCs w:val="20"/>
      <w:lang w:eastAsia="en-US"/>
    </w:rPr>
  </w:style>
  <w:style w:type="paragraph" w:styleId="BodyText">
    <w:name w:val="Body Text"/>
    <w:basedOn w:val="Normal"/>
    <w:link w:val="BodyTextChar"/>
    <w:rsid w:val="00707C4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07C4F"/>
    <w:rPr>
      <w:rFonts w:ascii="Times New Roman" w:eastAsia="Times New Roman" w:hAnsi="Times New Roman" w:cs="Times New Roman"/>
      <w:sz w:val="24"/>
      <w:lang w:eastAsia="en-US"/>
    </w:rPr>
  </w:style>
  <w:style w:type="paragraph" w:styleId="ListBullet">
    <w:name w:val="List Bullet"/>
    <w:basedOn w:val="List"/>
    <w:rsid w:val="00707C4F"/>
    <w:pPr>
      <w:numPr>
        <w:numId w:val="12"/>
      </w:numPr>
      <w:tabs>
        <w:tab w:val="clear" w:pos="340"/>
      </w:tabs>
      <w:spacing w:before="40" w:after="40"/>
    </w:pPr>
  </w:style>
  <w:style w:type="paragraph" w:styleId="ListBullet2">
    <w:name w:val="List Bullet 2"/>
    <w:basedOn w:val="List2"/>
    <w:rsid w:val="00707C4F"/>
    <w:pPr>
      <w:numPr>
        <w:numId w:val="13"/>
      </w:numPr>
      <w:tabs>
        <w:tab w:val="clear" w:pos="680"/>
      </w:tabs>
    </w:pPr>
  </w:style>
  <w:style w:type="character" w:styleId="Emphasis">
    <w:name w:val="Emphasis"/>
    <w:basedOn w:val="DefaultParagraphFont"/>
    <w:qFormat/>
    <w:rsid w:val="00707C4F"/>
    <w:rPr>
      <w:i/>
    </w:rPr>
  </w:style>
  <w:style w:type="paragraph" w:customStyle="1" w:styleId="SuperHeading">
    <w:name w:val="SuperHeading"/>
    <w:basedOn w:val="Normal"/>
    <w:rsid w:val="00707C4F"/>
    <w:pPr>
      <w:spacing w:before="240" w:after="120"/>
      <w:outlineLvl w:val="0"/>
    </w:pPr>
    <w:rPr>
      <w:rFonts w:ascii="Times New Roman" w:hAnsi="Times New Roman"/>
      <w:b/>
      <w:sz w:val="32"/>
    </w:rPr>
  </w:style>
  <w:style w:type="paragraph" w:customStyle="1" w:styleId="AllowPageBreak">
    <w:name w:val="AllowPageBreak"/>
    <w:rsid w:val="00707C4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07C4F"/>
    <w:rPr>
      <w:b/>
      <w:i/>
      <w:u w:val="none"/>
    </w:rPr>
  </w:style>
  <w:style w:type="character" w:customStyle="1" w:styleId="Heading2Char">
    <w:name w:val="Heading 2 Char"/>
    <w:basedOn w:val="DefaultParagraphFont"/>
    <w:link w:val="Heading2"/>
    <w:rsid w:val="00707C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7C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7C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7C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7C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7C4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07C4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07C4F"/>
    <w:rPr>
      <w:rFonts w:ascii="Courier New" w:eastAsia="Times New Roman" w:hAnsi="Courier New" w:cs="Times New Roman"/>
      <w:i/>
      <w:szCs w:val="20"/>
      <w:lang w:eastAsia="en-US"/>
    </w:rPr>
  </w:style>
  <w:style w:type="paragraph" w:customStyle="1" w:styleId="HeadingBase">
    <w:name w:val="Heading Base"/>
    <w:rsid w:val="00707C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7C4F"/>
    <w:pPr>
      <w:tabs>
        <w:tab w:val="right" w:leader="dot" w:pos="9072"/>
      </w:tabs>
      <w:ind w:left="567"/>
    </w:pPr>
    <w:rPr>
      <w:szCs w:val="22"/>
    </w:rPr>
  </w:style>
  <w:style w:type="paragraph" w:customStyle="1" w:styleId="TOCBase">
    <w:name w:val="TOC Base"/>
    <w:rsid w:val="00707C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7C4F"/>
    <w:pPr>
      <w:tabs>
        <w:tab w:val="right" w:leader="dot" w:pos="9072"/>
      </w:tabs>
      <w:spacing w:before="40" w:after="40"/>
      <w:ind w:left="284"/>
    </w:pPr>
    <w:rPr>
      <w:rFonts w:ascii="Times New Roman" w:hAnsi="Times New Roman"/>
    </w:rPr>
  </w:style>
  <w:style w:type="paragraph" w:styleId="TOC1">
    <w:name w:val="toc 1"/>
    <w:basedOn w:val="TOCBase"/>
    <w:next w:val="Normal"/>
    <w:rsid w:val="00707C4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07C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7C4F"/>
    <w:rPr>
      <w:rFonts w:ascii="Times New Roman" w:eastAsia="Times New Roman" w:hAnsi="Times New Roman" w:cs="Times New Roman"/>
      <w:sz w:val="16"/>
      <w:lang w:eastAsia="en-US"/>
    </w:rPr>
  </w:style>
  <w:style w:type="paragraph" w:styleId="Title">
    <w:name w:val="Title"/>
    <w:basedOn w:val="HeadingBase"/>
    <w:link w:val="TitleChar"/>
    <w:qFormat/>
    <w:rsid w:val="00707C4F"/>
    <w:pPr>
      <w:spacing w:before="5040"/>
      <w:jc w:val="center"/>
    </w:pPr>
    <w:rPr>
      <w:sz w:val="48"/>
      <w:szCs w:val="72"/>
      <w:lang w:val="en-US"/>
    </w:rPr>
  </w:style>
  <w:style w:type="character" w:customStyle="1" w:styleId="TitleChar">
    <w:name w:val="Title Char"/>
    <w:basedOn w:val="DefaultParagraphFont"/>
    <w:link w:val="Title"/>
    <w:rsid w:val="00707C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7C4F"/>
    <w:pPr>
      <w:tabs>
        <w:tab w:val="left" w:pos="3600"/>
        <w:tab w:val="left" w:pos="3958"/>
      </w:tabs>
    </w:pPr>
  </w:style>
  <w:style w:type="paragraph" w:styleId="List">
    <w:name w:val="List"/>
    <w:basedOn w:val="BodyText"/>
    <w:next w:val="BodyText"/>
    <w:rsid w:val="00707C4F"/>
    <w:pPr>
      <w:tabs>
        <w:tab w:val="left" w:pos="340"/>
      </w:tabs>
      <w:spacing w:before="60" w:after="60"/>
      <w:ind w:left="340" w:hanging="340"/>
    </w:pPr>
  </w:style>
  <w:style w:type="paragraph" w:customStyle="1" w:styleId="Note">
    <w:name w:val="Note"/>
    <w:basedOn w:val="BodyText"/>
    <w:rsid w:val="00707C4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07C4F"/>
    <w:rPr>
      <w:b/>
      <w:spacing w:val="0"/>
    </w:rPr>
  </w:style>
  <w:style w:type="paragraph" w:customStyle="1" w:styleId="SuperTitle">
    <w:name w:val="SuperTitle"/>
    <w:basedOn w:val="Title"/>
    <w:rsid w:val="00707C4F"/>
    <w:pPr>
      <w:framePr w:wrap="auto" w:hAnchor="text" w:y="6049"/>
    </w:pPr>
    <w:rPr>
      <w:color w:val="000000"/>
      <w:sz w:val="40"/>
    </w:rPr>
  </w:style>
  <w:style w:type="paragraph" w:customStyle="1" w:styleId="TOCTitle">
    <w:name w:val="TOCTitle"/>
    <w:basedOn w:val="Heading1"/>
    <w:rsid w:val="00707C4F"/>
    <w:pPr>
      <w:spacing w:after="240"/>
      <w:jc w:val="center"/>
      <w:outlineLvl w:val="9"/>
    </w:pPr>
    <w:rPr>
      <w:caps/>
    </w:rPr>
  </w:style>
  <w:style w:type="paragraph" w:customStyle="1" w:styleId="Version">
    <w:name w:val="Version"/>
    <w:rsid w:val="00707C4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07C4F"/>
    <w:pPr>
      <w:keepNext w:val="0"/>
      <w:tabs>
        <w:tab w:val="right" w:pos="4176"/>
      </w:tabs>
      <w:ind w:left="198" w:hanging="198"/>
    </w:pPr>
    <w:rPr>
      <w:rFonts w:ascii="Garamond" w:hAnsi="Garamond"/>
    </w:rPr>
  </w:style>
  <w:style w:type="paragraph" w:styleId="IndexHeading">
    <w:name w:val="index heading"/>
    <w:basedOn w:val="Normal"/>
    <w:next w:val="Index1"/>
    <w:semiHidden/>
    <w:rsid w:val="00707C4F"/>
    <w:pPr>
      <w:spacing w:before="120" w:after="120"/>
    </w:pPr>
    <w:rPr>
      <w:rFonts w:ascii="Arial" w:hAnsi="Arial"/>
      <w:b/>
      <w:color w:val="918585"/>
      <w:sz w:val="24"/>
    </w:rPr>
  </w:style>
  <w:style w:type="paragraph" w:styleId="Header">
    <w:name w:val="header"/>
    <w:basedOn w:val="Normal"/>
    <w:link w:val="HeaderChar"/>
    <w:rsid w:val="00707C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7C4F"/>
    <w:rPr>
      <w:rFonts w:ascii="Times New Roman" w:eastAsia="Times New Roman" w:hAnsi="Times New Roman" w:cs="Times New Roman"/>
      <w:sz w:val="16"/>
      <w:szCs w:val="20"/>
      <w:lang w:val="en-GB" w:eastAsia="en-US"/>
    </w:rPr>
  </w:style>
  <w:style w:type="paragraph" w:customStyle="1" w:styleId="Chapter">
    <w:name w:val="Chapter"/>
    <w:basedOn w:val="Normal"/>
    <w:rsid w:val="00707C4F"/>
    <w:pPr>
      <w:spacing w:before="240"/>
    </w:pPr>
    <w:rPr>
      <w:rFonts w:ascii="Times New Roman" w:hAnsi="Times New Roman"/>
      <w:smallCaps/>
      <w:spacing w:val="80"/>
      <w:sz w:val="28"/>
    </w:rPr>
  </w:style>
  <w:style w:type="paragraph" w:customStyle="1" w:styleId="InChapter">
    <w:name w:val="InChapter"/>
    <w:basedOn w:val="Heading3"/>
    <w:rsid w:val="00707C4F"/>
    <w:pPr>
      <w:spacing w:after="240"/>
      <w:outlineLvl w:val="9"/>
    </w:pPr>
    <w:rPr>
      <w:noProof/>
    </w:rPr>
  </w:style>
  <w:style w:type="paragraph" w:styleId="Index2">
    <w:name w:val="index 2"/>
    <w:basedOn w:val="Normal"/>
    <w:next w:val="Normal"/>
    <w:semiHidden/>
    <w:rsid w:val="00707C4F"/>
    <w:pPr>
      <w:tabs>
        <w:tab w:val="right" w:pos="4176"/>
      </w:tabs>
      <w:ind w:left="568" w:hanging="284"/>
    </w:pPr>
    <w:rPr>
      <w:rFonts w:ascii="Garamond" w:hAnsi="Garamond"/>
    </w:rPr>
  </w:style>
  <w:style w:type="paragraph" w:customStyle="1" w:styleId="Byline">
    <w:name w:val="Byline"/>
    <w:rsid w:val="00707C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7C4F"/>
    <w:pPr>
      <w:tabs>
        <w:tab w:val="clear" w:pos="3600"/>
        <w:tab w:val="clear" w:pos="3958"/>
      </w:tabs>
      <w:jc w:val="right"/>
    </w:pPr>
  </w:style>
  <w:style w:type="paragraph" w:styleId="Caption">
    <w:name w:val="caption"/>
    <w:basedOn w:val="BodyText"/>
    <w:next w:val="Normal"/>
    <w:qFormat/>
    <w:rsid w:val="00707C4F"/>
    <w:pPr>
      <w:framePr w:w="2268" w:hSpace="181" w:vSpace="181" w:wrap="around" w:vAnchor="text" w:hAnchor="page" w:x="1135" w:y="285" w:anchorLock="1"/>
    </w:pPr>
    <w:rPr>
      <w:i/>
    </w:rPr>
  </w:style>
  <w:style w:type="paragraph" w:customStyle="1" w:styleId="MiniTOCTitle">
    <w:name w:val="MiniTOCTitle"/>
    <w:basedOn w:val="Heading4"/>
    <w:rsid w:val="00707C4F"/>
    <w:pPr>
      <w:spacing w:before="240"/>
      <w:outlineLvl w:val="9"/>
    </w:pPr>
    <w:rPr>
      <w:noProof/>
      <w:sz w:val="24"/>
    </w:rPr>
  </w:style>
  <w:style w:type="paragraph" w:customStyle="1" w:styleId="MiniTOCItem">
    <w:name w:val="MiniTOCItem"/>
    <w:basedOn w:val="ListBullet"/>
    <w:rsid w:val="00707C4F"/>
    <w:pPr>
      <w:numPr>
        <w:numId w:val="0"/>
      </w:numPr>
      <w:tabs>
        <w:tab w:val="right" w:leader="dot" w:pos="6521"/>
      </w:tabs>
      <w:spacing w:before="0" w:after="0"/>
    </w:pPr>
  </w:style>
  <w:style w:type="paragraph" w:customStyle="1" w:styleId="TOFTitle">
    <w:name w:val="TOFTitle"/>
    <w:basedOn w:val="TOCTitle"/>
    <w:rsid w:val="00707C4F"/>
  </w:style>
  <w:style w:type="paragraph" w:styleId="TableofFigures">
    <w:name w:val="table of figures"/>
    <w:basedOn w:val="Normal"/>
    <w:next w:val="Normal"/>
    <w:semiHidden/>
    <w:rsid w:val="00707C4F"/>
    <w:pPr>
      <w:tabs>
        <w:tab w:val="right" w:leader="dot" w:pos="9072"/>
      </w:tabs>
      <w:ind w:left="970" w:hanging="403"/>
    </w:pPr>
    <w:rPr>
      <w:rFonts w:ascii="Times New Roman" w:hAnsi="Times New Roman"/>
      <w:b/>
    </w:rPr>
  </w:style>
  <w:style w:type="paragraph" w:styleId="ListNumber">
    <w:name w:val="List Number"/>
    <w:basedOn w:val="List"/>
    <w:rsid w:val="00707C4F"/>
    <w:pPr>
      <w:numPr>
        <w:numId w:val="15"/>
      </w:numPr>
      <w:tabs>
        <w:tab w:val="clear" w:pos="340"/>
      </w:tabs>
    </w:pPr>
  </w:style>
  <w:style w:type="character" w:customStyle="1" w:styleId="WingdingSymbols">
    <w:name w:val="Wingding Symbols"/>
    <w:rsid w:val="00707C4F"/>
    <w:rPr>
      <w:rFonts w:ascii="Wingdings" w:hAnsi="Wingdings"/>
    </w:rPr>
  </w:style>
  <w:style w:type="paragraph" w:customStyle="1" w:styleId="TableHeading">
    <w:name w:val="Table Heading"/>
    <w:basedOn w:val="HeadingBase"/>
    <w:rsid w:val="00707C4F"/>
    <w:pPr>
      <w:keepLines/>
      <w:pBdr>
        <w:bottom w:val="single" w:sz="6" w:space="1" w:color="918585"/>
      </w:pBdr>
      <w:spacing w:before="240"/>
    </w:pPr>
  </w:style>
  <w:style w:type="character" w:customStyle="1" w:styleId="HotSpot">
    <w:name w:val="HotSpot"/>
    <w:rsid w:val="00707C4F"/>
    <w:rPr>
      <w:color w:val="0033CC"/>
      <w:u w:val="none"/>
    </w:rPr>
  </w:style>
  <w:style w:type="paragraph" w:customStyle="1" w:styleId="BodyTextRight">
    <w:name w:val="Body Text Right"/>
    <w:basedOn w:val="BodyText"/>
    <w:rsid w:val="00707C4F"/>
    <w:pPr>
      <w:spacing w:before="0" w:after="0"/>
      <w:jc w:val="right"/>
    </w:pPr>
  </w:style>
  <w:style w:type="paragraph" w:styleId="Index3">
    <w:name w:val="index 3"/>
    <w:basedOn w:val="ListNumber2"/>
    <w:next w:val="Normal"/>
    <w:semiHidden/>
    <w:rsid w:val="00707C4F"/>
    <w:pPr>
      <w:numPr>
        <w:numId w:val="0"/>
      </w:numPr>
      <w:tabs>
        <w:tab w:val="right" w:leader="dot" w:pos="4176"/>
      </w:tabs>
    </w:pPr>
  </w:style>
  <w:style w:type="paragraph" w:styleId="ListNumber2">
    <w:name w:val="List Number 2"/>
    <w:basedOn w:val="List2"/>
    <w:rsid w:val="00707C4F"/>
    <w:pPr>
      <w:numPr>
        <w:numId w:val="10"/>
      </w:numPr>
      <w:tabs>
        <w:tab w:val="clear" w:pos="1060"/>
      </w:tabs>
    </w:pPr>
  </w:style>
  <w:style w:type="paragraph" w:customStyle="1" w:styleId="MarginNote">
    <w:name w:val="Margin Note"/>
    <w:basedOn w:val="BodyText"/>
    <w:rsid w:val="00707C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7C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7C4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07C4F"/>
    <w:rPr>
      <w:sz w:val="32"/>
    </w:rPr>
  </w:style>
  <w:style w:type="paragraph" w:customStyle="1" w:styleId="HeadingProcedure">
    <w:name w:val="Heading Procedure"/>
    <w:basedOn w:val="HeadingBase"/>
    <w:next w:val="Normal"/>
    <w:rsid w:val="00707C4F"/>
    <w:pPr>
      <w:tabs>
        <w:tab w:val="left" w:pos="0"/>
      </w:tabs>
      <w:spacing w:before="120" w:after="60"/>
    </w:pPr>
    <w:rPr>
      <w:i/>
      <w:color w:val="918585"/>
      <w:sz w:val="22"/>
    </w:rPr>
  </w:style>
  <w:style w:type="paragraph" w:customStyle="1" w:styleId="TableBodyText">
    <w:name w:val="Table Body Text"/>
    <w:basedOn w:val="BodyText"/>
    <w:rsid w:val="00707C4F"/>
    <w:pPr>
      <w:spacing w:before="60" w:after="60"/>
    </w:pPr>
  </w:style>
  <w:style w:type="paragraph" w:styleId="ListContinue">
    <w:name w:val="List Continue"/>
    <w:basedOn w:val="List"/>
    <w:rsid w:val="00707C4F"/>
    <w:pPr>
      <w:ind w:firstLine="0"/>
    </w:pPr>
  </w:style>
  <w:style w:type="paragraph" w:customStyle="1" w:styleId="ListNote">
    <w:name w:val="List Note"/>
    <w:basedOn w:val="List"/>
    <w:rsid w:val="00707C4F"/>
    <w:pPr>
      <w:pBdr>
        <w:top w:val="single" w:sz="6" w:space="2" w:color="918585"/>
        <w:bottom w:val="single" w:sz="6" w:space="2" w:color="918585"/>
      </w:pBdr>
      <w:tabs>
        <w:tab w:val="left" w:pos="1021"/>
      </w:tabs>
      <w:ind w:firstLine="0"/>
    </w:pPr>
  </w:style>
  <w:style w:type="paragraph" w:customStyle="1" w:styleId="Warning">
    <w:name w:val="Warning"/>
    <w:basedOn w:val="BodyText"/>
    <w:rsid w:val="00707C4F"/>
    <w:pPr>
      <w:shd w:val="clear" w:color="auto" w:fill="D9D9D9"/>
      <w:tabs>
        <w:tab w:val="left" w:pos="992"/>
      </w:tabs>
      <w:ind w:left="119" w:right="119"/>
    </w:pPr>
    <w:rPr>
      <w:sz w:val="20"/>
    </w:rPr>
  </w:style>
  <w:style w:type="paragraph" w:customStyle="1" w:styleId="MarginIcons">
    <w:name w:val="Margin Icons"/>
    <w:basedOn w:val="BodyText"/>
    <w:rsid w:val="00707C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7C4F"/>
    <w:rPr>
      <w:rFonts w:ascii="Courier New" w:hAnsi="Courier New"/>
    </w:rPr>
  </w:style>
  <w:style w:type="paragraph" w:customStyle="1" w:styleId="NoteBullet">
    <w:name w:val="Note Bullet"/>
    <w:basedOn w:val="Note"/>
    <w:rsid w:val="00707C4F"/>
    <w:pPr>
      <w:tabs>
        <w:tab w:val="clear" w:pos="680"/>
      </w:tabs>
      <w:spacing w:before="60" w:after="60"/>
    </w:pPr>
  </w:style>
  <w:style w:type="paragraph" w:customStyle="1" w:styleId="SubHeading2">
    <w:name w:val="SubHeading2"/>
    <w:basedOn w:val="HeadingBase"/>
    <w:rsid w:val="00707C4F"/>
    <w:pPr>
      <w:spacing w:before="240" w:after="60"/>
    </w:pPr>
    <w:rPr>
      <w:sz w:val="20"/>
    </w:rPr>
  </w:style>
  <w:style w:type="paragraph" w:customStyle="1" w:styleId="SubHeading1">
    <w:name w:val="SubHeading1"/>
    <w:basedOn w:val="HeadingBase"/>
    <w:rsid w:val="00707C4F"/>
    <w:pPr>
      <w:spacing w:before="240" w:after="60"/>
    </w:pPr>
    <w:rPr>
      <w:color w:val="918585"/>
      <w:sz w:val="22"/>
    </w:rPr>
  </w:style>
  <w:style w:type="paragraph" w:customStyle="1" w:styleId="SideHeading">
    <w:name w:val="Side Heading"/>
    <w:basedOn w:val="HeadingBase"/>
    <w:rsid w:val="00707C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7C4F"/>
    <w:pPr>
      <w:tabs>
        <w:tab w:val="num" w:pos="360"/>
      </w:tabs>
    </w:pPr>
  </w:style>
  <w:style w:type="paragraph" w:styleId="PlainText">
    <w:name w:val="Plain Text"/>
    <w:basedOn w:val="Normal"/>
    <w:link w:val="PlainTextChar"/>
    <w:rsid w:val="00707C4F"/>
    <w:rPr>
      <w:sz w:val="20"/>
    </w:rPr>
  </w:style>
  <w:style w:type="character" w:customStyle="1" w:styleId="PlainTextChar">
    <w:name w:val="Plain Text Char"/>
    <w:basedOn w:val="DefaultParagraphFont"/>
    <w:link w:val="PlainText"/>
    <w:rsid w:val="00707C4F"/>
    <w:rPr>
      <w:rFonts w:ascii="Courier New" w:eastAsia="Times New Roman" w:hAnsi="Courier New" w:cs="Times New Roman"/>
      <w:sz w:val="20"/>
      <w:szCs w:val="20"/>
      <w:lang w:eastAsia="en-US"/>
    </w:rPr>
  </w:style>
  <w:style w:type="character" w:customStyle="1" w:styleId="MenuOption">
    <w:name w:val="Menu Option"/>
    <w:basedOn w:val="DefaultParagraphFont"/>
    <w:rsid w:val="00707C4F"/>
    <w:rPr>
      <w:b/>
      <w:smallCaps/>
    </w:rPr>
  </w:style>
  <w:style w:type="paragraph" w:customStyle="1" w:styleId="TableListNumber">
    <w:name w:val="Table List Number"/>
    <w:basedOn w:val="ListNumber"/>
    <w:rsid w:val="00707C4F"/>
    <w:pPr>
      <w:numPr>
        <w:numId w:val="0"/>
      </w:numPr>
    </w:pPr>
  </w:style>
  <w:style w:type="paragraph" w:styleId="TOC4">
    <w:name w:val="toc 4"/>
    <w:basedOn w:val="TOCBase"/>
    <w:next w:val="Normal"/>
    <w:semiHidden/>
    <w:rsid w:val="00707C4F"/>
    <w:pPr>
      <w:tabs>
        <w:tab w:val="right" w:leader="dot" w:pos="9071"/>
      </w:tabs>
      <w:ind w:left="1701"/>
    </w:pPr>
  </w:style>
  <w:style w:type="paragraph" w:customStyle="1" w:styleId="ListAlpha">
    <w:name w:val="List Alpha"/>
    <w:basedOn w:val="List"/>
    <w:rsid w:val="00707C4F"/>
    <w:pPr>
      <w:numPr>
        <w:numId w:val="9"/>
      </w:numPr>
    </w:pPr>
  </w:style>
  <w:style w:type="paragraph" w:customStyle="1" w:styleId="ListAlpha2">
    <w:name w:val="List Alpha 2"/>
    <w:basedOn w:val="List2"/>
    <w:rsid w:val="00707C4F"/>
    <w:pPr>
      <w:numPr>
        <w:numId w:val="8"/>
      </w:numPr>
    </w:pPr>
  </w:style>
  <w:style w:type="paragraph" w:styleId="List2">
    <w:name w:val="List 2"/>
    <w:basedOn w:val="BodyText"/>
    <w:rsid w:val="00707C4F"/>
    <w:pPr>
      <w:tabs>
        <w:tab w:val="left" w:pos="680"/>
      </w:tabs>
      <w:spacing w:before="60" w:after="60"/>
      <w:ind w:left="680" w:hanging="340"/>
    </w:pPr>
  </w:style>
  <w:style w:type="paragraph" w:styleId="List3">
    <w:name w:val="List 3"/>
    <w:basedOn w:val="BodyText"/>
    <w:rsid w:val="00707C4F"/>
    <w:pPr>
      <w:tabs>
        <w:tab w:val="left" w:pos="1021"/>
      </w:tabs>
      <w:spacing w:before="60" w:after="60"/>
      <w:ind w:left="1020" w:hanging="340"/>
    </w:pPr>
  </w:style>
  <w:style w:type="paragraph" w:styleId="List4">
    <w:name w:val="List 4"/>
    <w:basedOn w:val="BodyText"/>
    <w:rsid w:val="00707C4F"/>
    <w:pPr>
      <w:tabs>
        <w:tab w:val="left" w:pos="1361"/>
      </w:tabs>
      <w:spacing w:before="60" w:after="60"/>
      <w:ind w:left="1361" w:hanging="340"/>
    </w:pPr>
  </w:style>
  <w:style w:type="paragraph" w:styleId="List5">
    <w:name w:val="List 5"/>
    <w:basedOn w:val="BodyText"/>
    <w:rsid w:val="00707C4F"/>
    <w:pPr>
      <w:tabs>
        <w:tab w:val="left" w:pos="1701"/>
      </w:tabs>
      <w:spacing w:before="60" w:after="60"/>
      <w:ind w:left="1701" w:hanging="340"/>
    </w:pPr>
  </w:style>
  <w:style w:type="paragraph" w:styleId="ListBullet3">
    <w:name w:val="List Bullet 3"/>
    <w:basedOn w:val="List3"/>
    <w:rsid w:val="00707C4F"/>
    <w:pPr>
      <w:numPr>
        <w:numId w:val="14"/>
      </w:numPr>
      <w:tabs>
        <w:tab w:val="clear" w:pos="1021"/>
      </w:tabs>
      <w:ind w:left="1037" w:hanging="357"/>
    </w:pPr>
  </w:style>
  <w:style w:type="paragraph" w:styleId="ListBullet4">
    <w:name w:val="List Bullet 4"/>
    <w:basedOn w:val="List4"/>
    <w:rsid w:val="00707C4F"/>
    <w:pPr>
      <w:numPr>
        <w:numId w:val="3"/>
      </w:numPr>
      <w:tabs>
        <w:tab w:val="clear" w:pos="1361"/>
      </w:tabs>
    </w:pPr>
  </w:style>
  <w:style w:type="paragraph" w:styleId="ListBullet5">
    <w:name w:val="List Bullet 5"/>
    <w:basedOn w:val="List5"/>
    <w:rsid w:val="00707C4F"/>
    <w:pPr>
      <w:numPr>
        <w:numId w:val="4"/>
      </w:numPr>
    </w:pPr>
  </w:style>
  <w:style w:type="paragraph" w:styleId="ListContinue2">
    <w:name w:val="List Continue 2"/>
    <w:basedOn w:val="List2"/>
    <w:rsid w:val="00707C4F"/>
    <w:pPr>
      <w:ind w:firstLine="0"/>
    </w:pPr>
  </w:style>
  <w:style w:type="paragraph" w:styleId="ListContinue3">
    <w:name w:val="List Continue 3"/>
    <w:basedOn w:val="List3"/>
    <w:rsid w:val="00707C4F"/>
    <w:pPr>
      <w:ind w:left="1021" w:firstLine="0"/>
    </w:pPr>
  </w:style>
  <w:style w:type="paragraph" w:styleId="ListContinue4">
    <w:name w:val="List Continue 4"/>
    <w:basedOn w:val="List4"/>
    <w:rsid w:val="00707C4F"/>
    <w:pPr>
      <w:ind w:firstLine="0"/>
    </w:pPr>
  </w:style>
  <w:style w:type="paragraph" w:styleId="ListContinue5">
    <w:name w:val="List Continue 5"/>
    <w:basedOn w:val="List5"/>
    <w:rsid w:val="00707C4F"/>
    <w:pPr>
      <w:ind w:firstLine="0"/>
    </w:pPr>
  </w:style>
  <w:style w:type="paragraph" w:styleId="ListNumber3">
    <w:name w:val="List Number 3"/>
    <w:basedOn w:val="List3"/>
    <w:rsid w:val="00707C4F"/>
    <w:pPr>
      <w:numPr>
        <w:numId w:val="5"/>
      </w:numPr>
    </w:pPr>
  </w:style>
  <w:style w:type="paragraph" w:styleId="ListNumber4">
    <w:name w:val="List Number 4"/>
    <w:basedOn w:val="List4"/>
    <w:rsid w:val="00707C4F"/>
    <w:pPr>
      <w:numPr>
        <w:numId w:val="6"/>
      </w:numPr>
    </w:pPr>
  </w:style>
  <w:style w:type="paragraph" w:styleId="ListNumber5">
    <w:name w:val="List Number 5"/>
    <w:basedOn w:val="List5"/>
    <w:rsid w:val="00707C4F"/>
    <w:pPr>
      <w:numPr>
        <w:numId w:val="7"/>
      </w:numPr>
    </w:pPr>
  </w:style>
  <w:style w:type="paragraph" w:styleId="BlockText">
    <w:name w:val="Block Text"/>
    <w:basedOn w:val="Normal"/>
    <w:rsid w:val="00707C4F"/>
    <w:pPr>
      <w:spacing w:after="120"/>
      <w:ind w:left="1440" w:right="1440"/>
    </w:pPr>
  </w:style>
  <w:style w:type="character" w:customStyle="1" w:styleId="Subscript">
    <w:name w:val="Subscript"/>
    <w:basedOn w:val="DefaultParagraphFont"/>
    <w:rsid w:val="00707C4F"/>
    <w:rPr>
      <w:sz w:val="16"/>
      <w:vertAlign w:val="subscript"/>
    </w:rPr>
  </w:style>
  <w:style w:type="character" w:customStyle="1" w:styleId="Superscript">
    <w:name w:val="Superscript"/>
    <w:basedOn w:val="DefaultParagraphFont"/>
    <w:rsid w:val="00707C4F"/>
    <w:rPr>
      <w:sz w:val="16"/>
      <w:vertAlign w:val="superscript"/>
    </w:rPr>
  </w:style>
  <w:style w:type="character" w:customStyle="1" w:styleId="Symbols">
    <w:name w:val="Symbols"/>
    <w:basedOn w:val="DefaultParagraphFont"/>
    <w:rsid w:val="00707C4F"/>
    <w:rPr>
      <w:rFonts w:ascii="Symbol" w:hAnsi="Symbol"/>
    </w:rPr>
  </w:style>
  <w:style w:type="character" w:customStyle="1" w:styleId="MenuOptions">
    <w:name w:val="Menu Options"/>
    <w:basedOn w:val="DefaultParagraphFont"/>
    <w:rsid w:val="00707C4F"/>
    <w:rPr>
      <w:rFonts w:ascii="Arial Narrow" w:hAnsi="Arial Narrow"/>
      <w:smallCaps/>
    </w:rPr>
  </w:style>
  <w:style w:type="character" w:customStyle="1" w:styleId="Buttons">
    <w:name w:val="Buttons"/>
    <w:basedOn w:val="DefaultParagraphFont"/>
    <w:rsid w:val="00707C4F"/>
    <w:rPr>
      <w:b/>
    </w:rPr>
  </w:style>
  <w:style w:type="character" w:customStyle="1" w:styleId="Underlined">
    <w:name w:val="Underlined"/>
    <w:basedOn w:val="DefaultParagraphFont"/>
    <w:rsid w:val="00707C4F"/>
    <w:rPr>
      <w:u w:val="single"/>
    </w:rPr>
  </w:style>
  <w:style w:type="paragraph" w:customStyle="1" w:styleId="TableBodyTextRight">
    <w:name w:val="Table Body Text Right"/>
    <w:basedOn w:val="TableBodyText"/>
    <w:rsid w:val="00707C4F"/>
    <w:pPr>
      <w:widowControl w:val="0"/>
      <w:autoSpaceDE w:val="0"/>
      <w:autoSpaceDN w:val="0"/>
      <w:adjustRightInd w:val="0"/>
      <w:jc w:val="right"/>
    </w:pPr>
    <w:rPr>
      <w:rFonts w:cs="Arial"/>
      <w:szCs w:val="18"/>
    </w:rPr>
  </w:style>
  <w:style w:type="paragraph" w:customStyle="1" w:styleId="CopyrightText">
    <w:name w:val="Copyright Text"/>
    <w:basedOn w:val="BodyText"/>
    <w:rsid w:val="00707C4F"/>
    <w:rPr>
      <w:sz w:val="18"/>
    </w:rPr>
  </w:style>
  <w:style w:type="paragraph" w:customStyle="1" w:styleId="BodySmallRight">
    <w:name w:val="Body Small Right"/>
    <w:basedOn w:val="BodyTextRight"/>
    <w:rsid w:val="00707C4F"/>
    <w:rPr>
      <w:sz w:val="18"/>
      <w:szCs w:val="18"/>
    </w:rPr>
  </w:style>
  <w:style w:type="paragraph" w:customStyle="1" w:styleId="MarginEdition">
    <w:name w:val="Margin Edition"/>
    <w:basedOn w:val="MarginNote"/>
    <w:rsid w:val="00707C4F"/>
    <w:pPr>
      <w:spacing w:before="0" w:after="0"/>
    </w:pPr>
    <w:rPr>
      <w:rFonts w:ascii="Times New Roman" w:hAnsi="Times New Roman"/>
      <w:color w:val="999999"/>
    </w:rPr>
  </w:style>
  <w:style w:type="paragraph" w:customStyle="1" w:styleId="Spacer">
    <w:name w:val="Spacer"/>
    <w:basedOn w:val="Normal"/>
    <w:rsid w:val="00707C4F"/>
    <w:rPr>
      <w:sz w:val="2"/>
      <w:szCs w:val="2"/>
    </w:rPr>
  </w:style>
  <w:style w:type="character" w:customStyle="1" w:styleId="Small">
    <w:name w:val="Small"/>
    <w:basedOn w:val="DefaultParagraphFont"/>
    <w:rsid w:val="00707C4F"/>
    <w:rPr>
      <w:sz w:val="16"/>
    </w:rPr>
  </w:style>
  <w:style w:type="paragraph" w:customStyle="1" w:styleId="WideTable">
    <w:name w:val="Wide Table"/>
    <w:basedOn w:val="Normal"/>
    <w:rsid w:val="00707C4F"/>
    <w:pPr>
      <w:ind w:left="-1418"/>
    </w:pPr>
    <w:rPr>
      <w:sz w:val="2"/>
      <w:szCs w:val="2"/>
    </w:rPr>
  </w:style>
  <w:style w:type="character" w:styleId="PageNumber">
    <w:name w:val="page number"/>
    <w:basedOn w:val="DefaultParagraphFont"/>
    <w:rsid w:val="00707C4F"/>
  </w:style>
  <w:style w:type="paragraph" w:styleId="Quote">
    <w:name w:val="Quote"/>
    <w:basedOn w:val="Heading1"/>
    <w:link w:val="QuoteChar"/>
    <w:qFormat/>
    <w:rsid w:val="00707C4F"/>
    <w:rPr>
      <w:b w:val="0"/>
      <w:sz w:val="72"/>
      <w:szCs w:val="72"/>
      <w:lang w:val="en-NZ"/>
    </w:rPr>
  </w:style>
  <w:style w:type="character" w:customStyle="1" w:styleId="QuoteChar">
    <w:name w:val="Quote Char"/>
    <w:basedOn w:val="DefaultParagraphFont"/>
    <w:link w:val="Quote"/>
    <w:rsid w:val="00707C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7C4F"/>
    <w:pPr>
      <w:pageBreakBefore/>
    </w:pPr>
  </w:style>
  <w:style w:type="paragraph" w:customStyle="1" w:styleId="Border">
    <w:name w:val="Border"/>
    <w:basedOn w:val="Normal"/>
    <w:qFormat/>
    <w:rsid w:val="00707C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7C4F"/>
    <w:rPr>
      <w:b/>
      <w:bCs/>
      <w:i/>
      <w:iCs/>
      <w:color w:val="auto"/>
    </w:rPr>
  </w:style>
  <w:style w:type="paragraph" w:styleId="IntenseQuote">
    <w:name w:val="Intense Quote"/>
    <w:basedOn w:val="Normal"/>
    <w:next w:val="Normal"/>
    <w:link w:val="IntenseQuoteChar"/>
    <w:uiPriority w:val="30"/>
    <w:qFormat/>
    <w:rsid w:val="00707C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7C4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07C4F"/>
    <w:rPr>
      <w:smallCaps/>
      <w:color w:val="auto"/>
      <w:u w:val="single"/>
    </w:rPr>
  </w:style>
  <w:style w:type="character" w:styleId="IntenseReference">
    <w:name w:val="Intense Reference"/>
    <w:basedOn w:val="DefaultParagraphFont"/>
    <w:uiPriority w:val="32"/>
    <w:qFormat/>
    <w:rsid w:val="00707C4F"/>
    <w:rPr>
      <w:b/>
      <w:bCs/>
      <w:smallCaps/>
      <w:color w:val="auto"/>
      <w:spacing w:val="5"/>
      <w:u w:val="single"/>
    </w:rPr>
  </w:style>
  <w:style w:type="paragraph" w:customStyle="1" w:styleId="2ColumnHeading">
    <w:name w:val="2Column Heading"/>
    <w:basedOn w:val="BodyText"/>
    <w:qFormat/>
    <w:rsid w:val="00707C4F"/>
    <w:pPr>
      <w:spacing w:after="60"/>
      <w:ind w:left="-2268"/>
    </w:pPr>
    <w:rPr>
      <w:b/>
    </w:rPr>
  </w:style>
  <w:style w:type="paragraph" w:customStyle="1" w:styleId="Heading1TOC">
    <w:name w:val="Heading1 TOC"/>
    <w:basedOn w:val="Normal"/>
    <w:qFormat/>
    <w:rsid w:val="00707C4F"/>
    <w:pPr>
      <w:spacing w:before="240" w:after="120"/>
    </w:pPr>
    <w:rPr>
      <w:rFonts w:ascii="Times New Roman" w:hAnsi="Times New Roman"/>
      <w:b/>
      <w:sz w:val="32"/>
    </w:rPr>
  </w:style>
  <w:style w:type="paragraph" w:customStyle="1" w:styleId="Heading2TOC">
    <w:name w:val="Heading2 TOC"/>
    <w:basedOn w:val="Normal"/>
    <w:qFormat/>
    <w:rsid w:val="00707C4F"/>
    <w:pPr>
      <w:spacing w:before="240" w:after="60"/>
    </w:pPr>
    <w:rPr>
      <w:rFonts w:ascii="Times New Roman" w:hAnsi="Times New Roman"/>
      <w:b/>
      <w:sz w:val="28"/>
    </w:rPr>
  </w:style>
  <w:style w:type="character" w:customStyle="1" w:styleId="Underline">
    <w:name w:val="Underline"/>
    <w:basedOn w:val="DefaultParagraphFont"/>
    <w:qFormat/>
    <w:rsid w:val="00707C4F"/>
    <w:rPr>
      <w:u w:val="single"/>
    </w:rPr>
  </w:style>
  <w:style w:type="paragraph" w:styleId="BalloonText">
    <w:name w:val="Balloon Text"/>
    <w:basedOn w:val="Normal"/>
    <w:link w:val="BalloonTextChar"/>
    <w:rsid w:val="00707C4F"/>
    <w:rPr>
      <w:rFonts w:ascii="Tahoma" w:hAnsi="Tahoma" w:cs="Tahoma"/>
      <w:sz w:val="16"/>
      <w:szCs w:val="16"/>
    </w:rPr>
  </w:style>
  <w:style w:type="character" w:customStyle="1" w:styleId="BalloonTextChar">
    <w:name w:val="Balloon Text Char"/>
    <w:basedOn w:val="DefaultParagraphFont"/>
    <w:link w:val="BalloonText"/>
    <w:rsid w:val="00707C4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07C4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07C4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07C4F"/>
    <w:rPr>
      <w:b/>
      <w:color w:val="660033"/>
      <w:spacing w:val="0"/>
    </w:rPr>
  </w:style>
  <w:style w:type="paragraph" w:customStyle="1" w:styleId="Nameditemlist">
    <w:name w:val="Named item list"/>
    <w:basedOn w:val="BodyText"/>
    <w:qFormat/>
    <w:rsid w:val="00707C4F"/>
    <w:pPr>
      <w:tabs>
        <w:tab w:val="left" w:pos="2835"/>
      </w:tabs>
      <w:ind w:left="2835" w:hanging="2835"/>
    </w:pPr>
  </w:style>
  <w:style w:type="paragraph" w:customStyle="1" w:styleId="BodyTextnopadding">
    <w:name w:val="Body Text no padding"/>
    <w:basedOn w:val="BodyText"/>
    <w:qFormat/>
    <w:rsid w:val="00707C4F"/>
    <w:pPr>
      <w:spacing w:before="0" w:after="0"/>
    </w:pPr>
  </w:style>
  <w:style w:type="paragraph" w:customStyle="1" w:styleId="BodyTextBold">
    <w:name w:val="Body Text Bold"/>
    <w:basedOn w:val="BodyText"/>
    <w:qFormat/>
    <w:rsid w:val="00707C4F"/>
    <w:rPr>
      <w:b/>
    </w:rPr>
  </w:style>
  <w:style w:type="character" w:styleId="Hyperlink">
    <w:name w:val="Hyperlink"/>
    <w:basedOn w:val="DefaultParagraphFont"/>
    <w:uiPriority w:val="99"/>
    <w:unhideWhenUsed/>
    <w:rsid w:val="007A486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693</Words>
  <Characters>4460</Characters>
  <Application>Microsoft Office Word</Application>
  <DocSecurity>0</DocSecurity>
  <Lines>159</Lines>
  <Paragraphs>99</Paragraphs>
  <ScaleCrop>false</ScaleCrop>
  <Company>Author-it Software Corporation Ltd.</Company>
  <LinksUpToDate>false</LinksUpToDate>
  <CharactersWithSpaces>5054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CPCCCM1011 Undertake basic estimation and costing</dc:title>
  <dc:subject>Approved</dc:subject>
  <dc:creator>BuildSkills Australia</dc:creator>
  <cp:keywords>Release: 2</cp:keywords>
  <dc:description>Review Date: 12 April 2008</dc:description>
  <cp:lastModifiedBy>HSD_TPCMSd.prod</cp:lastModifiedBy>
  <cp:revision>3</cp:revision>
  <dcterms:created xsi:type="dcterms:W3CDTF">2025-03-01T18:08:00Z</dcterms:created>
  <dcterms:modified xsi:type="dcterms:W3CDTF">2025-03-01T18:08:00Z</dcterms:modified>
</cp:coreProperties>
</file>