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CPCCCA3029 Erect and dismantle formwork for footings and slabs on ground</w:t>
      </w:r>
      <w:bookmarkEnd w:id="0"/>
      <w:bookmarkEnd w:id="1"/>
    </w:p>
    <w:p w:rsidR="00D44002" w:rsidRPr="00F31CE3" w:rsidP="00F31CE3" w14:paraId="160C8F32" w14:textId="3B105B63">
      <w:pPr>
        <w:pStyle w:val="ChapterTitle"/>
      </w:pPr>
      <w:bookmarkStart w:id="2" w:name="CPCCCA3029"/>
      <w:r w:rsidRPr="00F31CE3">
        <w:t>CPCCCA3029 Erect and dismantle formwork for footings and slabs on ground</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of competency specifies the skills and knowledge required to erect and dismantle formwork for slabs on ground, including rebates to slabs on ground and steps to strip footings, in accordance with building standards described in Commonwealth and state or territory legislation, codes and Australian Standards.</w:t>
      </w:r>
    </w:p>
    <w:p w:rsidR="00D44002" w:rsidRPr="00F31CE3" w:rsidP="00F31CE3">
      <w:r w:rsidRPr="00F31CE3">
        <w:t>The unit includes:</w:t>
      </w:r>
    </w:p>
    <w:p w:rsidR="00D44002" w:rsidRPr="00F31CE3" w:rsidP="00F31CE3">
      <w:pPr>
        <w:numPr>
          <w:ilvl w:val="0"/>
          <w:numId w:val="2"/>
        </w:numPr>
        <w:ind w:left="720" w:hanging="360"/>
        <w:jc w:val="left"/>
      </w:pPr>
      <w:r w:rsidRPr="00F31CE3">
        <w:t>establishing required levels on site and constructing formwork using boxing materials, including timber, metal, masonry, fibre cement sheeting or reconstituted timber products, and fixings to contain wet poured concrete</w:t>
      </w:r>
    </w:p>
    <w:p w:rsidR="00D44002" w:rsidRPr="00F31CE3" w:rsidP="00F31CE3">
      <w:pPr>
        <w:numPr>
          <w:ilvl w:val="0"/>
          <w:numId w:val="2"/>
        </w:numPr>
        <w:ind w:left="720" w:hanging="360"/>
        <w:jc w:val="left"/>
      </w:pPr>
      <w:r w:rsidRPr="00F31CE3">
        <w:t>stripping the formwork and preparing and storing it for reuse.</w:t>
      </w:r>
    </w:p>
    <w:p w:rsidR="00D44002" w:rsidRPr="00F31CE3" w:rsidP="00F31CE3">
      <w:pPr>
        <w:pStyle w:val="Heading1"/>
      </w:pPr>
      <w:r w:rsidRPr="00F31CE3">
        <w:t>Licensing/Regulatory Information</w:t>
      </w:r>
    </w:p>
    <w:p w:rsidR="00D44002" w:rsidRPr="00F31CE3" w:rsidP="00F31CE3">
      <w:r w:rsidRPr="00F31CE3">
        <w:t>Completion of the general construction induction training required by applicable work health and safety (WHS) legislation is mandatory for any person carrying out construction work. Achievement of the current unit of competency that covers general construction induction training meets this requirement. </w:t>
      </w:r>
    </w:p>
    <w:p w:rsidR="00D44002" w:rsidRPr="00F31CE3" w:rsidP="00F31CE3">
      <w:pPr>
        <w:pStyle w:val="Heading1"/>
      </w:pPr>
      <w:r w:rsidRPr="00F31CE3">
        <w:t>Pre-requisite unit(s)</w:t>
      </w:r>
    </w:p>
    <w:p w:rsidR="00D44002" w:rsidRPr="00F31CE3" w:rsidP="00F31CE3">
      <w:r w:rsidRPr="00F31CE3">
        <w:t>CPCCWHS2001</w:t>
      </w:r>
      <w:r w:rsidRPr="00F31CE3">
        <w:t xml:space="preserve"> Apply WHS requirements, policies and procedures in the construction industry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Carpentry and Joinery</w:t>
      </w:r>
    </w:p>
    <w:p w:rsidR="00D44002" w:rsidRPr="00F31CE3" w:rsidP="00F31CE3">
      <w:pPr>
        <w:pStyle w:val="Heading1"/>
      </w:pPr>
      <w:r w:rsidRPr="00F31CE3">
        <w:t>Elements and Performance Criteria</w:t>
      </w:r>
    </w:p>
    <w:tbl>
      <w:tblPr>
        <w:tblStyle w:val="TableGrid"/>
        <w:tblW w:w="5000" w:type="pct"/>
        <w:jc w:val="left"/>
      </w:tblPr>
      <w:tblGrid>
        <w:gridCol w:w="2145"/>
        <w:gridCol w:w="6915"/>
      </w:tblGrid>
      <w:tr>
        <w:tblPrEx>
          <w:tblW w:w="5000" w:type="pct"/>
        </w:tblPrEx>
        <w:tc>
          <w:tcPr>
            <w:tcW w:w="0" w:type="auto"/>
          </w:tcPr>
          <w:p w:rsidR="00D44002" w:rsidRPr="00F31CE3" w:rsidP="00F31CE3">
            <w:pPr>
              <w:jc w:val="left"/>
            </w:pPr>
            <w:r w:rsidRPr="00F31CE3">
              <w:rPr>
                <w:rStyle w:val="Strong"/>
              </w:rPr>
              <w:t>Elements</w:t>
            </w:r>
          </w:p>
          <w:p w:rsidR="00D44002" w:rsidRPr="00F31CE3" w:rsidP="00F31CE3">
            <w:pPr>
              <w:jc w:val="left"/>
            </w:pPr>
            <w:r w:rsidRPr="00F31CE3">
              <w:rPr>
                <w:i/>
                <w:iCs/>
              </w:rPr>
              <w:t>Elements describe the essential outcomes.</w:t>
            </w:r>
          </w:p>
        </w:tc>
        <w:tc>
          <w:tcPr>
            <w:tcW w:w="0" w:type="auto"/>
          </w:tcPr>
          <w:p w:rsidR="00D44002" w:rsidRPr="00F31CE3" w:rsidP="00F31CE3">
            <w:pPr>
              <w:jc w:val="left"/>
            </w:pPr>
            <w:r w:rsidRPr="00F31CE3">
              <w:rPr>
                <w:rStyle w:val="Strong"/>
              </w:rPr>
              <w:t>Performance criteria</w:t>
            </w:r>
          </w:p>
          <w:p w:rsidR="00D44002" w:rsidRPr="00F31CE3" w:rsidP="00F31CE3">
            <w:pPr>
              <w:jc w:val="left"/>
            </w:pPr>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w:t>
            </w:r>
          </w:p>
        </w:tc>
        <w:tc>
          <w:tcPr>
            <w:tcW w:w="0" w:type="auto"/>
          </w:tcPr>
          <w:p w:rsidR="00D44002" w:rsidRPr="00F31CE3" w:rsidP="00F31CE3">
            <w:r w:rsidRPr="00F31CE3">
              <w:t>1.1 Obtain relevant safe working procedures (safe work method statement [SWMS] or job safety analyses [JSA] or their equivalent) </w:t>
            </w:r>
          </w:p>
          <w:p w:rsidR="00D44002" w:rsidRPr="00F31CE3" w:rsidP="00F31CE3">
            <w:r w:rsidRPr="00F31CE3">
              <w:t>1.2 Confirm work requirements, sequence of activities and interfaces with other trades with relevant site personnel in accordance with site procedures </w:t>
            </w:r>
          </w:p>
          <w:p w:rsidR="00D44002" w:rsidRPr="00F31CE3" w:rsidP="00F31CE3">
            <w:r w:rsidRPr="00F31CE3">
              <w:t>1.3 Identify hazards and assess risks associated with the task and implement or escalate control measures within the scope of own authority in accordance with site requirements </w:t>
            </w:r>
          </w:p>
          <w:p w:rsidR="00D44002" w:rsidRPr="00F31CE3" w:rsidP="00F31CE3">
            <w:r w:rsidRPr="00F31CE3">
              <w:t>1.4 Wear personal protective equipment (PPE) prescribed in site signage and SWMS/JSA after checking its serviceability in accordance with site procedures </w:t>
            </w:r>
          </w:p>
          <w:p w:rsidR="00D44002" w:rsidRPr="00F31CE3" w:rsidP="00F31CE3">
            <w:r w:rsidRPr="00F31CE3">
              <w:t>1.5 Select tools and equipment for the task and check serviceability in accordance with manufacturer and site requirements </w:t>
            </w:r>
          </w:p>
          <w:p w:rsidR="00D44002" w:rsidRPr="00F31CE3" w:rsidP="00F31CE3">
            <w:r w:rsidRPr="00F31CE3">
              <w:t>1.6 Determine required quantities of materials and fasteners and position materials safely and accessibly to support planned work operations in accordance with site requirements </w:t>
            </w:r>
          </w:p>
          <w:p w:rsidR="00D44002" w:rsidRPr="00F31CE3" w:rsidP="00F31CE3">
            <w:r w:rsidRPr="00F31CE3">
              <w:t>1.7 Verify services have been identified and confirm that controls are in place when operating near service</w:t>
            </w:r>
          </w:p>
        </w:tc>
      </w:tr>
      <w:tr>
        <w:tblPrEx>
          <w:tblW w:w="5000" w:type="pct"/>
        </w:tblPrEx>
        <w:tc>
          <w:tcPr>
            <w:tcW w:w="0" w:type="auto"/>
          </w:tcPr>
          <w:p w:rsidR="00D44002" w:rsidRPr="00F31CE3" w:rsidP="00F31CE3">
            <w:r w:rsidRPr="00F31CE3">
              <w:t>2. Erect formwork</w:t>
            </w:r>
          </w:p>
        </w:tc>
        <w:tc>
          <w:tcPr>
            <w:tcW w:w="0" w:type="auto"/>
          </w:tcPr>
          <w:p w:rsidR="00D44002" w:rsidRPr="00F31CE3" w:rsidP="00F31CE3">
            <w:r w:rsidRPr="00F31CE3">
              <w:t>2.1 Prepare the surface for the safe erection of formwork for footings and slabs on ground in accordance with work health and safety (WHS) and site requirements </w:t>
            </w:r>
          </w:p>
          <w:p w:rsidR="00D44002" w:rsidRPr="00F31CE3" w:rsidP="00F31CE3">
            <w:r w:rsidRPr="00F31CE3">
              <w:t>2.2 Measure and set out formwork for footings and slabs on ground in accordance with plans, specifications or site requirements </w:t>
            </w:r>
          </w:p>
          <w:p w:rsidR="00D44002" w:rsidRPr="00F31CE3" w:rsidP="00F31CE3">
            <w:r w:rsidRPr="00F31CE3">
              <w:t>2.3 Fix and secure formwork components using appropriate fasteners to maintain plumb, level and line to required tolerances, in accordance with site and manufacturer requirements </w:t>
            </w:r>
          </w:p>
          <w:p w:rsidR="00D44002" w:rsidRPr="00F31CE3" w:rsidP="00F31CE3">
            <w:r w:rsidRPr="00F31CE3">
              <w:t>2.4 Check the formwork is square, level, plumb, and to the dimensions specified in the plan or work instructions </w:t>
            </w:r>
          </w:p>
          <w:p w:rsidR="00D44002" w:rsidRPr="00F31CE3" w:rsidP="00F31CE3">
            <w:r w:rsidRPr="00F31CE3">
              <w:t>2.5 Install block-outs and cast-in services in accordance with the plan or work instructions </w:t>
            </w:r>
          </w:p>
          <w:p w:rsidR="00D44002" w:rsidRPr="00F31CE3" w:rsidP="00F31CE3">
            <w:r w:rsidRPr="00F31CE3">
              <w:t>2.6 Maintain a clean and safe work area during formwork operations in accordance with WHS and site requirements</w:t>
            </w:r>
          </w:p>
        </w:tc>
      </w:tr>
      <w:tr>
        <w:tblPrEx>
          <w:tblW w:w="5000" w:type="pct"/>
        </w:tblPrEx>
        <w:tc>
          <w:tcPr>
            <w:tcW w:w="0" w:type="auto"/>
          </w:tcPr>
          <w:p w:rsidR="00D44002" w:rsidRPr="00F31CE3" w:rsidP="00F31CE3">
            <w:r w:rsidRPr="00F31CE3">
              <w:t>3. Strip formwork and prepare for reuse</w:t>
            </w:r>
          </w:p>
        </w:tc>
        <w:tc>
          <w:tcPr>
            <w:tcW w:w="0" w:type="auto"/>
          </w:tcPr>
          <w:p w:rsidR="00D44002" w:rsidRPr="00F31CE3" w:rsidP="00F31CE3">
            <w:r w:rsidRPr="00F31CE3">
              <w:t>3.1 Strip/dismantle formwork and bracing sequentially and safely </w:t>
            </w:r>
          </w:p>
          <w:p w:rsidR="00D44002" w:rsidRPr="00F31CE3" w:rsidP="00F31CE3">
            <w:r w:rsidRPr="00F31CE3">
              <w:t>3.2 Check formwork for reusability and dispose of damaged components in accordance with site requirements</w:t>
            </w:r>
          </w:p>
        </w:tc>
      </w:tr>
      <w:tr>
        <w:tblPrEx>
          <w:tblW w:w="5000" w:type="pct"/>
        </w:tblPrEx>
        <w:tc>
          <w:tcPr>
            <w:tcW w:w="0" w:type="auto"/>
          </w:tcPr>
          <w:p w:rsidR="00D44002" w:rsidRPr="00F31CE3" w:rsidP="00F31CE3">
            <w:r w:rsidRPr="00F31CE3">
              <w:t>4. Clean up</w:t>
            </w:r>
          </w:p>
        </w:tc>
        <w:tc>
          <w:tcPr>
            <w:tcW w:w="0" w:type="auto"/>
          </w:tcPr>
          <w:p w:rsidR="00D44002" w:rsidRPr="00F31CE3" w:rsidP="00F31CE3">
            <w:r w:rsidRPr="00F31CE3">
              <w:t>4.1 Store and stack reusable formwork materials safely in accordance with site requirements </w:t>
            </w:r>
          </w:p>
          <w:p w:rsidR="00D44002" w:rsidRPr="00F31CE3" w:rsidP="00F31CE3">
            <w:r w:rsidRPr="00F31CE3">
              <w:t>4.2 Check serviceability of tools and equipment and store serviceable items in accordance with site requirements </w:t>
            </w:r>
          </w:p>
          <w:p w:rsidR="00D44002" w:rsidRPr="00F31CE3" w:rsidP="00F31CE3">
            <w:r w:rsidRPr="00F31CE3">
              <w:t>4.3 Tag out defective tools and equipment and arrange repair or disposal in accordance with site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CCA3029_AR"/>
      <w:r w:rsidRPr="00F31CE3">
        <w:t>Assessment Requirements for CPCCCA3029 Erect and dismantle formwork for footings and slabs on ground</w:t>
      </w:r>
    </w:p>
    <w:p w:rsidR="00D44002" w:rsidRPr="00F31CE3" w:rsidP="00F31CE3">
      <w:pPr>
        <w:pStyle w:val="Heading1"/>
      </w:pPr>
      <w:bookmarkEnd w:id="3"/>
      <w:r w:rsidRPr="00F31CE3">
        <w:t>Performance Evidence</w:t>
      </w:r>
    </w:p>
    <w:p w:rsidR="00D44002" w:rsidRPr="00F31CE3" w:rsidP="00F31CE3">
      <w:r w:rsidRPr="00F31CE3">
        <w:t xml:space="preserve">To demonstrate competency, a candidate must meet the performance criteria of this unit by planning, preparing, erecting, stripping and dismantling formwork for </w:t>
      </w:r>
      <w:r w:rsidRPr="00F31CE3">
        <w:rPr>
          <w:rStyle w:val="Strong"/>
        </w:rPr>
        <w:t xml:space="preserve">one (1) </w:t>
      </w:r>
      <w:r w:rsidRPr="00F31CE3">
        <w:t>slab on ground, including:</w:t>
      </w:r>
    </w:p>
    <w:p w:rsidR="00D44002" w:rsidRPr="00F31CE3" w:rsidP="00F31CE3">
      <w:pPr>
        <w:numPr>
          <w:ilvl w:val="0"/>
          <w:numId w:val="3"/>
        </w:numPr>
        <w:ind w:left="720" w:hanging="360"/>
        <w:jc w:val="left"/>
      </w:pPr>
      <w:r w:rsidRPr="00F31CE3">
        <w:t>a slab with a minimum area of 30 square metres, and</w:t>
      </w:r>
    </w:p>
    <w:p w:rsidR="00D44002" w:rsidRPr="00F31CE3" w:rsidP="00F31CE3">
      <w:pPr>
        <w:numPr>
          <w:ilvl w:val="0"/>
          <w:numId w:val="3"/>
        </w:numPr>
        <w:ind w:left="720" w:hanging="360"/>
        <w:jc w:val="left"/>
      </w:pPr>
      <w:r w:rsidRPr="00F31CE3">
        <w:t>a minimum thickness of 300 millimetres, and</w:t>
      </w:r>
    </w:p>
    <w:p w:rsidR="00D44002" w:rsidRPr="00F31CE3" w:rsidP="00F31CE3">
      <w:pPr>
        <w:numPr>
          <w:ilvl w:val="0"/>
          <w:numId w:val="3"/>
        </w:numPr>
        <w:ind w:left="720" w:hanging="360"/>
        <w:jc w:val="left"/>
      </w:pPr>
      <w:r w:rsidRPr="00F31CE3">
        <w:t>one internal and one external corner.</w:t>
      </w:r>
    </w:p>
    <w:p w:rsidR="00D44002" w:rsidRPr="00F31CE3" w:rsidP="00F31CE3">
      <w:r w:rsidRPr="00F31CE3">
        <w:t>In the course of the above, the candidate must also:</w:t>
      </w:r>
    </w:p>
    <w:p w:rsidR="00D44002" w:rsidRPr="00F31CE3" w:rsidP="00F31CE3">
      <w:pPr>
        <w:numPr>
          <w:ilvl w:val="0"/>
          <w:numId w:val="4"/>
        </w:numPr>
        <w:ind w:left="720" w:hanging="360"/>
        <w:jc w:val="left"/>
      </w:pPr>
      <w:r w:rsidRPr="00F31CE3">
        <w:t>interpret site plans or specifications relating to formwork</w:t>
      </w:r>
    </w:p>
    <w:p w:rsidR="00D44002" w:rsidRPr="00F31CE3" w:rsidP="00F31CE3">
      <w:pPr>
        <w:numPr>
          <w:ilvl w:val="0"/>
          <w:numId w:val="4"/>
        </w:numPr>
        <w:ind w:left="720" w:hanging="360"/>
        <w:jc w:val="left"/>
      </w:pPr>
      <w:r w:rsidRPr="00F31CE3">
        <w:t>measure and set out formwork</w:t>
      </w:r>
    </w:p>
    <w:p w:rsidR="00D44002" w:rsidRPr="00F31CE3" w:rsidP="00F31CE3">
      <w:pPr>
        <w:numPr>
          <w:ilvl w:val="0"/>
          <w:numId w:val="4"/>
        </w:numPr>
        <w:ind w:left="720" w:hanging="360"/>
        <w:jc w:val="left"/>
      </w:pPr>
      <w:r w:rsidRPr="00F31CE3">
        <w:t>calculate materials required to complete the task</w:t>
      </w:r>
    </w:p>
    <w:p w:rsidR="00D44002" w:rsidRPr="00F31CE3" w:rsidP="00F31CE3">
      <w:pPr>
        <w:numPr>
          <w:ilvl w:val="0"/>
          <w:numId w:val="4"/>
        </w:numPr>
        <w:ind w:left="720" w:hanging="360"/>
        <w:jc w:val="left"/>
      </w:pPr>
      <w:r w:rsidRPr="00F31CE3">
        <w:t>wear personal protective equipment (PPE) as per site requirements</w:t>
      </w:r>
    </w:p>
    <w:p w:rsidR="00D44002" w:rsidRPr="00F31CE3" w:rsidP="00F31CE3">
      <w:pPr>
        <w:numPr>
          <w:ilvl w:val="0"/>
          <w:numId w:val="4"/>
        </w:numPr>
        <w:ind w:left="720" w:hanging="360"/>
        <w:jc w:val="left"/>
      </w:pPr>
      <w:r w:rsidRPr="00F31CE3">
        <w:t>comply with work health and safety (WHS) practices</w:t>
      </w:r>
    </w:p>
    <w:p w:rsidR="00D44002" w:rsidRPr="00F31CE3" w:rsidP="00F31CE3">
      <w:pPr>
        <w:numPr>
          <w:ilvl w:val="0"/>
          <w:numId w:val="4"/>
        </w:numPr>
        <w:ind w:left="720" w:hanging="360"/>
        <w:jc w:val="left"/>
      </w:pPr>
      <w:r w:rsidRPr="00F31CE3">
        <w:t>use a range of communication techniques essential to the safe completion of formwork erection, and formwork stripping, including communicating with other trades and plant operators during erection, pouring and stripping activities</w:t>
      </w:r>
    </w:p>
    <w:p w:rsidR="00D44002" w:rsidRPr="00F31CE3" w:rsidP="00F31CE3">
      <w:pPr>
        <w:numPr>
          <w:ilvl w:val="0"/>
          <w:numId w:val="4"/>
        </w:numPr>
        <w:ind w:left="720" w:hanging="360"/>
        <w:jc w:val="left"/>
      </w:pPr>
      <w:r w:rsidRPr="00F31CE3">
        <w:t>check and maintain line, level and plumb of formwork components during erection to ensure alignment and stability</w:t>
      </w:r>
    </w:p>
    <w:p w:rsidR="00D44002" w:rsidRPr="00F31CE3" w:rsidP="00F31CE3">
      <w:pPr>
        <w:numPr>
          <w:ilvl w:val="0"/>
          <w:numId w:val="4"/>
        </w:numPr>
        <w:ind w:left="720" w:hanging="360"/>
        <w:jc w:val="left"/>
      </w:pPr>
      <w:r w:rsidRPr="00F31CE3">
        <w:t>use appropriate tools and equipment to confirm accuracy to required tolerances</w:t>
      </w:r>
    </w:p>
    <w:p w:rsidR="00D44002" w:rsidRPr="00F31CE3" w:rsidP="00F31CE3">
      <w:pPr>
        <w:numPr>
          <w:ilvl w:val="0"/>
          <w:numId w:val="4"/>
        </w:numPr>
        <w:ind w:left="720" w:hanging="360"/>
        <w:jc w:val="left"/>
      </w:pPr>
      <w:r w:rsidRPr="00F31CE3">
        <w:t>identify and rectify deviations in line, level or plumb in accordance with site requirements confirm final alignment of erected formwork before placement of concrete.</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5"/>
        </w:numPr>
        <w:ind w:left="720" w:hanging="360"/>
        <w:jc w:val="left"/>
      </w:pPr>
      <w:r w:rsidRPr="00F31CE3">
        <w:t>building standards described in legislation, codes of practice and Australian Standards relevant to footings and slabs on ground</w:t>
      </w:r>
    </w:p>
    <w:p w:rsidR="00D44002" w:rsidRPr="00F31CE3" w:rsidP="00F31CE3">
      <w:pPr>
        <w:numPr>
          <w:ilvl w:val="0"/>
          <w:numId w:val="5"/>
        </w:numPr>
        <w:ind w:left="720" w:hanging="360"/>
        <w:jc w:val="left"/>
      </w:pPr>
      <w:r w:rsidRPr="00F31CE3">
        <w:t>Australian Standards applicable to slab-on-ground systems and formwork</w:t>
      </w:r>
    </w:p>
    <w:p w:rsidR="00D44002" w:rsidRPr="00F31CE3" w:rsidP="00F31CE3">
      <w:pPr>
        <w:numPr>
          <w:ilvl w:val="0"/>
          <w:numId w:val="5"/>
        </w:numPr>
        <w:ind w:left="720" w:hanging="360"/>
        <w:jc w:val="left"/>
      </w:pPr>
      <w:r w:rsidRPr="00F31CE3">
        <w:t>work health and safety (WHS) regulations and codes of practice or compliance codes, including hazard identification and risk controls</w:t>
      </w:r>
    </w:p>
    <w:p w:rsidR="00D44002" w:rsidRPr="00F31CE3" w:rsidP="00F31CE3">
      <w:pPr>
        <w:numPr>
          <w:ilvl w:val="0"/>
          <w:numId w:val="5"/>
        </w:numPr>
        <w:ind w:left="720" w:hanging="360"/>
        <w:jc w:val="left"/>
      </w:pPr>
      <w:r w:rsidRPr="00F31CE3">
        <w:t>different types of formwork relevant to footings and slabs on ground</w:t>
      </w:r>
    </w:p>
    <w:p w:rsidR="00D44002" w:rsidRPr="00F31CE3" w:rsidP="00F31CE3">
      <w:pPr>
        <w:numPr>
          <w:ilvl w:val="0"/>
          <w:numId w:val="5"/>
        </w:numPr>
        <w:ind w:left="720" w:hanging="360"/>
        <w:jc w:val="left"/>
      </w:pPr>
      <w:r w:rsidRPr="00F31CE3">
        <w:t>tools and equipment used for erecting and dismantling formwork</w:t>
      </w:r>
    </w:p>
    <w:p w:rsidR="00D44002" w:rsidRPr="00F31CE3" w:rsidP="00F31CE3">
      <w:pPr>
        <w:numPr>
          <w:ilvl w:val="0"/>
          <w:numId w:val="5"/>
        </w:numPr>
        <w:ind w:left="720" w:hanging="360"/>
        <w:jc w:val="left"/>
      </w:pPr>
      <w:r w:rsidRPr="00F31CE3">
        <w:t>formwork components</w:t>
      </w:r>
    </w:p>
    <w:p w:rsidR="00D44002" w:rsidRPr="00F31CE3" w:rsidP="00F31CE3">
      <w:pPr>
        <w:numPr>
          <w:ilvl w:val="0"/>
          <w:numId w:val="5"/>
        </w:numPr>
        <w:ind w:left="720" w:hanging="360"/>
        <w:jc w:val="left"/>
      </w:pPr>
      <w:r w:rsidRPr="00F31CE3">
        <w:t>formwork techniques, including:</w:t>
      </w:r>
    </w:p>
    <w:p w:rsidR="00D44002" w:rsidRPr="00F31CE3" w:rsidP="00F31CE3">
      <w:pPr>
        <w:numPr>
          <w:ilvl w:val="1"/>
          <w:numId w:val="5"/>
        </w:numPr>
        <w:ind w:left="1440" w:hanging="360"/>
        <w:jc w:val="left"/>
      </w:pPr>
      <w:r w:rsidRPr="00F31CE3">
        <w:t>measuring and setting out</w:t>
      </w:r>
    </w:p>
    <w:p w:rsidR="00D44002" w:rsidRPr="00F31CE3" w:rsidP="00F31CE3">
      <w:pPr>
        <w:numPr>
          <w:ilvl w:val="1"/>
          <w:numId w:val="5"/>
        </w:numPr>
        <w:ind w:left="1440" w:hanging="360"/>
        <w:jc w:val="left"/>
      </w:pPr>
      <w:r w:rsidRPr="00F31CE3">
        <w:t>installing edge forms and boxing</w:t>
      </w:r>
    </w:p>
    <w:p w:rsidR="00D44002" w:rsidRPr="00F31CE3" w:rsidP="00F31CE3">
      <w:pPr>
        <w:numPr>
          <w:ilvl w:val="1"/>
          <w:numId w:val="5"/>
        </w:numPr>
        <w:ind w:left="1440" w:hanging="360"/>
        <w:jc w:val="left"/>
      </w:pPr>
      <w:r w:rsidRPr="00F31CE3">
        <w:t>fixing and fastening methods to maintain stability and alignment</w:t>
      </w:r>
    </w:p>
    <w:p w:rsidR="00D44002" w:rsidRPr="00F31CE3" w:rsidP="00F31CE3">
      <w:pPr>
        <w:numPr>
          <w:ilvl w:val="1"/>
          <w:numId w:val="5"/>
        </w:numPr>
        <w:ind w:left="1440" w:hanging="360"/>
        <w:jc w:val="left"/>
      </w:pPr>
      <w:r w:rsidRPr="00F31CE3">
        <w:t>installing block-outs, rebates and cast-in items</w:t>
      </w:r>
    </w:p>
    <w:p w:rsidR="00D44002" w:rsidRPr="00F31CE3" w:rsidP="00F31CE3">
      <w:pPr>
        <w:numPr>
          <w:ilvl w:val="1"/>
          <w:numId w:val="5"/>
        </w:numPr>
        <w:ind w:left="1440" w:hanging="360"/>
        <w:jc w:val="left"/>
      </w:pPr>
      <w:r w:rsidRPr="00F31CE3">
        <w:t>maintaining interfaces with reinforcement and membranes</w:t>
      </w:r>
    </w:p>
    <w:p w:rsidR="00D44002" w:rsidRPr="00F31CE3" w:rsidP="00F31CE3">
      <w:pPr>
        <w:numPr>
          <w:ilvl w:val="1"/>
          <w:numId w:val="5"/>
        </w:numPr>
        <w:ind w:left="1440" w:hanging="360"/>
        <w:jc w:val="left"/>
      </w:pPr>
      <w:r w:rsidRPr="00F31CE3">
        <w:t>checking tolerances and inspection requirements</w:t>
      </w:r>
    </w:p>
    <w:p w:rsidR="00D44002" w:rsidRPr="00F31CE3" w:rsidP="00F31CE3">
      <w:pPr>
        <w:numPr>
          <w:ilvl w:val="1"/>
          <w:numId w:val="5"/>
        </w:numPr>
        <w:ind w:left="1440" w:hanging="360"/>
        <w:jc w:val="left"/>
      </w:pPr>
      <w:r w:rsidRPr="00F31CE3">
        <w:t>safe stripping, cleaning and preparation of formwork for reuse</w:t>
      </w:r>
    </w:p>
    <w:p w:rsidR="00D44002" w:rsidRPr="00F31CE3" w:rsidP="00F31CE3">
      <w:pPr>
        <w:numPr>
          <w:ilvl w:val="0"/>
          <w:numId w:val="5"/>
        </w:numPr>
        <w:ind w:left="720" w:hanging="360"/>
        <w:jc w:val="left"/>
      </w:pPr>
      <w:r w:rsidRPr="00F31CE3">
        <w:t>common formwork faults and problems, including:</w:t>
      </w:r>
    </w:p>
    <w:p w:rsidR="00D44002" w:rsidRPr="00F31CE3" w:rsidP="00F31CE3">
      <w:pPr>
        <w:numPr>
          <w:ilvl w:val="1"/>
          <w:numId w:val="5"/>
        </w:numPr>
        <w:ind w:left="1440" w:hanging="360"/>
        <w:jc w:val="left"/>
      </w:pPr>
      <w:r w:rsidRPr="00F31CE3">
        <w:t>misaligned set-out or incorrect levels</w:t>
      </w:r>
    </w:p>
    <w:p w:rsidR="00D44002" w:rsidRPr="00F31CE3" w:rsidP="00F31CE3">
      <w:pPr>
        <w:numPr>
          <w:ilvl w:val="1"/>
          <w:numId w:val="5"/>
        </w:numPr>
        <w:ind w:left="1440" w:hanging="360"/>
        <w:jc w:val="left"/>
      </w:pPr>
      <w:r w:rsidRPr="00F31CE3">
        <w:t>out-of-plumb or distorted edge forms</w:t>
      </w:r>
    </w:p>
    <w:p w:rsidR="00D44002" w:rsidRPr="00F31CE3" w:rsidP="00F31CE3">
      <w:pPr>
        <w:numPr>
          <w:ilvl w:val="1"/>
          <w:numId w:val="5"/>
        </w:numPr>
        <w:ind w:left="1440" w:hanging="360"/>
        <w:jc w:val="left"/>
      </w:pPr>
      <w:r w:rsidRPr="00F31CE3">
        <w:t>gaps or leakage at joints</w:t>
      </w:r>
    </w:p>
    <w:p w:rsidR="00D44002" w:rsidRPr="00F31CE3" w:rsidP="00F31CE3">
      <w:pPr>
        <w:numPr>
          <w:ilvl w:val="1"/>
          <w:numId w:val="5"/>
        </w:numPr>
        <w:ind w:left="1440" w:hanging="360"/>
        <w:jc w:val="left"/>
      </w:pPr>
      <w:r w:rsidRPr="00F31CE3">
        <w:t>inadequate bracing or staking, damaged or warped formwork components</w:t>
      </w:r>
    </w:p>
    <w:p w:rsidR="00D44002" w:rsidRPr="00F31CE3" w:rsidP="00F31CE3">
      <w:pPr>
        <w:numPr>
          <w:ilvl w:val="1"/>
          <w:numId w:val="5"/>
        </w:numPr>
        <w:ind w:left="1440" w:hanging="360"/>
        <w:jc w:val="left"/>
      </w:pPr>
      <w:r w:rsidRPr="00F31CE3">
        <w:t>incorrect placement of rebates or step-downs</w:t>
      </w:r>
    </w:p>
    <w:p w:rsidR="00D44002" w:rsidRPr="00F31CE3" w:rsidP="00F31CE3">
      <w:pPr>
        <w:numPr>
          <w:ilvl w:val="1"/>
          <w:numId w:val="5"/>
        </w:numPr>
        <w:ind w:left="1440" w:hanging="360"/>
        <w:jc w:val="left"/>
      </w:pPr>
      <w:r w:rsidRPr="00F31CE3">
        <w:t>suitable methods to re-align, re-level, re-brace, reseal, replace or adjust formwork prior to pour</w:t>
      </w:r>
    </w:p>
    <w:p w:rsidR="00D44002" w:rsidRPr="00F31CE3" w:rsidP="00F31CE3">
      <w:pPr>
        <w:numPr>
          <w:ilvl w:val="0"/>
          <w:numId w:val="5"/>
        </w:numPr>
        <w:ind w:left="720" w:hanging="360"/>
        <w:jc w:val="left"/>
      </w:pPr>
      <w:r w:rsidRPr="00F31CE3">
        <w:t>emergency planning for formwork operations, including:</w:t>
      </w:r>
    </w:p>
    <w:p w:rsidR="00D44002" w:rsidRPr="00F31CE3" w:rsidP="00F31CE3">
      <w:pPr>
        <w:numPr>
          <w:ilvl w:val="1"/>
          <w:numId w:val="5"/>
        </w:numPr>
        <w:ind w:left="1440" w:hanging="360"/>
        <w:jc w:val="left"/>
      </w:pPr>
      <w:r w:rsidRPr="00F31CE3">
        <w:t>formwork collapse or instability</w:t>
      </w:r>
    </w:p>
    <w:p w:rsidR="00D44002" w:rsidRPr="00F31CE3" w:rsidP="00F31CE3">
      <w:pPr>
        <w:numPr>
          <w:ilvl w:val="1"/>
          <w:numId w:val="5"/>
        </w:numPr>
        <w:ind w:left="1440" w:hanging="360"/>
        <w:jc w:val="left"/>
      </w:pPr>
      <w:r w:rsidRPr="00F31CE3">
        <w:t>entrapment</w:t>
      </w:r>
    </w:p>
    <w:p w:rsidR="00D44002" w:rsidRPr="00F31CE3" w:rsidP="00F31CE3">
      <w:pPr>
        <w:numPr>
          <w:ilvl w:val="1"/>
          <w:numId w:val="5"/>
        </w:numPr>
        <w:ind w:left="1440" w:hanging="360"/>
        <w:jc w:val="left"/>
      </w:pPr>
      <w:r w:rsidRPr="00F31CE3">
        <w:t>contact with underground or overhead services.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6"/>
        </w:numPr>
        <w:ind w:left="720" w:hanging="360"/>
        <w:jc w:val="left"/>
      </w:pPr>
      <w:r w:rsidRPr="00F31CE3">
        <w:t>include access to:</w:t>
      </w:r>
    </w:p>
    <w:p w:rsidR="00D44002" w:rsidRPr="00F31CE3" w:rsidP="00F31CE3">
      <w:pPr>
        <w:numPr>
          <w:ilvl w:val="1"/>
          <w:numId w:val="6"/>
        </w:numPr>
        <w:ind w:left="1440" w:hanging="360"/>
        <w:jc w:val="left"/>
      </w:pPr>
      <w:r w:rsidRPr="00F31CE3">
        <w:t>personal protective equipment (PPE)</w:t>
      </w:r>
    </w:p>
    <w:p w:rsidR="00D44002" w:rsidRPr="00F31CE3" w:rsidP="00F31CE3">
      <w:pPr>
        <w:numPr>
          <w:ilvl w:val="1"/>
          <w:numId w:val="6"/>
        </w:numPr>
        <w:ind w:left="1440" w:hanging="360"/>
        <w:jc w:val="left"/>
      </w:pPr>
      <w:r w:rsidRPr="00F31CE3">
        <w:t>equipment required to erect and dismantle formwork for footings and slabs on ground</w:t>
      </w:r>
    </w:p>
    <w:p w:rsidR="00D44002" w:rsidRPr="00F31CE3" w:rsidP="00F31CE3">
      <w:pPr>
        <w:numPr>
          <w:ilvl w:val="0"/>
          <w:numId w:val="6"/>
        </w:numPr>
        <w:ind w:left="720" w:hanging="360"/>
        <w:jc w:val="left"/>
      </w:pPr>
      <w:r w:rsidRPr="00F31CE3">
        <w:t>be conducted in a safe environment; and,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CPCCCA3028 Erect and dismantle formwork for footings and slabs on ground</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Clarification provided to text and workflow without changing the job outcome or competency requirements.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CPCCCA3029 Erect and dismantle formwork for footings and slabs on ground</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CPCCCA3029 Erect and dismantle formwork for footings and slabs on ground</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509BB5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CPCCCA3029 Erect and dismantle formwork for footings and slabs on ground</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2026-09-23T07:37:10Z</dcterms:created>
  <dcterms:modified xsi:type="dcterms:W3CDTF">2026-09-23T07:37:10Z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