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605" w:rsidP="00162605">
      <w:pPr>
        <w:pStyle w:val="Title"/>
      </w:pPr>
      <w:r>
        <w:fldChar w:fldCharType="begin"/>
      </w:r>
      <w:r>
        <w:instrText xml:space="preserve"> TITLE   \* MERGEFORMAT </w:instrText>
      </w:r>
      <w:r>
        <w:fldChar w:fldCharType="separate"/>
      </w:r>
      <w:r>
        <w:t>CPCCCA3025 Read and interpret plans, specifications and drawings for carpentry work</w:t>
      </w:r>
      <w:r>
        <w:fldChar w:fldCharType="end"/>
      </w:r>
    </w:p>
    <w:p w:rsidR="00162605" w:rsidP="00162605">
      <w:pPr>
        <w:pStyle w:val="Version"/>
        <w:sectPr w:rsidSect="008C58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C58C6" w:rsidP="008C58C6">
      <w:pPr>
        <w:pStyle w:val="SuperHeading"/>
      </w:pPr>
      <w:r w:rsidRPr="008C58C6">
        <w:t>CPCCCA3025 Read and interpret plans, specifications and drawings for carpentry work</w:t>
      </w:r>
    </w:p>
    <w:p w:rsidR="00000000" w:rsidRPr="008C58C6" w:rsidP="008C58C6">
      <w:pPr>
        <w:pStyle w:val="Heading1"/>
      </w:pPr>
      <w:bookmarkStart w:id="1" w:name="O_1295394"/>
      <w:bookmarkEnd w:id="1"/>
      <w:r w:rsidRPr="008C58C6">
        <w:t>Modification History</w:t>
      </w:r>
    </w:p>
    <w:tbl>
      <w:tblPr>
        <w:tblW w:w="0" w:type="auto"/>
        <w:tblLayout w:type="fixed"/>
        <w:tblCellMar>
          <w:left w:w="62" w:type="dxa"/>
          <w:right w:w="62" w:type="dxa"/>
        </w:tblCellMar>
        <w:tblLook w:val="0000"/>
      </w:tblPr>
      <w:tblGrid>
        <w:gridCol w:w="1128"/>
        <w:gridCol w:w="7944"/>
      </w:tblGrid>
      <w:tr w:rsidTr="008C58C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Release 3</w:t>
            </w:r>
          </w:p>
        </w:tc>
        <w:tc>
          <w:tcPr>
            <w:tcW w:w="794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Updated reference to general construction induction training program.</w:t>
            </w:r>
          </w:p>
        </w:tc>
      </w:tr>
      <w:tr w:rsidTr="008C58C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Release 2</w:t>
            </w:r>
          </w:p>
        </w:tc>
        <w:tc>
          <w:tcPr>
            <w:tcW w:w="7944" w:type="dxa"/>
            <w:tcBorders>
              <w:top w:val="nil"/>
              <w:left w:val="nil"/>
              <w:bottom w:val="nil"/>
              <w:right w:val="nil"/>
            </w:tcBorders>
            <w:tcMar>
              <w:top w:w="0" w:type="dxa"/>
              <w:left w:w="62" w:type="dxa"/>
              <w:bottom w:w="0" w:type="dxa"/>
              <w:right w:w="62" w:type="dxa"/>
            </w:tcMar>
          </w:tcPr>
          <w:p w:rsidR="00000000" w:rsidRPr="008C58C6" w:rsidP="008C58C6">
            <w:pPr>
              <w:pStyle w:val="BodyText"/>
            </w:pPr>
            <w:r w:rsidRPr="008C58C6">
              <w:t>Th</w:t>
            </w:r>
            <w:r w:rsidRPr="008C58C6">
              <w:t>is version first released with CPC Construction, Plumbing and Services Training Package Release 5.1.</w:t>
            </w:r>
          </w:p>
          <w:p w:rsidR="00000000" w:rsidP="008C58C6">
            <w:pPr>
              <w:pStyle w:val="BodyText"/>
              <w:rPr>
                <w:lang w:val="en-NZ"/>
              </w:rPr>
            </w:pPr>
            <w:r w:rsidRPr="008C58C6">
              <w:t>Knowledge Evidence formatted for clarity.</w:t>
            </w:r>
          </w:p>
        </w:tc>
      </w:tr>
      <w:tr w:rsidTr="008C58C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Release 1</w:t>
            </w:r>
          </w:p>
        </w:tc>
        <w:tc>
          <w:tcPr>
            <w:tcW w:w="7944" w:type="dxa"/>
            <w:tcBorders>
              <w:top w:val="nil"/>
              <w:left w:val="nil"/>
              <w:bottom w:val="nil"/>
              <w:right w:val="nil"/>
            </w:tcBorders>
            <w:tcMar>
              <w:top w:w="0" w:type="dxa"/>
              <w:left w:w="62" w:type="dxa"/>
              <w:bottom w:w="0" w:type="dxa"/>
              <w:right w:w="62" w:type="dxa"/>
            </w:tcMar>
          </w:tcPr>
          <w:p w:rsidR="00000000" w:rsidRPr="008C58C6" w:rsidP="008C58C6">
            <w:pPr>
              <w:pStyle w:val="BodyText"/>
            </w:pPr>
            <w:r w:rsidRPr="008C58C6">
              <w:t>This version first released with CPC Construction, Plumbing and Services Training Package Release 5.0.</w:t>
            </w:r>
          </w:p>
          <w:p w:rsidR="00000000" w:rsidRPr="008C58C6" w:rsidP="008C58C6">
            <w:pPr>
              <w:pStyle w:val="BodyText"/>
            </w:pPr>
            <w:r w:rsidRPr="008C58C6">
              <w:t>New unit.</w:t>
            </w:r>
          </w:p>
        </w:tc>
      </w:tr>
    </w:tbl>
    <w:p w:rsidR="00000000" w:rsidRPr="008C58C6" w:rsidP="008C58C6">
      <w:pPr>
        <w:pStyle w:val="BodyText"/>
      </w:pPr>
    </w:p>
    <w:p w:rsidR="00000000" w:rsidRPr="008C58C6" w:rsidP="008C58C6">
      <w:pPr>
        <w:pStyle w:val="AllowPageBreak"/>
      </w:pPr>
    </w:p>
    <w:p w:rsidR="00000000" w:rsidRPr="008C58C6" w:rsidP="008C58C6">
      <w:pPr>
        <w:pStyle w:val="Heading1"/>
      </w:pPr>
      <w:bookmarkStart w:id="2" w:name="O_1295393"/>
      <w:bookmarkEnd w:id="2"/>
      <w:r w:rsidRPr="008C58C6">
        <w:t>Application</w:t>
      </w:r>
    </w:p>
    <w:p w:rsidR="00000000" w:rsidRPr="008C58C6" w:rsidP="00162605">
      <w:pPr>
        <w:pStyle w:val="BodyText"/>
      </w:pPr>
      <w:r w:rsidRPr="008C58C6">
        <w:t>This unit of competency specifies the skills and knowledge required to read and interpret plans and specifications for carpentry work in order to plan and sequence the work, meeting all relevant requirements of t</w:t>
      </w:r>
      <w:r w:rsidRPr="008C58C6">
        <w:t xml:space="preserve">he National Construction Code (NCC), Australian Standards, work health and safety (WHS), and Commonwealth and state or territory legislation. </w:t>
      </w:r>
    </w:p>
    <w:p w:rsidR="00000000" w:rsidRPr="008C58C6" w:rsidP="00162605">
      <w:pPr>
        <w:pStyle w:val="BodyText"/>
      </w:pPr>
      <w:r w:rsidRPr="008C58C6">
        <w:t>Completion of the general construction induction training program specified by the model Code of Practice for Con</w:t>
      </w:r>
      <w:r w:rsidRPr="008C58C6">
        <w:t xml:space="preserve">struction Work is required for any person who is to carry out construction work. Achievement of </w:t>
      </w:r>
      <w:r w:rsidRPr="008C58C6">
        <w:rPr>
          <w:rStyle w:val="Emphasis"/>
        </w:rPr>
        <w:t>CPCWHS1001</w:t>
      </w:r>
      <w:r w:rsidRPr="008C58C6">
        <w:t xml:space="preserve"> </w:t>
      </w:r>
      <w:r w:rsidRPr="008C58C6">
        <w:rPr>
          <w:rStyle w:val="Emphasis"/>
        </w:rPr>
        <w:t>Prepare to work safely in the construction industry</w:t>
      </w:r>
      <w:r w:rsidRPr="008C58C6">
        <w:t xml:space="preserve"> meets this requirement.</w:t>
      </w:r>
    </w:p>
    <w:p w:rsidR="00000000" w:rsidRPr="008C58C6" w:rsidP="00162605">
      <w:pPr>
        <w:pStyle w:val="BodyText"/>
      </w:pPr>
      <w:r w:rsidRPr="008C58C6">
        <w:t>No licensing, legislative or certification requirements apply to this uni</w:t>
      </w:r>
      <w:r w:rsidRPr="008C58C6">
        <w:t>t at the time of publication.</w:t>
      </w:r>
    </w:p>
    <w:p w:rsidR="00000000" w:rsidRPr="008C58C6" w:rsidP="008C58C6">
      <w:pPr>
        <w:pStyle w:val="Heading1"/>
      </w:pPr>
      <w:bookmarkStart w:id="3" w:name="O_1295392"/>
      <w:bookmarkEnd w:id="3"/>
      <w:r w:rsidRPr="008C58C6">
        <w:t>Pre-requisite Unit</w:t>
      </w:r>
    </w:p>
    <w:p w:rsidR="00000000" w:rsidRPr="008C58C6" w:rsidP="00162605">
      <w:pPr>
        <w:pStyle w:val="BodyText"/>
      </w:pPr>
      <w:r w:rsidRPr="008C58C6">
        <w:t>CPCCWHS2001 Apply WHS requirements, policies and procedures in the construction industry</w:t>
      </w:r>
    </w:p>
    <w:p w:rsidR="00000000" w:rsidRPr="008C58C6" w:rsidP="008C58C6">
      <w:pPr>
        <w:pStyle w:val="Heading1"/>
      </w:pPr>
      <w:bookmarkStart w:id="4" w:name="O_1295391"/>
      <w:bookmarkEnd w:id="4"/>
      <w:r w:rsidRPr="008C58C6">
        <w:t>Unit Sector</w:t>
      </w:r>
    </w:p>
    <w:p w:rsidR="00000000" w:rsidRPr="008C58C6" w:rsidP="00162605">
      <w:pPr>
        <w:pStyle w:val="BodyText"/>
      </w:pPr>
      <w:r w:rsidRPr="008C58C6">
        <w:t>Carpentry and Joinery</w:t>
      </w:r>
    </w:p>
    <w:p w:rsidR="00000000" w:rsidRPr="008C58C6" w:rsidP="008C58C6">
      <w:pPr>
        <w:pStyle w:val="Heading1"/>
      </w:pPr>
      <w:bookmarkStart w:id="5" w:name="O_1295390"/>
      <w:bookmarkEnd w:id="5"/>
      <w:r w:rsidRPr="008C58C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C58C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 xml:space="preserve">Elements describe the </w:t>
            </w:r>
            <w:r w:rsidRPr="008C58C6">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 xml:space="preserve">Performance criteria describe what needs to be done to </w:t>
            </w:r>
            <w:r w:rsidRPr="008C58C6">
              <w:t>demonstrate achievement of the element.</w:t>
            </w:r>
          </w:p>
        </w:tc>
      </w:tr>
      <w:tr w:rsidTr="008C58C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1</w:t>
            </w:r>
          </w:p>
        </w:tc>
        <w:tc>
          <w:tcPr>
            <w:tcW w:w="2357" w:type="dxa"/>
            <w:vMerge w:val="restart"/>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Plan and prepare.</w:t>
            </w: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1.1</w:t>
            </w:r>
          </w:p>
        </w:tc>
        <w:tc>
          <w:tcPr>
            <w:tcW w:w="5659"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Locate and access plans, specifications and drawings.</w:t>
            </w:r>
          </w:p>
        </w:tc>
      </w:tr>
      <w:tr w:rsidTr="008C5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1.2</w:t>
            </w:r>
          </w:p>
        </w:tc>
        <w:tc>
          <w:tcPr>
            <w:tcW w:w="5659"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Verify currency of plans, specifications and drawings.</w:t>
            </w:r>
          </w:p>
        </w:tc>
      </w:tr>
      <w:tr w:rsidTr="008C58C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58C6">
            <w:pPr>
              <w:pStyle w:val="BodyText"/>
              <w:rPr>
                <w:lang w:val="en-NZ"/>
              </w:rPr>
            </w:pPr>
          </w:p>
        </w:tc>
      </w:tr>
      <w:tr w:rsidTr="008C58C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2</w:t>
            </w:r>
          </w:p>
        </w:tc>
        <w:tc>
          <w:tcPr>
            <w:tcW w:w="2357" w:type="dxa"/>
            <w:vMerge w:val="restart"/>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Interpret construction plans, drawings and their features.</w:t>
            </w: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2.1</w:t>
            </w:r>
          </w:p>
        </w:tc>
        <w:tc>
          <w:tcPr>
            <w:tcW w:w="5659"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Determine key features of plans, specifications and drawings.</w:t>
            </w:r>
          </w:p>
        </w:tc>
      </w:tr>
      <w:tr w:rsidTr="008C5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2.2</w:t>
            </w:r>
          </w:p>
        </w:tc>
        <w:tc>
          <w:tcPr>
            <w:tcW w:w="5659"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Interpret legend symbols and abbreviations.</w:t>
            </w:r>
          </w:p>
        </w:tc>
      </w:tr>
      <w:tr w:rsidTr="008C5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2.3</w:t>
            </w:r>
          </w:p>
        </w:tc>
        <w:tc>
          <w:tcPr>
            <w:tcW w:w="5659"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Check plans, specifications and drawings dimensions against workplace site for accuracy.</w:t>
            </w:r>
          </w:p>
        </w:tc>
      </w:tr>
      <w:tr w:rsidTr="008C5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2.4</w:t>
            </w:r>
          </w:p>
        </w:tc>
        <w:tc>
          <w:tcPr>
            <w:tcW w:w="5659"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Check plans and drawing dimensions against specifications for accuracy and inconsistencies.</w:t>
            </w:r>
          </w:p>
        </w:tc>
      </w:tr>
      <w:tr w:rsidTr="008C58C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58C6">
            <w:pPr>
              <w:pStyle w:val="BodyText"/>
              <w:rPr>
                <w:lang w:val="en-NZ"/>
              </w:rPr>
            </w:pPr>
          </w:p>
        </w:tc>
      </w:tr>
      <w:tr w:rsidTr="008C58C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3</w:t>
            </w:r>
          </w:p>
        </w:tc>
        <w:tc>
          <w:tcPr>
            <w:tcW w:w="2357" w:type="dxa"/>
            <w:vMerge w:val="restart"/>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Locate key features on site plan.</w:t>
            </w: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3.1</w:t>
            </w:r>
          </w:p>
        </w:tc>
        <w:tc>
          <w:tcPr>
            <w:tcW w:w="5659"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Orient the plans, specifications and drawings with the site.</w:t>
            </w:r>
          </w:p>
        </w:tc>
      </w:tr>
      <w:tr w:rsidTr="008C5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3.2</w:t>
            </w:r>
          </w:p>
        </w:tc>
        <w:tc>
          <w:tcPr>
            <w:tcW w:w="5659"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Locate site services, main features, contours and datum from the site plan.</w:t>
            </w:r>
          </w:p>
        </w:tc>
      </w:tr>
      <w:tr w:rsidTr="008C58C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58C6">
            <w:pPr>
              <w:pStyle w:val="BodyText"/>
              <w:rPr>
                <w:lang w:val="en-NZ"/>
              </w:rPr>
            </w:pPr>
          </w:p>
        </w:tc>
      </w:tr>
      <w:tr w:rsidTr="008C58C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4</w:t>
            </w:r>
          </w:p>
        </w:tc>
        <w:tc>
          <w:tcPr>
            <w:tcW w:w="2357" w:type="dxa"/>
            <w:vMerge w:val="restart"/>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Determine project requirements and plan project.</w:t>
            </w: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4.1</w:t>
            </w:r>
          </w:p>
        </w:tc>
        <w:tc>
          <w:tcPr>
            <w:tcW w:w="5659"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Review drawings, plans and specifications to determine construction details and dimensions for project.</w:t>
            </w:r>
          </w:p>
        </w:tc>
      </w:tr>
      <w:tr w:rsidTr="008C5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4.2</w:t>
            </w:r>
          </w:p>
        </w:tc>
        <w:tc>
          <w:tcPr>
            <w:tcW w:w="5659"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Determine location, dimensions and tolerances for ancillary works.</w:t>
            </w:r>
          </w:p>
        </w:tc>
      </w:tr>
      <w:tr w:rsidTr="008C5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4.3</w:t>
            </w:r>
          </w:p>
        </w:tc>
        <w:tc>
          <w:tcPr>
            <w:tcW w:w="5659"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Identify environmental controls and locations.</w:t>
            </w:r>
          </w:p>
        </w:tc>
      </w:tr>
      <w:tr w:rsidTr="008C5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4.4</w:t>
            </w:r>
          </w:p>
        </w:tc>
        <w:tc>
          <w:tcPr>
            <w:tcW w:w="5659"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Determine specifications for materials, standards of work, finishes and tolerances.</w:t>
            </w:r>
          </w:p>
        </w:tc>
      </w:tr>
      <w:tr w:rsidTr="008C58C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4.5</w:t>
            </w:r>
          </w:p>
        </w:tc>
        <w:tc>
          <w:tcPr>
            <w:tcW w:w="5659" w:type="dxa"/>
            <w:tcBorders>
              <w:top w:val="nil"/>
              <w:left w:val="nil"/>
              <w:bottom w:val="nil"/>
              <w:right w:val="nil"/>
            </w:tcBorders>
            <w:tcMar>
              <w:top w:w="0" w:type="dxa"/>
              <w:left w:w="62" w:type="dxa"/>
              <w:bottom w:w="0" w:type="dxa"/>
              <w:right w:w="62" w:type="dxa"/>
            </w:tcMar>
          </w:tcPr>
          <w:p w:rsidR="00000000" w:rsidRPr="008C58C6" w:rsidP="008C58C6">
            <w:pPr>
              <w:pStyle w:val="BodyText"/>
            </w:pPr>
            <w:r w:rsidRPr="008C58C6">
              <w:t>Determine material requirements and processes to be followed.</w:t>
            </w:r>
          </w:p>
        </w:tc>
      </w:tr>
    </w:tbl>
    <w:p w:rsidR="00000000" w:rsidRPr="008C58C6" w:rsidP="008C58C6">
      <w:pPr>
        <w:pStyle w:val="BodyText"/>
      </w:pPr>
    </w:p>
    <w:p w:rsidR="00000000" w:rsidRPr="008C58C6" w:rsidP="008C58C6">
      <w:pPr>
        <w:pStyle w:val="AllowPageBreak"/>
      </w:pPr>
    </w:p>
    <w:p w:rsidR="00000000" w:rsidRPr="008C58C6" w:rsidP="008C58C6">
      <w:pPr>
        <w:pStyle w:val="Heading1"/>
      </w:pPr>
      <w:bookmarkStart w:id="6" w:name="O_1295389"/>
      <w:bookmarkEnd w:id="6"/>
      <w:r w:rsidRPr="008C58C6">
        <w:t>Foundation Skills</w:t>
      </w:r>
    </w:p>
    <w:p w:rsidR="00000000" w:rsidRPr="008C58C6" w:rsidP="00162605">
      <w:pPr>
        <w:pStyle w:val="BodyText"/>
      </w:pPr>
      <w:r w:rsidRPr="008C58C6">
        <w:t>Foundation skills essential to performance are explicit in the p</w:t>
      </w:r>
      <w:r w:rsidRPr="008C58C6">
        <w:t xml:space="preserve">erformance criteria of this unit of competency. </w:t>
      </w:r>
    </w:p>
    <w:p w:rsidR="00000000" w:rsidRPr="008C58C6" w:rsidP="008C58C6">
      <w:pPr>
        <w:pStyle w:val="Heading1"/>
      </w:pPr>
      <w:bookmarkStart w:id="7" w:name="O_1295388"/>
      <w:bookmarkEnd w:id="7"/>
      <w:r w:rsidRPr="008C58C6">
        <w:t>Unit Mapping Information</w:t>
      </w:r>
    </w:p>
    <w:p w:rsidR="00000000" w:rsidRPr="008C58C6" w:rsidP="00162605">
      <w:pPr>
        <w:pStyle w:val="BodyText"/>
      </w:pPr>
      <w:r w:rsidRPr="008C58C6">
        <w:t>No equivalent unit.</w:t>
      </w:r>
    </w:p>
    <w:p w:rsidR="00000000" w:rsidRPr="008C58C6" w:rsidP="008C58C6">
      <w:pPr>
        <w:pStyle w:val="Heading1"/>
      </w:pPr>
      <w:bookmarkStart w:id="8" w:name="O_1295395"/>
      <w:bookmarkEnd w:id="8"/>
      <w:r w:rsidRPr="008C58C6">
        <w:t>Links</w:t>
      </w:r>
    </w:p>
    <w:p w:rsidR="00000000" w:rsidRPr="008C58C6" w:rsidP="00162605">
      <w:pPr>
        <w:pStyle w:val="BodyText"/>
      </w:pPr>
      <w:r w:rsidRPr="008C58C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65DED">
        <w:rPr>
          <w:rStyle w:val="Hyperlink"/>
        </w:rPr>
        <w:t>https://vetnet.gov.au/Pages/TrainingDocs.aspx?q=7e15fa6a-68b8-4097-b099-030a5569b1ad</w:t>
      </w:r>
      <w:r>
        <w:fldChar w:fldCharType="end"/>
      </w:r>
    </w:p>
    <w:p w:rsidR="00000000" w:rsidRPr="008C58C6" w:rsidP="00162605">
      <w:pPr>
        <w:pStyle w:val="BodyText"/>
        <w:sectPr w:rsidSect="008C58C6">
          <w:headerReference w:type="default" r:id="rId10"/>
          <w:footerReference w:type="default" r:id="rId11"/>
          <w:pgSz w:w="11908" w:h="16833"/>
          <w:pgMar w:top="1702" w:right="1418" w:bottom="1702" w:left="1418" w:header="992" w:footer="992" w:gutter="0"/>
          <w:cols w:space="720"/>
          <w:noEndnote/>
          <w:docGrid w:linePitch="299"/>
        </w:sectPr>
      </w:pPr>
    </w:p>
    <w:p w:rsidR="00000000" w:rsidRPr="008C58C6" w:rsidP="008C58C6">
      <w:pPr>
        <w:pStyle w:val="SuperHeading"/>
      </w:pPr>
      <w:r w:rsidRPr="008C58C6">
        <w:t>Assessment Requirements for CPCCCA3025 Read</w:t>
      </w:r>
      <w:r w:rsidRPr="008C58C6">
        <w:t xml:space="preserve"> and interpret plans, specifications and drawings for carpentry work</w:t>
      </w:r>
    </w:p>
    <w:p w:rsidR="00000000" w:rsidRPr="008C58C6" w:rsidP="008C58C6">
      <w:pPr>
        <w:pStyle w:val="Heading1"/>
      </w:pPr>
      <w:bookmarkStart w:id="9" w:name="O_1295386"/>
      <w:bookmarkEnd w:id="9"/>
      <w:r w:rsidRPr="008C58C6">
        <w:t>Modification History</w:t>
      </w:r>
    </w:p>
    <w:tbl>
      <w:tblPr>
        <w:tblW w:w="0" w:type="auto"/>
        <w:tblLayout w:type="fixed"/>
        <w:tblCellMar>
          <w:left w:w="62" w:type="dxa"/>
          <w:right w:w="62" w:type="dxa"/>
        </w:tblCellMar>
        <w:tblLook w:val="0000"/>
      </w:tblPr>
      <w:tblGrid>
        <w:gridCol w:w="1128"/>
        <w:gridCol w:w="7944"/>
      </w:tblGrid>
      <w:tr w:rsidTr="008C58C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Release 3</w:t>
            </w:r>
          </w:p>
        </w:tc>
        <w:tc>
          <w:tcPr>
            <w:tcW w:w="7944"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Updated reference to general construction induction training program.</w:t>
            </w:r>
          </w:p>
        </w:tc>
      </w:tr>
      <w:tr w:rsidTr="008C58C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Release 2</w:t>
            </w:r>
          </w:p>
        </w:tc>
        <w:tc>
          <w:tcPr>
            <w:tcW w:w="7944" w:type="dxa"/>
            <w:tcBorders>
              <w:top w:val="nil"/>
              <w:left w:val="nil"/>
              <w:bottom w:val="nil"/>
              <w:right w:val="nil"/>
            </w:tcBorders>
            <w:tcMar>
              <w:top w:w="0" w:type="dxa"/>
              <w:left w:w="62" w:type="dxa"/>
              <w:bottom w:w="0" w:type="dxa"/>
              <w:right w:w="62" w:type="dxa"/>
            </w:tcMar>
          </w:tcPr>
          <w:p w:rsidR="00000000" w:rsidRPr="008C58C6" w:rsidP="008C58C6">
            <w:pPr>
              <w:pStyle w:val="BodyText"/>
            </w:pPr>
            <w:r w:rsidRPr="008C58C6">
              <w:t>This version first released with CPC Construction, Plumbi</w:t>
            </w:r>
            <w:r w:rsidRPr="008C58C6">
              <w:t>ng and Services Training Package Release 5.1.</w:t>
            </w:r>
          </w:p>
          <w:p w:rsidR="00000000" w:rsidP="008C58C6">
            <w:pPr>
              <w:pStyle w:val="BodyText"/>
              <w:rPr>
                <w:lang w:val="en-NZ"/>
              </w:rPr>
            </w:pPr>
            <w:r w:rsidRPr="008C58C6">
              <w:t>Knowledge Evidence formatted for clarity.</w:t>
            </w:r>
          </w:p>
        </w:tc>
      </w:tr>
      <w:tr w:rsidTr="008C58C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58C6">
            <w:pPr>
              <w:pStyle w:val="BodyText"/>
              <w:rPr>
                <w:lang w:val="en-NZ"/>
              </w:rPr>
            </w:pPr>
            <w:r w:rsidRPr="008C58C6">
              <w:t>Release 1</w:t>
            </w:r>
          </w:p>
        </w:tc>
        <w:tc>
          <w:tcPr>
            <w:tcW w:w="7944" w:type="dxa"/>
            <w:tcBorders>
              <w:top w:val="nil"/>
              <w:left w:val="nil"/>
              <w:bottom w:val="nil"/>
              <w:right w:val="nil"/>
            </w:tcBorders>
            <w:tcMar>
              <w:top w:w="0" w:type="dxa"/>
              <w:left w:w="62" w:type="dxa"/>
              <w:bottom w:w="0" w:type="dxa"/>
              <w:right w:w="62" w:type="dxa"/>
            </w:tcMar>
          </w:tcPr>
          <w:p w:rsidR="00000000" w:rsidRPr="008C58C6" w:rsidP="008C58C6">
            <w:pPr>
              <w:pStyle w:val="BodyText"/>
            </w:pPr>
            <w:r w:rsidRPr="008C58C6">
              <w:t>This version first released with CPC Construction, Plumbing and Services Training Package Release 5.0.</w:t>
            </w:r>
          </w:p>
          <w:p w:rsidR="00000000" w:rsidRPr="008C58C6" w:rsidP="008C58C6">
            <w:pPr>
              <w:pStyle w:val="BodyText"/>
            </w:pPr>
            <w:r w:rsidRPr="008C58C6">
              <w:t>New unit.</w:t>
            </w:r>
          </w:p>
        </w:tc>
      </w:tr>
    </w:tbl>
    <w:p w:rsidR="00000000" w:rsidRPr="008C58C6" w:rsidP="008C58C6">
      <w:pPr>
        <w:pStyle w:val="BodyText"/>
      </w:pPr>
    </w:p>
    <w:p w:rsidR="00000000" w:rsidRPr="008C58C6" w:rsidP="008C58C6">
      <w:pPr>
        <w:pStyle w:val="AllowPageBreak"/>
      </w:pPr>
    </w:p>
    <w:p w:rsidR="00000000" w:rsidRPr="008C58C6" w:rsidP="008C58C6">
      <w:pPr>
        <w:pStyle w:val="Heading1"/>
      </w:pPr>
      <w:bookmarkStart w:id="10" w:name="O_1295385"/>
      <w:bookmarkEnd w:id="10"/>
      <w:r w:rsidRPr="008C58C6">
        <w:t>Performance Evidence</w:t>
      </w:r>
    </w:p>
    <w:p w:rsidR="00000000" w:rsidRPr="008C58C6" w:rsidP="00162605">
      <w:pPr>
        <w:pStyle w:val="BodyText"/>
      </w:pPr>
      <w:r w:rsidRPr="008C58C6">
        <w:t>To demonstrate competency, a candidate must meet the performance criteria of this unit by reading and interpreting plans, specifications and drawings for two, minimum 30m2, carpentry projects. Each project must have a minimum of seven materials. A candidat</w:t>
      </w:r>
      <w:r w:rsidRPr="008C58C6">
        <w:t>e must prepare a work plan for each project that should identify the dimensions, material requirements and processes to be followed.</w:t>
      </w:r>
    </w:p>
    <w:p w:rsidR="00000000" w:rsidRPr="008C58C6" w:rsidP="008C58C6">
      <w:pPr>
        <w:pStyle w:val="Heading1"/>
      </w:pPr>
      <w:bookmarkStart w:id="11" w:name="O_1295384"/>
      <w:bookmarkEnd w:id="11"/>
      <w:r w:rsidRPr="008C58C6">
        <w:t>Knowledge Evidence</w:t>
      </w:r>
    </w:p>
    <w:p w:rsidR="00000000" w:rsidRPr="008C58C6" w:rsidP="00162605">
      <w:pPr>
        <w:pStyle w:val="BodyText"/>
      </w:pPr>
      <w:r w:rsidRPr="008C58C6">
        <w:t>To be competent in this unit, a candidate must demonstrate knowledge of:</w:t>
      </w:r>
    </w:p>
    <w:p w:rsidR="00000000" w:rsidRPr="008C58C6" w:rsidP="008C58C6">
      <w:pPr>
        <w:pStyle w:val="ListBullet"/>
      </w:pPr>
      <w:r w:rsidRPr="008C58C6">
        <w:t>features an</w:t>
      </w:r>
      <w:r w:rsidRPr="008C58C6">
        <w:t>d uses of project documentation, including:</w:t>
      </w:r>
    </w:p>
    <w:p w:rsidR="00000000" w:rsidRPr="008C58C6" w:rsidP="008C58C6">
      <w:pPr>
        <w:pStyle w:val="ListBullet2"/>
      </w:pPr>
      <w:r w:rsidRPr="008C58C6">
        <w:t>construction plans</w:t>
      </w:r>
    </w:p>
    <w:p w:rsidR="00000000" w:rsidRPr="008C58C6" w:rsidP="008C58C6">
      <w:pPr>
        <w:pStyle w:val="ListBullet2"/>
      </w:pPr>
      <w:r w:rsidRPr="008C58C6">
        <w:t>cross-sectional plans</w:t>
      </w:r>
    </w:p>
    <w:p w:rsidR="00000000" w:rsidRPr="008C58C6" w:rsidP="008C58C6">
      <w:pPr>
        <w:pStyle w:val="ListBullet2"/>
      </w:pPr>
      <w:r w:rsidRPr="008C58C6">
        <w:t>dimensions and notes</w:t>
      </w:r>
    </w:p>
    <w:p w:rsidR="00000000" w:rsidRPr="008C58C6" w:rsidP="008C58C6">
      <w:pPr>
        <w:pStyle w:val="ListBullet2"/>
      </w:pPr>
      <w:r w:rsidRPr="008C58C6">
        <w:t>illustrations</w:t>
      </w:r>
    </w:p>
    <w:p w:rsidR="00000000" w:rsidRPr="008C58C6" w:rsidP="008C58C6">
      <w:pPr>
        <w:pStyle w:val="ListBullet2"/>
      </w:pPr>
      <w:r w:rsidRPr="008C58C6">
        <w:t>project specifications</w:t>
      </w:r>
    </w:p>
    <w:p w:rsidR="00000000" w:rsidRPr="008C58C6" w:rsidP="008C58C6">
      <w:pPr>
        <w:pStyle w:val="ListBullet2"/>
      </w:pPr>
      <w:r w:rsidRPr="008C58C6">
        <w:t>site plans, elevations, floor plans and sections</w:t>
      </w:r>
    </w:p>
    <w:p w:rsidR="00000000" w:rsidRPr="008C58C6" w:rsidP="008C58C6">
      <w:pPr>
        <w:pStyle w:val="ListBullet2"/>
      </w:pPr>
      <w:r w:rsidRPr="008C58C6">
        <w:t>structural detail and specification providing illustrations and dimensions</w:t>
      </w:r>
    </w:p>
    <w:p w:rsidR="00000000" w:rsidRPr="008C58C6" w:rsidP="008C58C6">
      <w:pPr>
        <w:pStyle w:val="ListBullet2"/>
      </w:pPr>
      <w:r w:rsidRPr="008C58C6">
        <w:t>drawings</w:t>
      </w:r>
    </w:p>
    <w:p w:rsidR="00000000" w:rsidRPr="008C58C6" w:rsidP="008C58C6">
      <w:pPr>
        <w:pStyle w:val="ListBullet2"/>
      </w:pPr>
      <w:r w:rsidRPr="008C58C6">
        <w:t>specifications</w:t>
      </w:r>
    </w:p>
    <w:p w:rsidR="00000000" w:rsidRPr="008C58C6" w:rsidP="008C58C6">
      <w:pPr>
        <w:pStyle w:val="ListBullet2"/>
      </w:pPr>
      <w:r w:rsidRPr="008C58C6">
        <w:t>supplementary specifications</w:t>
      </w:r>
    </w:p>
    <w:p w:rsidR="00000000" w:rsidRPr="008C58C6" w:rsidP="008C58C6">
      <w:pPr>
        <w:pStyle w:val="ListBullet2"/>
      </w:pPr>
      <w:r w:rsidRPr="008C58C6">
        <w:t>work schedules</w:t>
      </w:r>
    </w:p>
    <w:p w:rsidR="00000000" w:rsidRPr="008C58C6" w:rsidP="008C58C6">
      <w:pPr>
        <w:pStyle w:val="ListBullet2"/>
      </w:pPr>
      <w:r w:rsidRPr="008C58C6">
        <w:t>detail relating to materials and quality of work, quality assurance, nominated subcontractors, and provision of s</w:t>
      </w:r>
      <w:r w:rsidRPr="008C58C6">
        <w:t>ite access and facilities</w:t>
      </w:r>
    </w:p>
    <w:p w:rsidR="00000000" w:rsidRPr="008C58C6" w:rsidP="008C58C6">
      <w:pPr>
        <w:pStyle w:val="ListBullet2"/>
      </w:pPr>
      <w:r w:rsidRPr="008C58C6">
        <w:t>details relating to performance, including:</w:t>
      </w:r>
    </w:p>
    <w:p w:rsidR="00000000" w:rsidRPr="008C58C6" w:rsidP="008C58C6">
      <w:pPr>
        <w:pStyle w:val="ListBullet3"/>
      </w:pPr>
      <w:r w:rsidRPr="008C58C6">
        <w:t>characteristics</w:t>
      </w:r>
    </w:p>
    <w:p w:rsidR="00000000" w:rsidRPr="008C58C6" w:rsidP="008C58C6">
      <w:pPr>
        <w:pStyle w:val="ListBullet3"/>
      </w:pPr>
      <w:r w:rsidRPr="008C58C6">
        <w:t>material types</w:t>
      </w:r>
    </w:p>
    <w:p w:rsidR="00000000" w:rsidRPr="008C58C6" w:rsidP="008C58C6">
      <w:pPr>
        <w:pStyle w:val="ListBullet3"/>
      </w:pPr>
      <w:r w:rsidRPr="008C58C6">
        <w:t>standards of work</w:t>
      </w:r>
    </w:p>
    <w:p w:rsidR="00000000" w:rsidRPr="008C58C6" w:rsidP="008C58C6">
      <w:pPr>
        <w:pStyle w:val="ListBullet3"/>
      </w:pPr>
      <w:r w:rsidRPr="008C58C6">
        <w:t>tolerances</w:t>
      </w:r>
    </w:p>
    <w:p w:rsidR="00000000" w:rsidRPr="008C58C6" w:rsidP="008C58C6">
      <w:pPr>
        <w:pStyle w:val="ListBullet3"/>
      </w:pPr>
      <w:r w:rsidRPr="008C58C6">
        <w:t>treatments and finishes</w:t>
      </w:r>
    </w:p>
    <w:p w:rsidR="00000000" w:rsidRPr="008C58C6" w:rsidP="008C58C6">
      <w:pPr>
        <w:pStyle w:val="ListBullet"/>
      </w:pPr>
      <w:r w:rsidRPr="008C58C6">
        <w:t>processes for planning and scheduling carpentry work from plans and specifications.</w:t>
      </w:r>
    </w:p>
    <w:p w:rsidR="00000000" w:rsidRPr="008C58C6" w:rsidP="008C58C6">
      <w:pPr>
        <w:pStyle w:val="AllowPageBreak"/>
      </w:pPr>
    </w:p>
    <w:p w:rsidR="00000000" w:rsidRPr="008C58C6" w:rsidP="008C58C6">
      <w:pPr>
        <w:pStyle w:val="Heading1"/>
      </w:pPr>
      <w:bookmarkStart w:id="12" w:name="O_1295383"/>
      <w:bookmarkEnd w:id="12"/>
      <w:r w:rsidRPr="008C58C6">
        <w:t>Assessment Conditions</w:t>
      </w:r>
    </w:p>
    <w:p w:rsidR="00000000" w:rsidRPr="008C58C6" w:rsidP="00162605">
      <w:pPr>
        <w:pStyle w:val="BodyText"/>
      </w:pPr>
      <w:r w:rsidRPr="008C58C6">
        <w:t xml:space="preserve">Assessors must meet the requirements for assessors contained in the Standards for Registered Training Organisations. </w:t>
      </w:r>
    </w:p>
    <w:p w:rsidR="00000000" w:rsidRPr="008C58C6" w:rsidP="00162605">
      <w:pPr>
        <w:pStyle w:val="BodyText"/>
      </w:pPr>
      <w:r w:rsidRPr="008C58C6">
        <w:t>This unit must be assessed in the workplace or a close simulation reflecting workplace conditions and stand</w:t>
      </w:r>
      <w:r w:rsidRPr="008C58C6">
        <w:t>ards, materials, equipment, activities, responsibilities, procedures, safety requirements and environmental considerations.</w:t>
      </w:r>
    </w:p>
    <w:p w:rsidR="00000000" w:rsidRPr="008C58C6" w:rsidP="008C58C6">
      <w:pPr>
        <w:pStyle w:val="Heading1"/>
      </w:pPr>
      <w:bookmarkStart w:id="13" w:name="O_1295396"/>
      <w:bookmarkEnd w:id="13"/>
      <w:r w:rsidRPr="008C58C6">
        <w:t>Links</w:t>
      </w:r>
    </w:p>
    <w:p w:rsidR="00000000" w:rsidRPr="008C58C6" w:rsidP="00162605">
      <w:pPr>
        <w:pStyle w:val="BodyText"/>
      </w:pPr>
      <w:r w:rsidRPr="008C58C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65DED">
        <w:rPr>
          <w:rStyle w:val="Hyperlink"/>
        </w:rPr>
        <w:t>https://vetnet.gov.au/Pages/TrainingDocs.aspx?q=7e15fa6a-68b8-4097-b099-030a5569b1ad</w:t>
      </w:r>
      <w:r>
        <w:fldChar w:fldCharType="end"/>
      </w:r>
    </w:p>
    <w:p w:rsidR="00000000" w:rsidRPr="008C58C6" w:rsidP="008C58C6"/>
    <w:sectPr w:rsidSect="008C58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C6" w:rsidRPr="00162605" w:rsidP="00162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05" w:rsidP="008C58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2605" w:rsidP="008C58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62605" w:rsidP="008C58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C6" w:rsidP="008C58C6">
    <w:pPr>
      <w:pStyle w:val="Footer"/>
      <w:framePr w:wrap="around"/>
    </w:pPr>
    <w:r>
      <w:fldChar w:fldCharType="begin"/>
    </w:r>
    <w:r>
      <w:instrText xml:space="preserve"> DOCPROPERTY  Subject  \* MERGEFORMAT </w:instrText>
    </w:r>
    <w:r>
      <w:fldChar w:fldCharType="separate"/>
    </w:r>
    <w:r w:rsidR="00162605">
      <w:t>Approved</w:t>
    </w:r>
    <w:r w:rsidR="00162605">
      <w:fldChar w:fldCharType="end"/>
    </w:r>
    <w:r>
      <w:tab/>
      <w:t xml:space="preserve">Page </w:t>
    </w:r>
    <w:r>
      <w:fldChar w:fldCharType="begin"/>
    </w:r>
    <w:r>
      <w:instrText xml:space="preserve"> PAGE  \* Arabic  \* MERGEFORMAT </w:instrText>
    </w:r>
    <w:r>
      <w:fldChar w:fldCharType="separate"/>
    </w:r>
    <w:r w:rsidR="001626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2605">
      <w:rPr>
        <w:noProof/>
      </w:rPr>
      <w:t>4</w:t>
    </w:r>
    <w:r>
      <w:rPr>
        <w:noProof/>
      </w:rPr>
      <w:fldChar w:fldCharType="end"/>
    </w:r>
  </w:p>
  <w:p w:rsidR="008C58C6" w:rsidP="008C58C6">
    <w:pPr>
      <w:pStyle w:val="Footer"/>
      <w:framePr w:wrap="around"/>
    </w:pPr>
    <w:r>
      <w:t xml:space="preserve">© Commonwealth of Australia, </w:t>
    </w:r>
    <w:r>
      <w:fldChar w:fldCharType="begin"/>
    </w:r>
    <w:r>
      <w:instrText xml:space="preserve"> DATE  \@ "yyyy"  \* MERGEFORMAT </w:instrText>
    </w:r>
    <w:r>
      <w:fldChar w:fldCharType="separate"/>
    </w:r>
    <w:r w:rsidR="00162605">
      <w:rPr>
        <w:noProof/>
      </w:rPr>
      <w:t>2025</w:t>
    </w:r>
    <w:r>
      <w:fldChar w:fldCharType="end"/>
    </w:r>
    <w:r>
      <w:tab/>
    </w:r>
    <w:r>
      <w:fldChar w:fldCharType="begin"/>
    </w:r>
    <w:r>
      <w:instrText xml:space="preserve"> DOCPROPERTY  Author  \* MERGEFORMAT </w:instrText>
    </w:r>
    <w:r>
      <w:fldChar w:fldCharType="separate"/>
    </w:r>
    <w:r w:rsidR="00162605">
      <w:t>BuildSkills Australia</w:t>
    </w:r>
    <w:r w:rsidR="00162605">
      <w:fldChar w:fldCharType="end"/>
    </w:r>
  </w:p>
  <w:p w:rsidR="008C58C6" w:rsidP="008C58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8C6" w:rsidRPr="00162605" w:rsidP="001626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605" w:rsidRPr="002D2AF8" w:rsidP="008C58C6">
    <w:pPr>
      <w:pStyle w:val="Header"/>
      <w:framePr w:wrap="around"/>
    </w:pPr>
    <w:r>
      <w:fldChar w:fldCharType="begin"/>
    </w:r>
    <w:r>
      <w:instrText xml:space="preserve"> TITLE   \* MERGEFORMAT </w:instrText>
    </w:r>
    <w:r>
      <w:fldChar w:fldCharType="separate"/>
    </w:r>
    <w:r>
      <w:t>CPCCCA3025 Read and interpret plans, specifications and drawings for carpentry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2605" w:rsidP="008C58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8C6" w:rsidRPr="002D2AF8" w:rsidP="008C58C6">
    <w:pPr>
      <w:pStyle w:val="Header"/>
      <w:framePr w:wrap="around"/>
    </w:pPr>
    <w:r>
      <w:fldChar w:fldCharType="begin"/>
    </w:r>
    <w:r>
      <w:instrText xml:space="preserve"> TITLE   \* MERGEFORMAT </w:instrText>
    </w:r>
    <w:r>
      <w:fldChar w:fldCharType="separate"/>
    </w:r>
    <w:r w:rsidR="00162605">
      <w:t>CPCCCA3025 Read and interpret plans, specifications and drawings for carpentry work</w:t>
    </w:r>
    <w:r w:rsidR="00162605">
      <w:fldChar w:fldCharType="end"/>
    </w:r>
    <w:r>
      <w:tab/>
      <w:t xml:space="preserve">Date this document was generated: </w:t>
    </w:r>
    <w:r>
      <w:fldChar w:fldCharType="begin"/>
    </w:r>
    <w:r>
      <w:instrText xml:space="preserve"> CREATEDATE  \@ "d MMMM yyyy"  \* MERGEFORMAT </w:instrText>
    </w:r>
    <w:r>
      <w:fldChar w:fldCharType="separate"/>
    </w:r>
    <w:r w:rsidR="00162605">
      <w:rPr>
        <w:noProof/>
      </w:rPr>
      <w:t>2 March 2025</w:t>
    </w:r>
    <w:r>
      <w:fldChar w:fldCharType="end"/>
    </w:r>
  </w:p>
  <w:p w:rsidR="008C58C6" w:rsidP="008C58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C49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D64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14E5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8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8C6"/>
    <w:pPr>
      <w:spacing w:before="360" w:after="60"/>
      <w:outlineLvl w:val="0"/>
    </w:pPr>
    <w:rPr>
      <w:sz w:val="32"/>
    </w:rPr>
  </w:style>
  <w:style w:type="paragraph" w:styleId="Heading2">
    <w:name w:val="heading 2"/>
    <w:basedOn w:val="HeadingBase"/>
    <w:next w:val="BodyText"/>
    <w:link w:val="Heading2Char"/>
    <w:qFormat/>
    <w:rsid w:val="008C58C6"/>
    <w:pPr>
      <w:keepLines/>
      <w:spacing w:before="240" w:after="120"/>
      <w:outlineLvl w:val="1"/>
    </w:pPr>
    <w:rPr>
      <w:sz w:val="28"/>
      <w:szCs w:val="40"/>
    </w:rPr>
  </w:style>
  <w:style w:type="paragraph" w:styleId="Heading3">
    <w:name w:val="heading 3"/>
    <w:basedOn w:val="HeadingBase"/>
    <w:next w:val="BodyText"/>
    <w:link w:val="Heading3Char"/>
    <w:qFormat/>
    <w:rsid w:val="008C58C6"/>
    <w:pPr>
      <w:spacing w:before="180" w:after="120"/>
      <w:outlineLvl w:val="2"/>
    </w:pPr>
    <w:rPr>
      <w:spacing w:val="-10"/>
      <w:kern w:val="32"/>
    </w:rPr>
  </w:style>
  <w:style w:type="paragraph" w:styleId="Heading4">
    <w:name w:val="heading 4"/>
    <w:basedOn w:val="HeadingBase"/>
    <w:next w:val="BodyText"/>
    <w:link w:val="Heading4Char"/>
    <w:qFormat/>
    <w:rsid w:val="008C58C6"/>
    <w:pPr>
      <w:spacing w:before="160" w:after="120"/>
      <w:outlineLvl w:val="3"/>
    </w:pPr>
    <w:rPr>
      <w:sz w:val="22"/>
    </w:rPr>
  </w:style>
  <w:style w:type="paragraph" w:styleId="Heading5">
    <w:name w:val="heading 5"/>
    <w:basedOn w:val="HeadingBase"/>
    <w:next w:val="Normal"/>
    <w:link w:val="Heading5Char"/>
    <w:qFormat/>
    <w:rsid w:val="008C58C6"/>
    <w:pPr>
      <w:spacing w:before="80"/>
      <w:outlineLvl w:val="4"/>
    </w:pPr>
    <w:rPr>
      <w:color w:val="918585"/>
      <w:sz w:val="20"/>
    </w:rPr>
  </w:style>
  <w:style w:type="paragraph" w:styleId="Heading6">
    <w:name w:val="heading 6"/>
    <w:basedOn w:val="HeadingBase"/>
    <w:next w:val="Normal"/>
    <w:link w:val="Heading6Char"/>
    <w:qFormat/>
    <w:rsid w:val="008C58C6"/>
    <w:pPr>
      <w:spacing w:before="60"/>
      <w:outlineLvl w:val="5"/>
    </w:pPr>
    <w:rPr>
      <w:color w:val="918585"/>
      <w:sz w:val="20"/>
    </w:rPr>
  </w:style>
  <w:style w:type="paragraph" w:styleId="Heading7">
    <w:name w:val="heading 7"/>
    <w:basedOn w:val="Normal"/>
    <w:next w:val="Normal"/>
    <w:link w:val="Heading7Char"/>
    <w:qFormat/>
    <w:rsid w:val="008C58C6"/>
    <w:pPr>
      <w:ind w:left="720"/>
      <w:outlineLvl w:val="6"/>
    </w:pPr>
    <w:rPr>
      <w:i/>
    </w:rPr>
  </w:style>
  <w:style w:type="paragraph" w:styleId="Heading8">
    <w:name w:val="heading 8"/>
    <w:basedOn w:val="Normal"/>
    <w:next w:val="Normal"/>
    <w:link w:val="Heading8Char"/>
    <w:qFormat/>
    <w:rsid w:val="008C58C6"/>
    <w:pPr>
      <w:ind w:left="720"/>
      <w:outlineLvl w:val="7"/>
    </w:pPr>
    <w:rPr>
      <w:i/>
    </w:rPr>
  </w:style>
  <w:style w:type="paragraph" w:styleId="Heading9">
    <w:name w:val="heading 9"/>
    <w:basedOn w:val="Normal"/>
    <w:next w:val="Normal"/>
    <w:link w:val="Heading9Char"/>
    <w:qFormat/>
    <w:rsid w:val="008C58C6"/>
    <w:pPr>
      <w:ind w:left="720"/>
      <w:outlineLvl w:val="8"/>
    </w:pPr>
    <w:rPr>
      <w:i/>
    </w:rPr>
  </w:style>
  <w:style w:type="character" w:default="1" w:styleId="DefaultParagraphFont">
    <w:name w:val="Default Paragraph Font"/>
    <w:uiPriority w:val="1"/>
    <w:unhideWhenUsed/>
    <w:rsid w:val="008C58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8C6"/>
  </w:style>
  <w:style w:type="character" w:customStyle="1" w:styleId="Heading1Char">
    <w:name w:val="Heading 1 Char"/>
    <w:basedOn w:val="DefaultParagraphFont"/>
    <w:link w:val="Heading1"/>
    <w:rsid w:val="008C58C6"/>
    <w:rPr>
      <w:rFonts w:ascii="Times New Roman" w:eastAsia="Times New Roman" w:hAnsi="Times New Roman" w:cs="Times New Roman"/>
      <w:b/>
      <w:sz w:val="32"/>
      <w:szCs w:val="20"/>
      <w:lang w:eastAsia="en-US"/>
    </w:rPr>
  </w:style>
  <w:style w:type="paragraph" w:styleId="BodyText">
    <w:name w:val="Body Text"/>
    <w:basedOn w:val="Normal"/>
    <w:link w:val="BodyTextChar"/>
    <w:rsid w:val="008C58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8C6"/>
    <w:rPr>
      <w:rFonts w:ascii="Times New Roman" w:eastAsia="Times New Roman" w:hAnsi="Times New Roman" w:cs="Times New Roman"/>
      <w:sz w:val="24"/>
      <w:lang w:eastAsia="en-US"/>
    </w:rPr>
  </w:style>
  <w:style w:type="paragraph" w:styleId="ListBullet">
    <w:name w:val="List Bullet"/>
    <w:basedOn w:val="List"/>
    <w:rsid w:val="008C58C6"/>
    <w:pPr>
      <w:numPr>
        <w:numId w:val="13"/>
      </w:numPr>
      <w:tabs>
        <w:tab w:val="clear" w:pos="340"/>
      </w:tabs>
      <w:spacing w:before="40" w:after="40"/>
    </w:pPr>
  </w:style>
  <w:style w:type="paragraph" w:styleId="ListBullet2">
    <w:name w:val="List Bullet 2"/>
    <w:basedOn w:val="List2"/>
    <w:rsid w:val="008C58C6"/>
    <w:pPr>
      <w:numPr>
        <w:numId w:val="14"/>
      </w:numPr>
      <w:tabs>
        <w:tab w:val="clear" w:pos="680"/>
      </w:tabs>
    </w:pPr>
  </w:style>
  <w:style w:type="character" w:styleId="Emphasis">
    <w:name w:val="Emphasis"/>
    <w:basedOn w:val="DefaultParagraphFont"/>
    <w:qFormat/>
    <w:rsid w:val="008C58C6"/>
    <w:rPr>
      <w:i/>
    </w:rPr>
  </w:style>
  <w:style w:type="paragraph" w:customStyle="1" w:styleId="SuperHeading">
    <w:name w:val="SuperHeading"/>
    <w:basedOn w:val="Normal"/>
    <w:rsid w:val="008C58C6"/>
    <w:pPr>
      <w:spacing w:before="240" w:after="120"/>
      <w:outlineLvl w:val="0"/>
    </w:pPr>
    <w:rPr>
      <w:rFonts w:ascii="Times New Roman" w:hAnsi="Times New Roman"/>
      <w:b/>
      <w:sz w:val="32"/>
    </w:rPr>
  </w:style>
  <w:style w:type="paragraph" w:customStyle="1" w:styleId="AllowPageBreak">
    <w:name w:val="AllowPageBreak"/>
    <w:rsid w:val="008C58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58C6"/>
    <w:pPr>
      <w:numPr>
        <w:numId w:val="3"/>
      </w:numPr>
      <w:tabs>
        <w:tab w:val="clear" w:pos="1021"/>
      </w:tabs>
      <w:ind w:left="1037" w:hanging="357"/>
    </w:pPr>
  </w:style>
  <w:style w:type="character" w:customStyle="1" w:styleId="Heading2Char">
    <w:name w:val="Heading 2 Char"/>
    <w:basedOn w:val="DefaultParagraphFont"/>
    <w:link w:val="Heading2"/>
    <w:rsid w:val="008C58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8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8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8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8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8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8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8C6"/>
    <w:rPr>
      <w:rFonts w:ascii="Courier New" w:eastAsia="Times New Roman" w:hAnsi="Courier New" w:cs="Times New Roman"/>
      <w:i/>
      <w:szCs w:val="20"/>
      <w:lang w:eastAsia="en-US"/>
    </w:rPr>
  </w:style>
  <w:style w:type="paragraph" w:customStyle="1" w:styleId="HeadingBase">
    <w:name w:val="Heading Base"/>
    <w:rsid w:val="008C58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8C6"/>
    <w:pPr>
      <w:tabs>
        <w:tab w:val="right" w:leader="dot" w:pos="9072"/>
      </w:tabs>
      <w:ind w:left="567"/>
    </w:pPr>
    <w:rPr>
      <w:szCs w:val="22"/>
    </w:rPr>
  </w:style>
  <w:style w:type="paragraph" w:customStyle="1" w:styleId="TOCBase">
    <w:name w:val="TOC Base"/>
    <w:rsid w:val="008C58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8C6"/>
    <w:pPr>
      <w:tabs>
        <w:tab w:val="right" w:leader="dot" w:pos="9072"/>
      </w:tabs>
      <w:spacing w:before="40" w:after="40"/>
      <w:ind w:left="284"/>
    </w:pPr>
    <w:rPr>
      <w:rFonts w:ascii="Times New Roman" w:hAnsi="Times New Roman"/>
    </w:rPr>
  </w:style>
  <w:style w:type="paragraph" w:styleId="TOC1">
    <w:name w:val="toc 1"/>
    <w:basedOn w:val="TOCBase"/>
    <w:next w:val="Normal"/>
    <w:rsid w:val="008C58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8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8C6"/>
    <w:rPr>
      <w:rFonts w:ascii="Times New Roman" w:eastAsia="Times New Roman" w:hAnsi="Times New Roman" w:cs="Times New Roman"/>
      <w:sz w:val="16"/>
      <w:lang w:eastAsia="en-US"/>
    </w:rPr>
  </w:style>
  <w:style w:type="paragraph" w:styleId="Title">
    <w:name w:val="Title"/>
    <w:basedOn w:val="HeadingBase"/>
    <w:link w:val="TitleChar"/>
    <w:qFormat/>
    <w:rsid w:val="008C58C6"/>
    <w:pPr>
      <w:spacing w:before="5040"/>
      <w:jc w:val="center"/>
    </w:pPr>
    <w:rPr>
      <w:sz w:val="48"/>
      <w:szCs w:val="72"/>
      <w:lang w:val="en-US"/>
    </w:rPr>
  </w:style>
  <w:style w:type="character" w:customStyle="1" w:styleId="TitleChar">
    <w:name w:val="Title Char"/>
    <w:basedOn w:val="DefaultParagraphFont"/>
    <w:link w:val="Title"/>
    <w:rsid w:val="008C58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8C6"/>
    <w:pPr>
      <w:tabs>
        <w:tab w:val="left" w:pos="3600"/>
        <w:tab w:val="left" w:pos="3958"/>
      </w:tabs>
    </w:pPr>
  </w:style>
  <w:style w:type="paragraph" w:styleId="List">
    <w:name w:val="List"/>
    <w:basedOn w:val="BodyText"/>
    <w:next w:val="BodyText"/>
    <w:rsid w:val="008C58C6"/>
    <w:pPr>
      <w:tabs>
        <w:tab w:val="left" w:pos="340"/>
      </w:tabs>
      <w:spacing w:before="60" w:after="60"/>
      <w:ind w:left="340" w:hanging="340"/>
    </w:pPr>
  </w:style>
  <w:style w:type="paragraph" w:customStyle="1" w:styleId="Note">
    <w:name w:val="Note"/>
    <w:basedOn w:val="BodyText"/>
    <w:rsid w:val="008C58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58C6"/>
    <w:rPr>
      <w:b/>
      <w:spacing w:val="0"/>
    </w:rPr>
  </w:style>
  <w:style w:type="paragraph" w:customStyle="1" w:styleId="SuperTitle">
    <w:name w:val="SuperTitle"/>
    <w:basedOn w:val="Title"/>
    <w:rsid w:val="008C58C6"/>
    <w:pPr>
      <w:framePr w:wrap="auto" w:hAnchor="text" w:y="6049"/>
    </w:pPr>
    <w:rPr>
      <w:color w:val="000000"/>
      <w:sz w:val="40"/>
    </w:rPr>
  </w:style>
  <w:style w:type="paragraph" w:customStyle="1" w:styleId="TOCTitle">
    <w:name w:val="TOCTitle"/>
    <w:basedOn w:val="Heading1"/>
    <w:rsid w:val="008C58C6"/>
    <w:pPr>
      <w:spacing w:after="240"/>
      <w:jc w:val="center"/>
      <w:outlineLvl w:val="9"/>
    </w:pPr>
    <w:rPr>
      <w:caps/>
    </w:rPr>
  </w:style>
  <w:style w:type="paragraph" w:customStyle="1" w:styleId="Version">
    <w:name w:val="Version"/>
    <w:rsid w:val="008C58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8C6"/>
    <w:pPr>
      <w:keepNext w:val="0"/>
      <w:tabs>
        <w:tab w:val="right" w:pos="4176"/>
      </w:tabs>
      <w:ind w:left="198" w:hanging="198"/>
    </w:pPr>
    <w:rPr>
      <w:rFonts w:ascii="Garamond" w:hAnsi="Garamond"/>
    </w:rPr>
  </w:style>
  <w:style w:type="paragraph" w:styleId="IndexHeading">
    <w:name w:val="index heading"/>
    <w:basedOn w:val="Normal"/>
    <w:next w:val="Index1"/>
    <w:semiHidden/>
    <w:rsid w:val="008C58C6"/>
    <w:pPr>
      <w:spacing w:before="120" w:after="120"/>
    </w:pPr>
    <w:rPr>
      <w:rFonts w:ascii="Arial" w:hAnsi="Arial"/>
      <w:b/>
      <w:color w:val="918585"/>
      <w:sz w:val="24"/>
    </w:rPr>
  </w:style>
  <w:style w:type="paragraph" w:styleId="Header">
    <w:name w:val="header"/>
    <w:basedOn w:val="Normal"/>
    <w:link w:val="HeaderChar"/>
    <w:rsid w:val="008C58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8C6"/>
    <w:rPr>
      <w:rFonts w:ascii="Times New Roman" w:eastAsia="Times New Roman" w:hAnsi="Times New Roman" w:cs="Times New Roman"/>
      <w:sz w:val="16"/>
      <w:szCs w:val="20"/>
      <w:lang w:val="en-GB" w:eastAsia="en-US"/>
    </w:rPr>
  </w:style>
  <w:style w:type="paragraph" w:customStyle="1" w:styleId="Chapter">
    <w:name w:val="Chapter"/>
    <w:basedOn w:val="Normal"/>
    <w:rsid w:val="008C58C6"/>
    <w:pPr>
      <w:spacing w:before="240"/>
    </w:pPr>
    <w:rPr>
      <w:rFonts w:ascii="Times New Roman" w:hAnsi="Times New Roman"/>
      <w:smallCaps/>
      <w:spacing w:val="80"/>
      <w:sz w:val="28"/>
    </w:rPr>
  </w:style>
  <w:style w:type="paragraph" w:customStyle="1" w:styleId="InChapter">
    <w:name w:val="InChapter"/>
    <w:basedOn w:val="Heading3"/>
    <w:rsid w:val="008C58C6"/>
    <w:pPr>
      <w:spacing w:after="240"/>
      <w:outlineLvl w:val="9"/>
    </w:pPr>
    <w:rPr>
      <w:noProof/>
    </w:rPr>
  </w:style>
  <w:style w:type="paragraph" w:styleId="Index2">
    <w:name w:val="index 2"/>
    <w:basedOn w:val="Normal"/>
    <w:next w:val="Normal"/>
    <w:semiHidden/>
    <w:rsid w:val="008C58C6"/>
    <w:pPr>
      <w:tabs>
        <w:tab w:val="right" w:pos="4176"/>
      </w:tabs>
      <w:ind w:left="568" w:hanging="284"/>
    </w:pPr>
    <w:rPr>
      <w:rFonts w:ascii="Garamond" w:hAnsi="Garamond"/>
    </w:rPr>
  </w:style>
  <w:style w:type="paragraph" w:customStyle="1" w:styleId="Byline">
    <w:name w:val="Byline"/>
    <w:rsid w:val="008C58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8C6"/>
    <w:pPr>
      <w:tabs>
        <w:tab w:val="clear" w:pos="3600"/>
        <w:tab w:val="clear" w:pos="3958"/>
      </w:tabs>
      <w:jc w:val="right"/>
    </w:pPr>
  </w:style>
  <w:style w:type="paragraph" w:styleId="Caption">
    <w:name w:val="caption"/>
    <w:basedOn w:val="BodyText"/>
    <w:next w:val="Normal"/>
    <w:qFormat/>
    <w:rsid w:val="008C58C6"/>
    <w:pPr>
      <w:framePr w:w="2268" w:hSpace="181" w:vSpace="181" w:wrap="around" w:vAnchor="text" w:hAnchor="page" w:x="1135" w:y="285" w:anchorLock="1"/>
    </w:pPr>
    <w:rPr>
      <w:i/>
    </w:rPr>
  </w:style>
  <w:style w:type="paragraph" w:customStyle="1" w:styleId="MiniTOCTitle">
    <w:name w:val="MiniTOCTitle"/>
    <w:basedOn w:val="Heading4"/>
    <w:rsid w:val="008C58C6"/>
    <w:pPr>
      <w:spacing w:before="240"/>
      <w:outlineLvl w:val="9"/>
    </w:pPr>
    <w:rPr>
      <w:noProof/>
      <w:sz w:val="24"/>
    </w:rPr>
  </w:style>
  <w:style w:type="paragraph" w:customStyle="1" w:styleId="MiniTOCItem">
    <w:name w:val="MiniTOCItem"/>
    <w:basedOn w:val="ListBullet"/>
    <w:rsid w:val="008C58C6"/>
    <w:pPr>
      <w:numPr>
        <w:numId w:val="0"/>
      </w:numPr>
      <w:tabs>
        <w:tab w:val="right" w:leader="dot" w:pos="6521"/>
      </w:tabs>
      <w:spacing w:before="0" w:after="0"/>
    </w:pPr>
  </w:style>
  <w:style w:type="paragraph" w:customStyle="1" w:styleId="TOFTitle">
    <w:name w:val="TOFTitle"/>
    <w:basedOn w:val="TOCTitle"/>
    <w:rsid w:val="008C58C6"/>
  </w:style>
  <w:style w:type="paragraph" w:styleId="TableofFigures">
    <w:name w:val="table of figures"/>
    <w:basedOn w:val="Normal"/>
    <w:next w:val="Normal"/>
    <w:semiHidden/>
    <w:rsid w:val="008C58C6"/>
    <w:pPr>
      <w:tabs>
        <w:tab w:val="right" w:leader="dot" w:pos="9072"/>
      </w:tabs>
      <w:ind w:left="970" w:hanging="403"/>
    </w:pPr>
    <w:rPr>
      <w:rFonts w:ascii="Times New Roman" w:hAnsi="Times New Roman"/>
      <w:b/>
    </w:rPr>
  </w:style>
  <w:style w:type="paragraph" w:styleId="ListNumber">
    <w:name w:val="List Number"/>
    <w:basedOn w:val="List"/>
    <w:rsid w:val="008C58C6"/>
    <w:pPr>
      <w:numPr>
        <w:numId w:val="16"/>
      </w:numPr>
      <w:tabs>
        <w:tab w:val="clear" w:pos="340"/>
      </w:tabs>
    </w:pPr>
  </w:style>
  <w:style w:type="character" w:customStyle="1" w:styleId="WingdingSymbols">
    <w:name w:val="Wingding Symbols"/>
    <w:rsid w:val="008C58C6"/>
    <w:rPr>
      <w:rFonts w:ascii="Wingdings" w:hAnsi="Wingdings"/>
    </w:rPr>
  </w:style>
  <w:style w:type="paragraph" w:customStyle="1" w:styleId="TableHeading">
    <w:name w:val="Table Heading"/>
    <w:basedOn w:val="HeadingBase"/>
    <w:rsid w:val="008C58C6"/>
    <w:pPr>
      <w:keepLines/>
      <w:pBdr>
        <w:bottom w:val="single" w:sz="6" w:space="1" w:color="918585"/>
      </w:pBdr>
      <w:spacing w:before="240"/>
    </w:pPr>
  </w:style>
  <w:style w:type="character" w:customStyle="1" w:styleId="HotSpot">
    <w:name w:val="HotSpot"/>
    <w:rsid w:val="008C58C6"/>
    <w:rPr>
      <w:color w:val="0033CC"/>
      <w:u w:val="none"/>
    </w:rPr>
  </w:style>
  <w:style w:type="paragraph" w:customStyle="1" w:styleId="BodyTextRight">
    <w:name w:val="Body Text Right"/>
    <w:basedOn w:val="BodyText"/>
    <w:rsid w:val="008C58C6"/>
    <w:pPr>
      <w:spacing w:before="0" w:after="0"/>
      <w:jc w:val="right"/>
    </w:pPr>
  </w:style>
  <w:style w:type="paragraph" w:styleId="Index3">
    <w:name w:val="index 3"/>
    <w:basedOn w:val="ListNumber2"/>
    <w:next w:val="Normal"/>
    <w:semiHidden/>
    <w:rsid w:val="008C58C6"/>
    <w:pPr>
      <w:numPr>
        <w:numId w:val="0"/>
      </w:numPr>
      <w:tabs>
        <w:tab w:val="right" w:leader="dot" w:pos="4176"/>
      </w:tabs>
    </w:pPr>
  </w:style>
  <w:style w:type="paragraph" w:styleId="ListNumber2">
    <w:name w:val="List Number 2"/>
    <w:basedOn w:val="List2"/>
    <w:rsid w:val="008C58C6"/>
    <w:pPr>
      <w:numPr>
        <w:numId w:val="11"/>
      </w:numPr>
      <w:tabs>
        <w:tab w:val="clear" w:pos="1060"/>
      </w:tabs>
    </w:pPr>
  </w:style>
  <w:style w:type="paragraph" w:customStyle="1" w:styleId="MarginNote">
    <w:name w:val="Margin Note"/>
    <w:basedOn w:val="BodyText"/>
    <w:rsid w:val="008C58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8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8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8C6"/>
    <w:rPr>
      <w:sz w:val="32"/>
    </w:rPr>
  </w:style>
  <w:style w:type="paragraph" w:customStyle="1" w:styleId="HeadingProcedure">
    <w:name w:val="Heading Procedure"/>
    <w:basedOn w:val="HeadingBase"/>
    <w:next w:val="Normal"/>
    <w:rsid w:val="008C58C6"/>
    <w:pPr>
      <w:tabs>
        <w:tab w:val="left" w:pos="0"/>
      </w:tabs>
      <w:spacing w:before="120" w:after="60"/>
    </w:pPr>
    <w:rPr>
      <w:i/>
      <w:color w:val="918585"/>
      <w:sz w:val="22"/>
    </w:rPr>
  </w:style>
  <w:style w:type="paragraph" w:customStyle="1" w:styleId="TableBodyText">
    <w:name w:val="Table Body Text"/>
    <w:basedOn w:val="BodyText"/>
    <w:rsid w:val="008C58C6"/>
    <w:pPr>
      <w:spacing w:before="60" w:after="60"/>
    </w:pPr>
  </w:style>
  <w:style w:type="paragraph" w:styleId="ListContinue">
    <w:name w:val="List Continue"/>
    <w:basedOn w:val="List"/>
    <w:rsid w:val="008C58C6"/>
    <w:pPr>
      <w:ind w:firstLine="0"/>
    </w:pPr>
  </w:style>
  <w:style w:type="paragraph" w:customStyle="1" w:styleId="ListNote">
    <w:name w:val="List Note"/>
    <w:basedOn w:val="List"/>
    <w:rsid w:val="008C58C6"/>
    <w:pPr>
      <w:pBdr>
        <w:top w:val="single" w:sz="6" w:space="2" w:color="918585"/>
        <w:bottom w:val="single" w:sz="6" w:space="2" w:color="918585"/>
      </w:pBdr>
      <w:tabs>
        <w:tab w:val="left" w:pos="1021"/>
      </w:tabs>
      <w:ind w:firstLine="0"/>
    </w:pPr>
  </w:style>
  <w:style w:type="paragraph" w:customStyle="1" w:styleId="Warning">
    <w:name w:val="Warning"/>
    <w:basedOn w:val="BodyText"/>
    <w:rsid w:val="008C58C6"/>
    <w:pPr>
      <w:shd w:val="clear" w:color="auto" w:fill="D9D9D9"/>
      <w:tabs>
        <w:tab w:val="left" w:pos="992"/>
      </w:tabs>
      <w:ind w:left="119" w:right="119"/>
    </w:pPr>
    <w:rPr>
      <w:sz w:val="20"/>
    </w:rPr>
  </w:style>
  <w:style w:type="paragraph" w:customStyle="1" w:styleId="MarginIcons">
    <w:name w:val="Margin Icons"/>
    <w:basedOn w:val="BodyText"/>
    <w:rsid w:val="008C58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8C6"/>
    <w:rPr>
      <w:rFonts w:ascii="Courier New" w:hAnsi="Courier New"/>
    </w:rPr>
  </w:style>
  <w:style w:type="paragraph" w:customStyle="1" w:styleId="NoteBullet">
    <w:name w:val="Note Bullet"/>
    <w:basedOn w:val="Note"/>
    <w:rsid w:val="008C58C6"/>
    <w:pPr>
      <w:tabs>
        <w:tab w:val="clear" w:pos="680"/>
      </w:tabs>
      <w:spacing w:before="60" w:after="60"/>
    </w:pPr>
  </w:style>
  <w:style w:type="paragraph" w:customStyle="1" w:styleId="SubHeading2">
    <w:name w:val="SubHeading2"/>
    <w:basedOn w:val="HeadingBase"/>
    <w:rsid w:val="008C58C6"/>
    <w:pPr>
      <w:spacing w:before="240" w:after="60"/>
    </w:pPr>
    <w:rPr>
      <w:sz w:val="20"/>
    </w:rPr>
  </w:style>
  <w:style w:type="paragraph" w:customStyle="1" w:styleId="SubHeading1">
    <w:name w:val="SubHeading1"/>
    <w:basedOn w:val="HeadingBase"/>
    <w:rsid w:val="008C58C6"/>
    <w:pPr>
      <w:spacing w:before="240" w:after="60"/>
    </w:pPr>
    <w:rPr>
      <w:color w:val="918585"/>
      <w:sz w:val="22"/>
    </w:rPr>
  </w:style>
  <w:style w:type="paragraph" w:customStyle="1" w:styleId="SideHeading">
    <w:name w:val="Side Heading"/>
    <w:basedOn w:val="HeadingBase"/>
    <w:rsid w:val="008C58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8C6"/>
    <w:pPr>
      <w:numPr>
        <w:numId w:val="12"/>
      </w:numPr>
    </w:pPr>
  </w:style>
  <w:style w:type="paragraph" w:styleId="PlainText">
    <w:name w:val="Plain Text"/>
    <w:basedOn w:val="Normal"/>
    <w:link w:val="PlainTextChar"/>
    <w:rsid w:val="008C58C6"/>
    <w:rPr>
      <w:sz w:val="20"/>
    </w:rPr>
  </w:style>
  <w:style w:type="character" w:customStyle="1" w:styleId="PlainTextChar">
    <w:name w:val="Plain Text Char"/>
    <w:basedOn w:val="DefaultParagraphFont"/>
    <w:link w:val="PlainText"/>
    <w:rsid w:val="008C58C6"/>
    <w:rPr>
      <w:rFonts w:ascii="Courier New" w:eastAsia="Times New Roman" w:hAnsi="Courier New" w:cs="Times New Roman"/>
      <w:sz w:val="20"/>
      <w:szCs w:val="20"/>
      <w:lang w:eastAsia="en-US"/>
    </w:rPr>
  </w:style>
  <w:style w:type="character" w:customStyle="1" w:styleId="MenuOption">
    <w:name w:val="Menu Option"/>
    <w:basedOn w:val="DefaultParagraphFont"/>
    <w:rsid w:val="008C58C6"/>
    <w:rPr>
      <w:b/>
      <w:smallCaps/>
    </w:rPr>
  </w:style>
  <w:style w:type="paragraph" w:customStyle="1" w:styleId="TableListNumber">
    <w:name w:val="Table List Number"/>
    <w:basedOn w:val="ListNumber"/>
    <w:rsid w:val="008C58C6"/>
    <w:pPr>
      <w:numPr>
        <w:numId w:val="0"/>
      </w:numPr>
    </w:pPr>
  </w:style>
  <w:style w:type="paragraph" w:styleId="TOC4">
    <w:name w:val="toc 4"/>
    <w:basedOn w:val="TOCBase"/>
    <w:next w:val="Normal"/>
    <w:semiHidden/>
    <w:rsid w:val="008C58C6"/>
    <w:pPr>
      <w:tabs>
        <w:tab w:val="right" w:leader="dot" w:pos="9071"/>
      </w:tabs>
      <w:ind w:left="1701"/>
    </w:pPr>
  </w:style>
  <w:style w:type="paragraph" w:customStyle="1" w:styleId="ListAlpha">
    <w:name w:val="List Alpha"/>
    <w:basedOn w:val="List"/>
    <w:rsid w:val="008C58C6"/>
    <w:pPr>
      <w:numPr>
        <w:numId w:val="10"/>
      </w:numPr>
    </w:pPr>
  </w:style>
  <w:style w:type="paragraph" w:customStyle="1" w:styleId="ListAlpha2">
    <w:name w:val="List Alpha 2"/>
    <w:basedOn w:val="List2"/>
    <w:rsid w:val="008C58C6"/>
    <w:pPr>
      <w:numPr>
        <w:numId w:val="9"/>
      </w:numPr>
    </w:pPr>
  </w:style>
  <w:style w:type="paragraph" w:styleId="List2">
    <w:name w:val="List 2"/>
    <w:basedOn w:val="BodyText"/>
    <w:rsid w:val="008C58C6"/>
    <w:pPr>
      <w:tabs>
        <w:tab w:val="left" w:pos="680"/>
      </w:tabs>
      <w:spacing w:before="60" w:after="60"/>
      <w:ind w:left="680" w:hanging="340"/>
    </w:pPr>
  </w:style>
  <w:style w:type="paragraph" w:styleId="List3">
    <w:name w:val="List 3"/>
    <w:basedOn w:val="BodyText"/>
    <w:rsid w:val="008C58C6"/>
    <w:pPr>
      <w:tabs>
        <w:tab w:val="left" w:pos="1021"/>
      </w:tabs>
      <w:spacing w:before="60" w:after="60"/>
      <w:ind w:left="1020" w:hanging="340"/>
    </w:pPr>
  </w:style>
  <w:style w:type="paragraph" w:styleId="List4">
    <w:name w:val="List 4"/>
    <w:basedOn w:val="BodyText"/>
    <w:rsid w:val="008C58C6"/>
    <w:pPr>
      <w:tabs>
        <w:tab w:val="left" w:pos="1361"/>
      </w:tabs>
      <w:spacing w:before="60" w:after="60"/>
      <w:ind w:left="1361" w:hanging="340"/>
    </w:pPr>
  </w:style>
  <w:style w:type="paragraph" w:styleId="List5">
    <w:name w:val="List 5"/>
    <w:basedOn w:val="BodyText"/>
    <w:rsid w:val="008C58C6"/>
    <w:pPr>
      <w:tabs>
        <w:tab w:val="left" w:pos="1701"/>
      </w:tabs>
      <w:spacing w:before="60" w:after="60"/>
      <w:ind w:left="1701" w:hanging="340"/>
    </w:pPr>
  </w:style>
  <w:style w:type="paragraph" w:styleId="ListBullet4">
    <w:name w:val="List Bullet 4"/>
    <w:basedOn w:val="List4"/>
    <w:rsid w:val="008C58C6"/>
    <w:pPr>
      <w:numPr>
        <w:numId w:val="4"/>
      </w:numPr>
      <w:tabs>
        <w:tab w:val="clear" w:pos="1361"/>
      </w:tabs>
    </w:pPr>
  </w:style>
  <w:style w:type="paragraph" w:styleId="ListBullet5">
    <w:name w:val="List Bullet 5"/>
    <w:basedOn w:val="List5"/>
    <w:rsid w:val="008C58C6"/>
    <w:pPr>
      <w:numPr>
        <w:numId w:val="5"/>
      </w:numPr>
    </w:pPr>
  </w:style>
  <w:style w:type="paragraph" w:styleId="ListContinue2">
    <w:name w:val="List Continue 2"/>
    <w:basedOn w:val="List2"/>
    <w:rsid w:val="008C58C6"/>
    <w:pPr>
      <w:ind w:firstLine="0"/>
    </w:pPr>
  </w:style>
  <w:style w:type="paragraph" w:styleId="ListContinue3">
    <w:name w:val="List Continue 3"/>
    <w:basedOn w:val="List3"/>
    <w:rsid w:val="008C58C6"/>
    <w:pPr>
      <w:ind w:left="1021" w:firstLine="0"/>
    </w:pPr>
  </w:style>
  <w:style w:type="paragraph" w:styleId="ListContinue4">
    <w:name w:val="List Continue 4"/>
    <w:basedOn w:val="List4"/>
    <w:rsid w:val="008C58C6"/>
    <w:pPr>
      <w:ind w:firstLine="0"/>
    </w:pPr>
  </w:style>
  <w:style w:type="paragraph" w:styleId="ListContinue5">
    <w:name w:val="List Continue 5"/>
    <w:basedOn w:val="List5"/>
    <w:rsid w:val="008C58C6"/>
    <w:pPr>
      <w:ind w:firstLine="0"/>
    </w:pPr>
  </w:style>
  <w:style w:type="paragraph" w:styleId="ListNumber3">
    <w:name w:val="List Number 3"/>
    <w:basedOn w:val="List3"/>
    <w:rsid w:val="008C58C6"/>
    <w:pPr>
      <w:numPr>
        <w:numId w:val="6"/>
      </w:numPr>
    </w:pPr>
  </w:style>
  <w:style w:type="paragraph" w:styleId="ListNumber4">
    <w:name w:val="List Number 4"/>
    <w:basedOn w:val="List4"/>
    <w:rsid w:val="008C58C6"/>
    <w:pPr>
      <w:numPr>
        <w:numId w:val="7"/>
      </w:numPr>
    </w:pPr>
  </w:style>
  <w:style w:type="paragraph" w:styleId="ListNumber5">
    <w:name w:val="List Number 5"/>
    <w:basedOn w:val="List5"/>
    <w:rsid w:val="008C58C6"/>
    <w:pPr>
      <w:numPr>
        <w:numId w:val="8"/>
      </w:numPr>
    </w:pPr>
  </w:style>
  <w:style w:type="paragraph" w:styleId="BlockText">
    <w:name w:val="Block Text"/>
    <w:basedOn w:val="Normal"/>
    <w:rsid w:val="008C58C6"/>
    <w:pPr>
      <w:spacing w:after="120"/>
      <w:ind w:left="1440" w:right="1440"/>
    </w:pPr>
  </w:style>
  <w:style w:type="character" w:customStyle="1" w:styleId="Subscript">
    <w:name w:val="Subscript"/>
    <w:basedOn w:val="DefaultParagraphFont"/>
    <w:rsid w:val="008C58C6"/>
    <w:rPr>
      <w:sz w:val="16"/>
      <w:vertAlign w:val="subscript"/>
    </w:rPr>
  </w:style>
  <w:style w:type="character" w:customStyle="1" w:styleId="Superscript">
    <w:name w:val="Superscript"/>
    <w:basedOn w:val="DefaultParagraphFont"/>
    <w:rsid w:val="008C58C6"/>
    <w:rPr>
      <w:sz w:val="16"/>
      <w:vertAlign w:val="superscript"/>
    </w:rPr>
  </w:style>
  <w:style w:type="character" w:customStyle="1" w:styleId="Symbols">
    <w:name w:val="Symbols"/>
    <w:basedOn w:val="DefaultParagraphFont"/>
    <w:rsid w:val="008C58C6"/>
    <w:rPr>
      <w:rFonts w:ascii="Symbol" w:hAnsi="Symbol"/>
    </w:rPr>
  </w:style>
  <w:style w:type="character" w:customStyle="1" w:styleId="MenuOptions">
    <w:name w:val="Menu Options"/>
    <w:basedOn w:val="DefaultParagraphFont"/>
    <w:rsid w:val="008C58C6"/>
    <w:rPr>
      <w:rFonts w:ascii="Arial Narrow" w:hAnsi="Arial Narrow"/>
      <w:smallCaps/>
    </w:rPr>
  </w:style>
  <w:style w:type="character" w:customStyle="1" w:styleId="Buttons">
    <w:name w:val="Buttons"/>
    <w:basedOn w:val="DefaultParagraphFont"/>
    <w:rsid w:val="008C58C6"/>
    <w:rPr>
      <w:b/>
    </w:rPr>
  </w:style>
  <w:style w:type="character" w:customStyle="1" w:styleId="Underlined">
    <w:name w:val="Underlined"/>
    <w:basedOn w:val="DefaultParagraphFont"/>
    <w:rsid w:val="008C58C6"/>
    <w:rPr>
      <w:u w:val="single"/>
    </w:rPr>
  </w:style>
  <w:style w:type="paragraph" w:customStyle="1" w:styleId="TableBodyTextRight">
    <w:name w:val="Table Body Text Right"/>
    <w:basedOn w:val="TableBodyText"/>
    <w:rsid w:val="008C58C6"/>
    <w:pPr>
      <w:widowControl w:val="0"/>
      <w:autoSpaceDE w:val="0"/>
      <w:autoSpaceDN w:val="0"/>
      <w:adjustRightInd w:val="0"/>
      <w:jc w:val="right"/>
    </w:pPr>
    <w:rPr>
      <w:rFonts w:cs="Arial"/>
      <w:szCs w:val="18"/>
    </w:rPr>
  </w:style>
  <w:style w:type="paragraph" w:customStyle="1" w:styleId="CopyrightText">
    <w:name w:val="Copyright Text"/>
    <w:basedOn w:val="BodyText"/>
    <w:rsid w:val="008C58C6"/>
    <w:rPr>
      <w:sz w:val="18"/>
    </w:rPr>
  </w:style>
  <w:style w:type="paragraph" w:customStyle="1" w:styleId="BodySmallRight">
    <w:name w:val="Body Small Right"/>
    <w:basedOn w:val="BodyTextRight"/>
    <w:rsid w:val="008C58C6"/>
    <w:rPr>
      <w:sz w:val="18"/>
      <w:szCs w:val="18"/>
    </w:rPr>
  </w:style>
  <w:style w:type="paragraph" w:customStyle="1" w:styleId="MarginEdition">
    <w:name w:val="Margin Edition"/>
    <w:basedOn w:val="MarginNote"/>
    <w:rsid w:val="008C58C6"/>
    <w:pPr>
      <w:spacing w:before="0" w:after="0"/>
    </w:pPr>
    <w:rPr>
      <w:rFonts w:ascii="Times New Roman" w:hAnsi="Times New Roman"/>
      <w:color w:val="999999"/>
    </w:rPr>
  </w:style>
  <w:style w:type="paragraph" w:customStyle="1" w:styleId="Spacer">
    <w:name w:val="Spacer"/>
    <w:basedOn w:val="Normal"/>
    <w:rsid w:val="008C58C6"/>
    <w:rPr>
      <w:sz w:val="2"/>
      <w:szCs w:val="2"/>
    </w:rPr>
  </w:style>
  <w:style w:type="character" w:customStyle="1" w:styleId="Small">
    <w:name w:val="Small"/>
    <w:basedOn w:val="DefaultParagraphFont"/>
    <w:rsid w:val="008C58C6"/>
    <w:rPr>
      <w:sz w:val="16"/>
    </w:rPr>
  </w:style>
  <w:style w:type="paragraph" w:customStyle="1" w:styleId="WideTable">
    <w:name w:val="Wide Table"/>
    <w:basedOn w:val="Normal"/>
    <w:rsid w:val="008C58C6"/>
    <w:pPr>
      <w:ind w:left="-1418"/>
    </w:pPr>
    <w:rPr>
      <w:sz w:val="2"/>
      <w:szCs w:val="2"/>
    </w:rPr>
  </w:style>
  <w:style w:type="character" w:styleId="PageNumber">
    <w:name w:val="page number"/>
    <w:basedOn w:val="DefaultParagraphFont"/>
    <w:rsid w:val="008C58C6"/>
  </w:style>
  <w:style w:type="paragraph" w:styleId="Quote">
    <w:name w:val="Quote"/>
    <w:basedOn w:val="Heading1"/>
    <w:link w:val="QuoteChar"/>
    <w:qFormat/>
    <w:rsid w:val="008C58C6"/>
    <w:rPr>
      <w:b w:val="0"/>
      <w:sz w:val="72"/>
      <w:szCs w:val="72"/>
      <w:lang w:val="en-NZ"/>
    </w:rPr>
  </w:style>
  <w:style w:type="character" w:customStyle="1" w:styleId="QuoteChar">
    <w:name w:val="Quote Char"/>
    <w:basedOn w:val="DefaultParagraphFont"/>
    <w:link w:val="Quote"/>
    <w:rsid w:val="008C58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8C6"/>
    <w:pPr>
      <w:pageBreakBefore/>
    </w:pPr>
  </w:style>
  <w:style w:type="paragraph" w:customStyle="1" w:styleId="Border">
    <w:name w:val="Border"/>
    <w:basedOn w:val="Normal"/>
    <w:qFormat/>
    <w:rsid w:val="008C58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8C6"/>
    <w:rPr>
      <w:b/>
      <w:bCs/>
      <w:i/>
      <w:iCs/>
      <w:color w:val="auto"/>
    </w:rPr>
  </w:style>
  <w:style w:type="paragraph" w:styleId="IntenseQuote">
    <w:name w:val="Intense Quote"/>
    <w:basedOn w:val="Normal"/>
    <w:next w:val="Normal"/>
    <w:link w:val="IntenseQuoteChar"/>
    <w:uiPriority w:val="30"/>
    <w:qFormat/>
    <w:rsid w:val="008C58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8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8C6"/>
    <w:rPr>
      <w:smallCaps/>
      <w:color w:val="auto"/>
      <w:u w:val="single"/>
    </w:rPr>
  </w:style>
  <w:style w:type="character" w:styleId="IntenseReference">
    <w:name w:val="Intense Reference"/>
    <w:basedOn w:val="DefaultParagraphFont"/>
    <w:uiPriority w:val="32"/>
    <w:qFormat/>
    <w:rsid w:val="008C58C6"/>
    <w:rPr>
      <w:b/>
      <w:bCs/>
      <w:smallCaps/>
      <w:color w:val="auto"/>
      <w:spacing w:val="5"/>
      <w:u w:val="single"/>
    </w:rPr>
  </w:style>
  <w:style w:type="paragraph" w:customStyle="1" w:styleId="2ColumnHeading">
    <w:name w:val="2Column Heading"/>
    <w:basedOn w:val="BodyText"/>
    <w:qFormat/>
    <w:rsid w:val="008C58C6"/>
    <w:pPr>
      <w:spacing w:after="60"/>
      <w:ind w:left="-2268"/>
    </w:pPr>
    <w:rPr>
      <w:b/>
    </w:rPr>
  </w:style>
  <w:style w:type="paragraph" w:customStyle="1" w:styleId="Heading1TOC">
    <w:name w:val="Heading1 TOC"/>
    <w:basedOn w:val="Normal"/>
    <w:qFormat/>
    <w:rsid w:val="008C58C6"/>
    <w:pPr>
      <w:spacing w:before="240" w:after="120"/>
    </w:pPr>
    <w:rPr>
      <w:rFonts w:ascii="Times New Roman" w:hAnsi="Times New Roman"/>
      <w:b/>
      <w:sz w:val="32"/>
    </w:rPr>
  </w:style>
  <w:style w:type="paragraph" w:customStyle="1" w:styleId="Heading2TOC">
    <w:name w:val="Heading2 TOC"/>
    <w:basedOn w:val="Normal"/>
    <w:qFormat/>
    <w:rsid w:val="008C58C6"/>
    <w:pPr>
      <w:spacing w:before="240" w:after="60"/>
    </w:pPr>
    <w:rPr>
      <w:rFonts w:ascii="Times New Roman" w:hAnsi="Times New Roman"/>
      <w:b/>
      <w:sz w:val="28"/>
    </w:rPr>
  </w:style>
  <w:style w:type="character" w:customStyle="1" w:styleId="Underline">
    <w:name w:val="Underline"/>
    <w:basedOn w:val="DefaultParagraphFont"/>
    <w:qFormat/>
    <w:rsid w:val="008C58C6"/>
    <w:rPr>
      <w:u w:val="single"/>
    </w:rPr>
  </w:style>
  <w:style w:type="character" w:customStyle="1" w:styleId="BoldandItalics">
    <w:name w:val="Bold and Italics"/>
    <w:qFormat/>
    <w:rsid w:val="008C58C6"/>
    <w:rPr>
      <w:b/>
      <w:i/>
      <w:u w:val="none"/>
    </w:rPr>
  </w:style>
  <w:style w:type="paragraph" w:styleId="BalloonText">
    <w:name w:val="Balloon Text"/>
    <w:basedOn w:val="Normal"/>
    <w:link w:val="BalloonTextChar"/>
    <w:rsid w:val="008C58C6"/>
    <w:rPr>
      <w:rFonts w:ascii="Tahoma" w:hAnsi="Tahoma" w:cs="Tahoma"/>
      <w:sz w:val="16"/>
      <w:szCs w:val="16"/>
    </w:rPr>
  </w:style>
  <w:style w:type="character" w:customStyle="1" w:styleId="BalloonTextChar">
    <w:name w:val="Balloon Text Char"/>
    <w:basedOn w:val="DefaultParagraphFont"/>
    <w:link w:val="BalloonText"/>
    <w:rsid w:val="008C58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8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8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8C6"/>
    <w:rPr>
      <w:b/>
      <w:color w:val="660033"/>
      <w:spacing w:val="0"/>
    </w:rPr>
  </w:style>
  <w:style w:type="paragraph" w:customStyle="1" w:styleId="Nameditemlist">
    <w:name w:val="Named item list"/>
    <w:basedOn w:val="BodyText"/>
    <w:qFormat/>
    <w:rsid w:val="008C58C6"/>
    <w:pPr>
      <w:tabs>
        <w:tab w:val="left" w:pos="2835"/>
      </w:tabs>
      <w:ind w:left="2835" w:hanging="2835"/>
    </w:pPr>
  </w:style>
  <w:style w:type="paragraph" w:customStyle="1" w:styleId="BodyTextnopadding">
    <w:name w:val="Body Text no padding"/>
    <w:basedOn w:val="BodyText"/>
    <w:qFormat/>
    <w:rsid w:val="008C58C6"/>
    <w:pPr>
      <w:spacing w:before="0" w:after="0"/>
    </w:pPr>
  </w:style>
  <w:style w:type="paragraph" w:customStyle="1" w:styleId="BodyTextBold">
    <w:name w:val="Body Text Bold"/>
    <w:basedOn w:val="BodyText"/>
    <w:qFormat/>
    <w:rsid w:val="008C58C6"/>
    <w:rPr>
      <w:b/>
    </w:rPr>
  </w:style>
  <w:style w:type="character" w:styleId="Hyperlink">
    <w:name w:val="Hyperlink"/>
    <w:basedOn w:val="DefaultParagraphFont"/>
    <w:uiPriority w:val="99"/>
    <w:unhideWhenUsed/>
    <w:rsid w:val="001626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741</Words>
  <Characters>4918</Characters>
  <Application>Microsoft Office Word</Application>
  <DocSecurity>0</DocSecurity>
  <Lines>196</Lines>
  <Paragraphs>123</Paragraphs>
  <ScaleCrop>false</ScaleCrop>
  <Company>Author-it Software Corporation Ltd.</Company>
  <LinksUpToDate>false</LinksUpToDate>
  <CharactersWithSpaces>5536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CPCCCA3025 Read and interpret plans, specifications and drawings for carpentry work</dc:title>
  <dc:subject>Approved</dc:subject>
  <dc:creator>BuildSkills Australia</dc:creator>
  <cp:keywords>Release: 3</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