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0B4" w:rsidP="007C6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CPCCCA2003 Erect and dismantle formwork for footings and slabs on ground</w:t>
      </w:r>
      <w:r>
        <w:fldChar w:fldCharType="end"/>
      </w:r>
    </w:p>
    <w:p w:rsidR="007C60B4" w:rsidP="007C60B4">
      <w:pPr>
        <w:pStyle w:val="Version"/>
        <w:sectPr w:rsidSect="001A4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30E" w:rsidP="001A430E">
      <w:pPr>
        <w:pStyle w:val="SuperHeading"/>
      </w:pPr>
      <w:r w:rsidRPr="001A430E">
        <w:t>CPCCCA2003 Erect and dismantle formwork for footings and slabs on ground</w:t>
      </w:r>
    </w:p>
    <w:p w:rsidR="00000000" w:rsidRPr="001A430E" w:rsidP="001A430E">
      <w:pPr>
        <w:pStyle w:val="Heading1"/>
      </w:pPr>
      <w:bookmarkStart w:id="1" w:name="O_1016940"/>
      <w:bookmarkEnd w:id="1"/>
      <w:r w:rsidRPr="001A430E">
        <w:t>Modification History</w:t>
      </w:r>
    </w:p>
    <w:p w:rsidR="00000000" w:rsidRPr="001A430E" w:rsidP="007C60B4">
      <w:pPr>
        <w:pStyle w:val="BodyText"/>
      </w:pPr>
      <w:r w:rsidRPr="001A430E">
        <w:t>Release 1.</w:t>
      </w:r>
    </w:p>
    <w:p w:rsidR="00000000" w:rsidRPr="001A430E" w:rsidP="007C60B4">
      <w:pPr>
        <w:pStyle w:val="BodyText"/>
      </w:pPr>
      <w:r w:rsidRPr="001A430E">
        <w:t>Supersedes and equivalent to CPCCCA2003A Erect and dismantle formwork for footings and slabs on ground.</w:t>
      </w:r>
    </w:p>
    <w:p w:rsidR="00000000" w:rsidRPr="001A430E" w:rsidP="007C60B4">
      <w:pPr>
        <w:pStyle w:val="BodyText"/>
      </w:pPr>
      <w:r w:rsidRPr="001A430E">
        <w:t>The unit of competency was updated to the Standards for Training Packages 2012.</w:t>
      </w:r>
    </w:p>
    <w:p w:rsidR="00000000" w:rsidRPr="001A430E" w:rsidP="007C60B4">
      <w:pPr>
        <w:pStyle w:val="BodyText"/>
      </w:pPr>
      <w:r w:rsidRPr="001A430E">
        <w:t>This version first released with CPC Construction, Plumbing and Services Training Package Version 4.0.</w:t>
      </w:r>
    </w:p>
    <w:p w:rsidR="00000000" w:rsidRPr="001A430E" w:rsidP="001A430E">
      <w:pPr>
        <w:pStyle w:val="Heading1"/>
      </w:pPr>
      <w:bookmarkStart w:id="2" w:name="O_1016946"/>
      <w:bookmarkEnd w:id="2"/>
      <w:r w:rsidRPr="001A430E">
        <w:t>Application</w:t>
      </w:r>
    </w:p>
    <w:p w:rsidR="00000000" w:rsidRPr="001A430E" w:rsidP="007C60B4">
      <w:pPr>
        <w:pStyle w:val="BodyText"/>
      </w:pPr>
      <w:r w:rsidRPr="001A430E">
        <w:t>This unit of competency specifies the skil</w:t>
      </w:r>
      <w:r w:rsidRPr="001A430E">
        <w:t>ls and knowledge required to erect and dismantle formwork for basic slabs on ground, rebates to slabs on ground and steps to strip footings in residential and commercial sites.</w:t>
      </w:r>
    </w:p>
    <w:p w:rsidR="00000000" w:rsidRPr="001A430E" w:rsidP="007C60B4">
      <w:pPr>
        <w:pStyle w:val="BodyText"/>
      </w:pPr>
      <w:r w:rsidRPr="001A430E">
        <w:t>It includes:</w:t>
      </w:r>
    </w:p>
    <w:p w:rsidR="00000000" w:rsidRPr="001A430E" w:rsidP="001A430E">
      <w:pPr>
        <w:pStyle w:val="ListBullet"/>
      </w:pPr>
      <w:r w:rsidRPr="001A430E">
        <w:t>establishing required levels on site</w:t>
      </w:r>
    </w:p>
    <w:p w:rsidR="00000000" w:rsidRPr="001A430E" w:rsidP="001A430E">
      <w:pPr>
        <w:pStyle w:val="ListBullet"/>
      </w:pPr>
      <w:r w:rsidRPr="001A430E">
        <w:t xml:space="preserve">constructing formwork using </w:t>
      </w:r>
      <w:r w:rsidRPr="001A430E">
        <w:t>boxing materials such as timber, metal, masonry, fibre cement sheeting or reconstituted timber products</w:t>
      </w:r>
    </w:p>
    <w:p w:rsidR="00000000" w:rsidRPr="001A430E" w:rsidP="001A430E">
      <w:pPr>
        <w:pStyle w:val="ListBullet"/>
      </w:pPr>
      <w:r w:rsidRPr="001A430E">
        <w:t>using fixings to contain wet poured concrete until it is completely cured</w:t>
      </w:r>
    </w:p>
    <w:p w:rsidR="00000000" w:rsidRPr="001A430E" w:rsidP="001A430E">
      <w:pPr>
        <w:pStyle w:val="ListBullet"/>
      </w:pPr>
      <w:r w:rsidRPr="001A430E">
        <w:t>stripping the formwork and preparing and storing it for re-use.</w:t>
      </w:r>
    </w:p>
    <w:p w:rsidR="00000000" w:rsidRPr="001A430E" w:rsidP="007C60B4">
      <w:pPr>
        <w:pStyle w:val="BodyText"/>
      </w:pPr>
      <w:r w:rsidRPr="001A430E">
        <w:t>This unit is d</w:t>
      </w:r>
      <w:r w:rsidRPr="001A430E">
        <w:t xml:space="preserve">esigned for those working as a member of a team safely erecting and dismantling formwork for footings and slabs on ground. </w:t>
      </w:r>
    </w:p>
    <w:p w:rsidR="00000000" w:rsidRPr="001A430E" w:rsidP="007C60B4">
      <w:pPr>
        <w:pStyle w:val="BodyText"/>
      </w:pPr>
      <w:r w:rsidRPr="001A430E">
        <w:t>It applies to workers in the construction industry. It involves working under supervision in a team environment.</w:t>
      </w:r>
    </w:p>
    <w:p w:rsidR="00000000" w:rsidRPr="001A430E" w:rsidP="007C60B4">
      <w:pPr>
        <w:pStyle w:val="BodyText"/>
      </w:pPr>
      <w:r w:rsidRPr="001A430E">
        <w:t>No licensing, legis</w:t>
      </w:r>
      <w:r w:rsidRPr="001A430E">
        <w:t>lative, or certification requirements apply to this unit at the time of publication.</w:t>
      </w:r>
    </w:p>
    <w:p w:rsidR="00000000" w:rsidRPr="001A430E" w:rsidP="001A430E">
      <w:pPr>
        <w:pStyle w:val="Heading1"/>
      </w:pPr>
      <w:bookmarkStart w:id="3" w:name="O_1016945"/>
      <w:bookmarkEnd w:id="3"/>
      <w:r w:rsidRPr="001A430E">
        <w:t>Pre-requisite Unit</w:t>
      </w:r>
    </w:p>
    <w:p w:rsidR="00000000" w:rsidRPr="001A430E" w:rsidP="007C60B4">
      <w:pPr>
        <w:pStyle w:val="BodyText"/>
      </w:pPr>
      <w:r w:rsidRPr="001A430E">
        <w:t>CPCCWHS2001 Apply WHS requirements, policies and procedures in the construction industry</w:t>
      </w:r>
    </w:p>
    <w:p w:rsidR="00000000" w:rsidRPr="001A430E" w:rsidP="001A430E">
      <w:pPr>
        <w:pStyle w:val="Heading1"/>
      </w:pPr>
      <w:bookmarkStart w:id="4" w:name="O_1016944"/>
      <w:bookmarkEnd w:id="4"/>
      <w:r w:rsidRPr="001A430E">
        <w:t>Unit Sector</w:t>
      </w:r>
    </w:p>
    <w:p w:rsidR="00000000" w:rsidRPr="001A430E" w:rsidP="007C60B4">
      <w:pPr>
        <w:pStyle w:val="BodyText"/>
      </w:pPr>
      <w:r w:rsidRPr="001A430E">
        <w:t>Construction</w:t>
      </w:r>
    </w:p>
    <w:p w:rsidR="00000000" w:rsidRPr="001A430E" w:rsidP="001A430E">
      <w:pPr>
        <w:pStyle w:val="Heading1"/>
      </w:pPr>
      <w:bookmarkStart w:id="5" w:name="O_1016943"/>
      <w:bookmarkEnd w:id="5"/>
      <w:r w:rsidRPr="001A430E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1A43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30E">
            <w:pPr>
              <w:pStyle w:val="BodyText"/>
              <w:rPr>
                <w:lang w:val="en-NZ"/>
              </w:rPr>
            </w:pPr>
            <w:r w:rsidRPr="001A430E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30E">
            <w:pPr>
              <w:pStyle w:val="BodyText"/>
              <w:rPr>
                <w:lang w:val="en-NZ"/>
              </w:rPr>
            </w:pPr>
            <w:r w:rsidRPr="001A430E">
              <w:t>Performance criteria describe what needs to be done to demonstrate achievement of the element.</w:t>
            </w:r>
          </w:p>
        </w:tc>
      </w:tr>
      <w:tr w:rsidTr="001A43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30E">
            <w:pPr>
              <w:pStyle w:val="BodyText"/>
              <w:rPr>
                <w:lang w:val="en-NZ"/>
              </w:rPr>
            </w:pPr>
            <w:r w:rsidRPr="001A430E">
              <w:t>1.</w:t>
            </w:r>
            <w:r w:rsidRPr="001A430E">
              <w:tab/>
              <w:t>Plan and prepare to erect and dismantle formwork for footings</w:t>
            </w:r>
            <w:r w:rsidRPr="001A430E">
              <w:t xml:space="preserve"> and slabs on ground.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30E" w:rsidP="001A430E">
            <w:pPr>
              <w:pStyle w:val="BodyText"/>
            </w:pPr>
            <w:r w:rsidRPr="001A430E">
              <w:t>1.1</w:t>
            </w:r>
            <w:r w:rsidRPr="001A430E">
              <w:tab/>
              <w:t>Review and clarify task to erect and dismantle formwork for footings and slabs on ground.</w:t>
            </w:r>
          </w:p>
          <w:p w:rsidR="00000000" w:rsidRPr="001A430E" w:rsidP="001A430E">
            <w:pPr>
              <w:pStyle w:val="BodyText"/>
            </w:pPr>
            <w:r w:rsidRPr="001A430E">
              <w:t>1.2</w:t>
            </w:r>
            <w:r w:rsidRPr="001A430E">
              <w:tab/>
              <w:t>Assess work site to determine scope of work.</w:t>
            </w:r>
          </w:p>
          <w:p w:rsidR="00000000" w:rsidRPr="001A430E" w:rsidP="001A430E">
            <w:pPr>
              <w:pStyle w:val="BodyText"/>
            </w:pPr>
            <w:r w:rsidRPr="001A430E">
              <w:t>1.3</w:t>
            </w:r>
            <w:r w:rsidRPr="001A430E">
              <w:tab/>
              <w:t>Review design of footing and/or slab on ground from job drawings and specifications, an</w:t>
            </w:r>
            <w:r w:rsidRPr="001A430E">
              <w:t>d check to make sure it is in accordance with legislation, regulations and codes of practice.</w:t>
            </w:r>
          </w:p>
          <w:p w:rsidR="00000000" w:rsidRPr="001A430E" w:rsidP="001A430E">
            <w:pPr>
              <w:pStyle w:val="BodyText"/>
            </w:pPr>
            <w:r w:rsidRPr="001A430E">
              <w:t>1.4</w:t>
            </w:r>
            <w:r w:rsidRPr="001A430E">
              <w:tab/>
              <w:t>Review work health and safety (WHS) requirements for the task in accordance with safety plans and policies.</w:t>
            </w:r>
          </w:p>
          <w:p w:rsidR="00000000" w:rsidRPr="001A430E" w:rsidP="001A430E">
            <w:pPr>
              <w:pStyle w:val="BodyText"/>
            </w:pPr>
            <w:r w:rsidRPr="001A430E">
              <w:t>1.5</w:t>
            </w:r>
            <w:r w:rsidRPr="001A430E">
              <w:tab/>
              <w:t>Identify safety signage and barricade requirem</w:t>
            </w:r>
            <w:r w:rsidRPr="001A430E">
              <w:t>ents.</w:t>
            </w:r>
          </w:p>
          <w:p w:rsidR="00000000" w:rsidRPr="001A430E" w:rsidP="001A430E">
            <w:pPr>
              <w:pStyle w:val="BodyText"/>
            </w:pPr>
            <w:r w:rsidRPr="001A430E">
              <w:t>1.6</w:t>
            </w:r>
            <w:r w:rsidRPr="001A430E">
              <w:tab/>
              <w:t xml:space="preserve">Review environmental requirements for the task in accordance with environmental plans and legislative requirements. </w:t>
            </w:r>
          </w:p>
          <w:p w:rsidR="00000000" w:rsidP="001A430E">
            <w:pPr>
              <w:pStyle w:val="BodyText"/>
              <w:rPr>
                <w:lang w:val="en-NZ"/>
              </w:rPr>
            </w:pPr>
            <w:r w:rsidRPr="001A430E">
              <w:t>1.7</w:t>
            </w:r>
            <w:r w:rsidRPr="001A430E">
              <w:tab/>
              <w:t>Select plant, tools and equipment, check for serviceability and rectify or report any faults.</w:t>
            </w:r>
          </w:p>
        </w:tc>
      </w:tr>
      <w:tr w:rsidTr="001A43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30E">
            <w:pPr>
              <w:pStyle w:val="BodyText"/>
              <w:rPr>
                <w:lang w:val="en-NZ"/>
              </w:rPr>
            </w:pPr>
            <w:r w:rsidRPr="001A430E">
              <w:t>2.</w:t>
            </w:r>
            <w:r w:rsidRPr="001A430E">
              <w:tab/>
              <w:t>Erect formwork for footings</w:t>
            </w:r>
            <w:r w:rsidRPr="001A430E">
              <w:t xml:space="preserve"> and slabs on ground.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30E" w:rsidP="001A430E">
            <w:pPr>
              <w:pStyle w:val="BodyText"/>
            </w:pPr>
            <w:r w:rsidRPr="001A430E">
              <w:t>2.1</w:t>
            </w:r>
            <w:r w:rsidRPr="001A430E">
              <w:tab/>
              <w:t>Erect identified safety signage and barricades, and fit personal protective equipment (PPE).</w:t>
            </w:r>
          </w:p>
          <w:p w:rsidR="00000000" w:rsidRPr="001A430E" w:rsidP="001A430E">
            <w:pPr>
              <w:pStyle w:val="BodyText"/>
            </w:pPr>
            <w:r w:rsidRPr="001A430E">
              <w:t>2.2</w:t>
            </w:r>
            <w:r w:rsidRPr="001A430E">
              <w:tab/>
              <w:t>Set out formwork to requirements of drawings and specifications.</w:t>
            </w:r>
          </w:p>
          <w:p w:rsidR="00000000" w:rsidRPr="001A430E" w:rsidP="001A430E">
            <w:pPr>
              <w:pStyle w:val="BodyText"/>
            </w:pPr>
            <w:r w:rsidRPr="001A430E">
              <w:t>2.3</w:t>
            </w:r>
            <w:r w:rsidRPr="001A430E">
              <w:tab/>
              <w:t>Select fixings and fasteners.</w:t>
            </w:r>
          </w:p>
          <w:p w:rsidR="00000000" w:rsidRPr="001A430E" w:rsidP="001A430E">
            <w:pPr>
              <w:pStyle w:val="BodyText"/>
            </w:pPr>
            <w:r w:rsidRPr="001A430E">
              <w:t>2.4</w:t>
            </w:r>
            <w:r w:rsidRPr="001A430E">
              <w:tab/>
            </w:r>
            <w:r w:rsidRPr="001A430E">
              <w:t>Construct and erect formwork shutters and/or edge boxing.</w:t>
            </w:r>
          </w:p>
          <w:p w:rsidR="00000000" w:rsidRPr="001A430E" w:rsidP="001A430E">
            <w:pPr>
              <w:pStyle w:val="BodyText"/>
            </w:pPr>
            <w:r w:rsidRPr="001A430E">
              <w:t>2.5</w:t>
            </w:r>
            <w:r w:rsidRPr="001A430E">
              <w:tab/>
              <w:t>Brace formwork support.</w:t>
            </w:r>
          </w:p>
          <w:p w:rsidR="00000000" w:rsidP="001A430E">
            <w:pPr>
              <w:pStyle w:val="BodyText"/>
              <w:rPr>
                <w:lang w:val="en-NZ"/>
              </w:rPr>
            </w:pPr>
            <w:r w:rsidRPr="001A430E">
              <w:t>2.6</w:t>
            </w:r>
            <w:r w:rsidRPr="001A430E">
              <w:tab/>
              <w:t>Install block-outs and cast-in services to specified locations.</w:t>
            </w:r>
          </w:p>
        </w:tc>
      </w:tr>
      <w:tr w:rsidTr="001A43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30E">
            <w:pPr>
              <w:pStyle w:val="BodyText"/>
              <w:rPr>
                <w:lang w:val="en-NZ"/>
              </w:rPr>
            </w:pPr>
            <w:r w:rsidRPr="001A430E">
              <w:t>3.</w:t>
            </w:r>
            <w:r w:rsidRPr="001A430E">
              <w:tab/>
              <w:t>Dismantle formwork for footings and slabs on ground.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30E" w:rsidP="001A430E">
            <w:pPr>
              <w:pStyle w:val="BodyText"/>
            </w:pPr>
            <w:r w:rsidRPr="001A430E">
              <w:t>3.1</w:t>
            </w:r>
            <w:r w:rsidRPr="001A430E">
              <w:tab/>
              <w:t xml:space="preserve">Remove edge boxing and bracing/strutting </w:t>
            </w:r>
            <w:r w:rsidRPr="001A430E">
              <w:t>support sequentially and safely.</w:t>
            </w:r>
          </w:p>
          <w:p w:rsidR="00000000" w:rsidRPr="001A430E" w:rsidP="001A430E">
            <w:pPr>
              <w:pStyle w:val="BodyText"/>
            </w:pPr>
            <w:r w:rsidRPr="001A430E">
              <w:t>3.2</w:t>
            </w:r>
            <w:r w:rsidRPr="001A430E">
              <w:tab/>
              <w:t>De-nail, clean and store or stack timber components safely for re-use or removal from site.</w:t>
            </w:r>
          </w:p>
          <w:p w:rsidR="00000000" w:rsidRPr="001A430E" w:rsidP="001A430E">
            <w:pPr>
              <w:pStyle w:val="BodyText"/>
            </w:pPr>
            <w:r w:rsidRPr="001A430E">
              <w:t>3.3</w:t>
            </w:r>
            <w:r w:rsidRPr="001A430E">
              <w:tab/>
              <w:t>Clean and oil steel components, then store or stack to manufacturers’ specifications.</w:t>
            </w:r>
          </w:p>
          <w:p w:rsidR="00000000" w:rsidP="001A430E">
            <w:pPr>
              <w:pStyle w:val="BodyText"/>
              <w:rPr>
                <w:lang w:val="en-NZ"/>
              </w:rPr>
            </w:pPr>
            <w:r w:rsidRPr="001A430E">
              <w:t>3.4</w:t>
            </w:r>
            <w:r w:rsidRPr="001A430E">
              <w:tab/>
              <w:t>Discard damaged formwork componen</w:t>
            </w:r>
            <w:r w:rsidRPr="001A430E">
              <w:t>ts safely after stripping.</w:t>
            </w:r>
          </w:p>
        </w:tc>
      </w:tr>
      <w:tr w:rsidTr="001A430E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30E">
            <w:pPr>
              <w:pStyle w:val="BodyText"/>
              <w:rPr>
                <w:lang w:val="en-NZ"/>
              </w:rPr>
            </w:pPr>
            <w:r w:rsidRPr="001A430E">
              <w:t>4.</w:t>
            </w:r>
            <w:r w:rsidRPr="001A430E">
              <w:tab/>
              <w:t xml:space="preserve">Clean up after dismantling formwork for footings and slabs </w:t>
            </w:r>
            <w:r w:rsidRPr="001A430E">
              <w:t>on ground.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30E" w:rsidP="001A430E">
            <w:pPr>
              <w:pStyle w:val="BodyText"/>
            </w:pPr>
            <w:r w:rsidRPr="001A430E">
              <w:t>4.1</w:t>
            </w:r>
            <w:r w:rsidRPr="001A430E">
              <w:tab/>
              <w:t>Clear work area and dispose of, re-use or recycle materials in accordance with legislation, regulations, codes of practice and task requirements.</w:t>
            </w:r>
          </w:p>
          <w:p w:rsidR="00000000" w:rsidRPr="001A430E" w:rsidP="001A430E">
            <w:pPr>
              <w:pStyle w:val="BodyText"/>
            </w:pPr>
            <w:r w:rsidRPr="001A430E">
              <w:t>4.2</w:t>
            </w:r>
            <w:r w:rsidRPr="001A430E">
              <w:tab/>
              <w:t>C</w:t>
            </w:r>
            <w:r w:rsidRPr="001A430E">
              <w:t>lean, check, maintain and store tools and equipment in accordance with manufacturers’ specifications and workplace requirements.</w:t>
            </w:r>
          </w:p>
        </w:tc>
      </w:tr>
    </w:tbl>
    <w:p w:rsidR="00000000" w:rsidRPr="001A430E" w:rsidP="001A430E">
      <w:pPr>
        <w:pStyle w:val="BodyText"/>
      </w:pPr>
    </w:p>
    <w:p w:rsidR="00000000" w:rsidRPr="001A430E" w:rsidP="001A430E">
      <w:pPr>
        <w:pStyle w:val="AllowPageBreak"/>
      </w:pPr>
    </w:p>
    <w:p w:rsidR="00000000" w:rsidRPr="001A430E" w:rsidP="001A430E">
      <w:pPr>
        <w:pStyle w:val="Heading1"/>
      </w:pPr>
      <w:bookmarkStart w:id="6" w:name="O_1016942"/>
      <w:bookmarkEnd w:id="6"/>
      <w:r w:rsidRPr="001A430E">
        <w:t>Foundation Skills</w:t>
      </w:r>
    </w:p>
    <w:p w:rsidR="00000000" w:rsidRPr="001A430E" w:rsidP="007C60B4">
      <w:pPr>
        <w:pStyle w:val="BodyText"/>
      </w:pPr>
      <w:r w:rsidRPr="001A430E">
        <w:t xml:space="preserve">This section describes the language, literacy, numeracy and employment skills essential </w:t>
      </w:r>
      <w:r w:rsidRPr="001A430E">
        <w:t>to performance in this unit but not explicit in the performance criteria.</w:t>
      </w:r>
    </w:p>
    <w:p w:rsidR="00000000" w:rsidRPr="001A430E" w:rsidP="001A430E">
      <w:pPr>
        <w:pStyle w:val="ListBullet"/>
      </w:pPr>
      <w:r w:rsidRPr="001A430E">
        <w:t>oral communication skills to:</w:t>
      </w:r>
    </w:p>
    <w:p w:rsidR="00000000" w:rsidRPr="001A430E" w:rsidP="001A430E">
      <w:pPr>
        <w:pStyle w:val="ListBullet2"/>
      </w:pPr>
      <w:r w:rsidRPr="001A430E">
        <w:t>use questioning to identify and confirm requirements</w:t>
      </w:r>
    </w:p>
    <w:p w:rsidR="00000000" w:rsidRPr="001A430E" w:rsidP="001A430E">
      <w:pPr>
        <w:pStyle w:val="ListBullet2"/>
      </w:pPr>
      <w:r w:rsidRPr="001A430E">
        <w:t>talk through the sequence of tasks with others involved</w:t>
      </w:r>
    </w:p>
    <w:p w:rsidR="00000000" w:rsidRPr="001A430E" w:rsidP="001A430E">
      <w:pPr>
        <w:pStyle w:val="ListBullet2"/>
      </w:pPr>
      <w:r w:rsidRPr="001A430E">
        <w:t>report work site hazards, in</w:t>
      </w:r>
      <w:r w:rsidRPr="001A430E">
        <w:t>cluding faults in tools, equipment and materials</w:t>
      </w:r>
    </w:p>
    <w:p w:rsidR="00000000" w:rsidRPr="001A430E" w:rsidP="001A430E">
      <w:pPr>
        <w:pStyle w:val="ListBullet2"/>
      </w:pPr>
      <w:r w:rsidRPr="001A430E">
        <w:t>provide feedback.</w:t>
      </w:r>
    </w:p>
    <w:p w:rsidR="00000000" w:rsidRPr="001A430E" w:rsidP="001A430E">
      <w:pPr>
        <w:pStyle w:val="AllowPageBreak"/>
      </w:pPr>
    </w:p>
    <w:p w:rsidR="00000000" w:rsidRPr="001A430E" w:rsidP="001A430E">
      <w:pPr>
        <w:pStyle w:val="Heading1"/>
      </w:pPr>
      <w:bookmarkStart w:id="7" w:name="O_1016941"/>
      <w:bookmarkEnd w:id="7"/>
      <w:r w:rsidRPr="001A430E">
        <w:t>Unit Mapping Information</w:t>
      </w:r>
    </w:p>
    <w:p w:rsidR="00000000" w:rsidRPr="001A430E" w:rsidP="007C60B4">
      <w:pPr>
        <w:pStyle w:val="BodyText"/>
      </w:pPr>
      <w:r w:rsidRPr="001A430E">
        <w:t>Supersedes and is equivalent to CPCCCA2003A Erect and dismantle formwork for footings and slabs on ground</w:t>
      </w:r>
    </w:p>
    <w:p w:rsidR="00000000" w:rsidRPr="001A430E" w:rsidP="001A430E">
      <w:pPr>
        <w:pStyle w:val="Heading1"/>
      </w:pPr>
      <w:bookmarkStart w:id="8" w:name="O_1016934"/>
      <w:bookmarkEnd w:id="8"/>
      <w:r w:rsidRPr="001A430E">
        <w:t>Links</w:t>
      </w:r>
    </w:p>
    <w:p w:rsidR="00000000" w:rsidRPr="001A430E" w:rsidP="007C60B4">
      <w:pPr>
        <w:pStyle w:val="BodyText"/>
      </w:pPr>
      <w:r w:rsidRPr="001A430E">
        <w:t>Companion volu</w:t>
      </w:r>
      <w:r w:rsidRPr="001A430E">
        <w:t xml:space="preserve">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772E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430E" w:rsidP="007C60B4">
      <w:pPr>
        <w:pStyle w:val="BodyText"/>
        <w:sectPr w:rsidSect="001A43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430E" w:rsidP="001A430E">
      <w:pPr>
        <w:pStyle w:val="SuperHeading"/>
      </w:pPr>
      <w:r w:rsidRPr="001A430E">
        <w:t xml:space="preserve">Assessment </w:t>
      </w:r>
      <w:r w:rsidRPr="001A430E">
        <w:t>Requirements for CPCCCA2003 Erect and dismantle formwork for footings and slabs on ground</w:t>
      </w:r>
    </w:p>
    <w:p w:rsidR="00000000" w:rsidRPr="001A430E" w:rsidP="001A430E">
      <w:pPr>
        <w:pStyle w:val="Heading1"/>
      </w:pPr>
      <w:bookmarkStart w:id="9" w:name="O_1016936"/>
      <w:bookmarkEnd w:id="9"/>
      <w:r w:rsidRPr="001A430E">
        <w:t>Modification History</w:t>
      </w:r>
    </w:p>
    <w:p w:rsidR="00000000" w:rsidRPr="001A430E" w:rsidP="007C60B4">
      <w:pPr>
        <w:pStyle w:val="BodyText"/>
      </w:pPr>
      <w:r w:rsidRPr="001A430E">
        <w:t>Release 1.</w:t>
      </w:r>
    </w:p>
    <w:p w:rsidR="00000000" w:rsidRPr="001A430E" w:rsidP="007C60B4">
      <w:pPr>
        <w:pStyle w:val="BodyText"/>
      </w:pPr>
      <w:r w:rsidRPr="001A430E">
        <w:t>Supersedes and equivalent to CPCCCA2003A Erect and dismantle formwork for footings and slabs on ground.</w:t>
      </w:r>
    </w:p>
    <w:p w:rsidR="00000000" w:rsidRPr="001A430E" w:rsidP="007C60B4">
      <w:pPr>
        <w:pStyle w:val="BodyText"/>
      </w:pPr>
      <w:r w:rsidRPr="001A430E">
        <w:t xml:space="preserve">The unit of </w:t>
      </w:r>
      <w:r w:rsidRPr="001A430E">
        <w:t>competency was updated to the Standards for Training Packages 2012.</w:t>
      </w:r>
    </w:p>
    <w:p w:rsidR="00000000" w:rsidRPr="001A430E" w:rsidP="007C60B4">
      <w:pPr>
        <w:pStyle w:val="BodyText"/>
      </w:pPr>
      <w:r w:rsidRPr="001A430E">
        <w:t>This version first released with CPC Construction, Plumbing and Services Training Package Version 4.0.</w:t>
      </w:r>
    </w:p>
    <w:p w:rsidR="00000000" w:rsidRPr="001A430E" w:rsidP="001A430E">
      <w:pPr>
        <w:pStyle w:val="Heading1"/>
      </w:pPr>
      <w:bookmarkStart w:id="10" w:name="O_1016939"/>
      <w:bookmarkEnd w:id="10"/>
      <w:r w:rsidRPr="001A430E">
        <w:t>Performance Evidence</w:t>
      </w:r>
    </w:p>
    <w:p w:rsidR="00000000" w:rsidRPr="001A430E" w:rsidP="007C60B4">
      <w:pPr>
        <w:pStyle w:val="BodyText"/>
      </w:pPr>
      <w:r w:rsidRPr="001A430E">
        <w:t>To demonstrate competency in this unit, a per</w:t>
      </w:r>
      <w:r w:rsidRPr="001A430E">
        <w:t>son must:</w:t>
      </w:r>
    </w:p>
    <w:p w:rsidR="00000000" w:rsidRPr="001A430E" w:rsidP="001A430E">
      <w:pPr>
        <w:pStyle w:val="ListBullet"/>
      </w:pPr>
      <w:r w:rsidRPr="001A430E">
        <w:t>form up on ground a slab of at least nine square metres, incorporating an edge rebate and internal corner to specifications</w:t>
      </w:r>
    </w:p>
    <w:p w:rsidR="00000000" w:rsidRPr="001A430E" w:rsidP="001A430E">
      <w:pPr>
        <w:pStyle w:val="ListBullet"/>
      </w:pPr>
      <w:r w:rsidRPr="001A430E">
        <w:t xml:space="preserve">form up a step to one foundation excavation to specified masonry units. </w:t>
      </w:r>
    </w:p>
    <w:p w:rsidR="00000000" w:rsidRPr="001A430E" w:rsidP="007C60B4">
      <w:pPr>
        <w:pStyle w:val="BodyText"/>
      </w:pPr>
      <w:r w:rsidRPr="001A430E">
        <w:t>In doing this, the person must meet the performa</w:t>
      </w:r>
      <w:r w:rsidRPr="001A430E">
        <w:t>nce criteria for this unit.</w:t>
      </w:r>
    </w:p>
    <w:p w:rsidR="00000000" w:rsidRPr="001A430E" w:rsidP="001A430E">
      <w:pPr>
        <w:pStyle w:val="Heading1"/>
      </w:pPr>
      <w:bookmarkStart w:id="11" w:name="O_1016938"/>
      <w:bookmarkEnd w:id="11"/>
      <w:r w:rsidRPr="001A430E">
        <w:t>Knowledge Evidence</w:t>
      </w:r>
    </w:p>
    <w:p w:rsidR="00000000" w:rsidRPr="001A430E" w:rsidP="007C60B4">
      <w:pPr>
        <w:pStyle w:val="BodyText"/>
      </w:pPr>
      <w:r w:rsidRPr="001A430E">
        <w:t xml:space="preserve">To be competent in this unit, a person must demonstrate knowledge of: </w:t>
      </w:r>
    </w:p>
    <w:p w:rsidR="00000000" w:rsidRPr="001A430E" w:rsidP="001A430E">
      <w:pPr>
        <w:pStyle w:val="ListBullet"/>
      </w:pPr>
      <w:r w:rsidRPr="001A430E">
        <w:t>jurisdictional work health and safety (WHS) and environmental legislation and regulations relating to erecting and dis</w:t>
      </w:r>
      <w:r w:rsidRPr="001A430E">
        <w:t>mantling formwork for footings and slabs on ground, including:</w:t>
      </w:r>
    </w:p>
    <w:p w:rsidR="00000000" w:rsidRPr="001A430E" w:rsidP="001A430E">
      <w:pPr>
        <w:pStyle w:val="ListBullet2"/>
      </w:pPr>
      <w:r w:rsidRPr="001A430E">
        <w:t xml:space="preserve">job safety analyses (JSAs) </w:t>
      </w:r>
    </w:p>
    <w:p w:rsidR="00000000" w:rsidRPr="001A430E" w:rsidP="001A430E">
      <w:pPr>
        <w:pStyle w:val="ListBullet2"/>
      </w:pPr>
      <w:r w:rsidRPr="001A430E">
        <w:t>safe work method statements (SWMSs)</w:t>
      </w:r>
    </w:p>
    <w:p w:rsidR="00000000" w:rsidRPr="001A430E" w:rsidP="001A430E">
      <w:pPr>
        <w:pStyle w:val="ListBullet2"/>
      </w:pPr>
      <w:r w:rsidRPr="001A430E">
        <w:t>safety data sheets (SDSs)</w:t>
      </w:r>
    </w:p>
    <w:p w:rsidR="00000000" w:rsidRPr="001A430E" w:rsidP="001A430E">
      <w:pPr>
        <w:pStyle w:val="ListBullet2"/>
      </w:pPr>
      <w:r w:rsidRPr="001A430E">
        <w:t>safety manuals and instructions for plant, tools and equipment</w:t>
      </w:r>
    </w:p>
    <w:p w:rsidR="00000000" w:rsidRPr="001A430E" w:rsidP="001A430E">
      <w:pPr>
        <w:pStyle w:val="ListBullet2"/>
      </w:pPr>
      <w:r w:rsidRPr="001A430E">
        <w:t>signage and barricades</w:t>
      </w:r>
    </w:p>
    <w:p w:rsidR="00000000" w:rsidRPr="001A430E" w:rsidP="001A430E">
      <w:pPr>
        <w:pStyle w:val="ListBullet2"/>
      </w:pPr>
      <w:r w:rsidRPr="001A430E">
        <w:t>personal protective equipment (PPE)</w:t>
      </w:r>
    </w:p>
    <w:p w:rsidR="00000000" w:rsidRPr="001A430E" w:rsidP="001A430E">
      <w:pPr>
        <w:pStyle w:val="ListBullet2"/>
      </w:pPr>
      <w:r w:rsidRPr="001A430E">
        <w:t>environmental and work site safety plans</w:t>
      </w:r>
    </w:p>
    <w:p w:rsidR="00000000" w:rsidRPr="001A430E" w:rsidP="001A430E">
      <w:pPr>
        <w:pStyle w:val="ListBullet"/>
      </w:pPr>
      <w:r w:rsidRPr="001A430E">
        <w:t>requirements of Australian Standards and the National Construction Code (NCC) relating to erecting and dismantling formwork for footings and slabs on ground</w:t>
      </w:r>
    </w:p>
    <w:p w:rsidR="00000000" w:rsidRPr="001A430E" w:rsidP="001A430E">
      <w:pPr>
        <w:pStyle w:val="ListBullet"/>
      </w:pPr>
      <w:r w:rsidRPr="001A430E">
        <w:t>workplace requirement</w:t>
      </w:r>
      <w:r w:rsidRPr="001A430E">
        <w:t>s for undertaking all aspects of erecting and dismantling formwork for footings and slabs on ground,</w:t>
      </w:r>
      <w:r w:rsidRPr="001A430E">
        <w:rPr>
          <w:rStyle w:val="Emphasis"/>
        </w:rPr>
        <w:t xml:space="preserve"> </w:t>
      </w:r>
      <w:r w:rsidRPr="001A430E">
        <w:t>including interpreting work orders and reporting problems using general construction terminology applicable to work tasks</w:t>
      </w:r>
    </w:p>
    <w:p w:rsidR="00000000" w:rsidRPr="001A430E" w:rsidP="001A430E">
      <w:pPr>
        <w:pStyle w:val="ListBullet"/>
      </w:pPr>
      <w:r w:rsidRPr="001A430E">
        <w:t>processes for interpreting projec</w:t>
      </w:r>
      <w:r w:rsidRPr="001A430E">
        <w:t>t plans and specifications for erecting and dismantling formwork for footings and slabs on ground, including use of signage and barricades and calculation of material quantity and quality requirements</w:t>
      </w:r>
    </w:p>
    <w:p w:rsidR="00000000" w:rsidRPr="001A430E" w:rsidP="001A430E">
      <w:pPr>
        <w:pStyle w:val="ListBullet"/>
      </w:pPr>
      <w:r w:rsidRPr="001A430E">
        <w:t>environmental requirements for erecting and dismantling</w:t>
      </w:r>
      <w:r w:rsidRPr="001A430E">
        <w:t xml:space="preserve"> formwork for footings and slabs on ground, including those relating to:</w:t>
      </w:r>
    </w:p>
    <w:p w:rsidR="00000000" w:rsidRPr="001A430E" w:rsidP="001A430E">
      <w:pPr>
        <w:pStyle w:val="ListBullet2"/>
      </w:pPr>
      <w:r w:rsidRPr="001A430E">
        <w:t xml:space="preserve">clean-up </w:t>
      </w:r>
    </w:p>
    <w:p w:rsidR="00000000" w:rsidRPr="001A430E" w:rsidP="001A430E">
      <w:pPr>
        <w:pStyle w:val="ListBullet2"/>
      </w:pPr>
      <w:r w:rsidRPr="001A430E">
        <w:t>noise and dust</w:t>
      </w:r>
    </w:p>
    <w:p w:rsidR="00000000" w:rsidRPr="001A430E" w:rsidP="001A430E">
      <w:pPr>
        <w:pStyle w:val="ListBullet2"/>
      </w:pPr>
      <w:r w:rsidRPr="001A430E">
        <w:t>vibration</w:t>
      </w:r>
    </w:p>
    <w:p w:rsidR="00000000" w:rsidRPr="001A430E" w:rsidP="001A430E">
      <w:pPr>
        <w:pStyle w:val="ListBullet2"/>
      </w:pPr>
      <w:r w:rsidRPr="001A430E">
        <w:t>waste management</w:t>
      </w:r>
    </w:p>
    <w:p w:rsidR="00000000" w:rsidRPr="001A430E" w:rsidP="001A430E">
      <w:pPr>
        <w:pStyle w:val="ListBullet"/>
      </w:pPr>
      <w:r w:rsidRPr="001A430E">
        <w:t xml:space="preserve">types, characteristics, uses and limitations of plant, tools and equipment used for erecting and dismantling </w:t>
      </w:r>
      <w:r w:rsidRPr="001A430E">
        <w:t>formwork for footings and slabs on ground</w:t>
      </w:r>
    </w:p>
    <w:p w:rsidR="00000000" w:rsidRPr="001A430E" w:rsidP="001A430E">
      <w:pPr>
        <w:pStyle w:val="ListBullet"/>
      </w:pPr>
      <w:r w:rsidRPr="001A430E">
        <w:t>use of formwork materials, processes for setting out and measuring, requirements of application and for line, level and plumb in construction projects, formwork techniques and quality requirements, including termit</w:t>
      </w:r>
      <w:r w:rsidRPr="001A430E">
        <w:t>e barriers</w:t>
      </w:r>
    </w:p>
    <w:p w:rsidR="00000000" w:rsidRPr="001A430E" w:rsidP="001A430E">
      <w:pPr>
        <w:pStyle w:val="ListBullet"/>
      </w:pPr>
      <w:r w:rsidRPr="001A430E">
        <w:t xml:space="preserve">processes for: </w:t>
      </w:r>
    </w:p>
    <w:p w:rsidR="00000000" w:rsidRPr="001A430E" w:rsidP="001A430E">
      <w:pPr>
        <w:pStyle w:val="ListBullet2"/>
      </w:pPr>
      <w:r w:rsidRPr="001A430E">
        <w:t>safe dismantling of formwork, including preparation of materials for re-use</w:t>
      </w:r>
    </w:p>
    <w:p w:rsidR="00000000" w:rsidRPr="001A430E" w:rsidP="001A430E">
      <w:pPr>
        <w:pStyle w:val="ListBullet2"/>
      </w:pPr>
      <w:r w:rsidRPr="001A430E">
        <w:t>materials and equipment storage and maintenance, and environmentally friendly waste management.</w:t>
      </w:r>
    </w:p>
    <w:p w:rsidR="00000000" w:rsidRPr="001A430E" w:rsidP="001A430E">
      <w:pPr>
        <w:pStyle w:val="AllowPageBreak"/>
      </w:pPr>
    </w:p>
    <w:p w:rsidR="00000000" w:rsidRPr="001A430E" w:rsidP="001A430E">
      <w:pPr>
        <w:pStyle w:val="Heading1"/>
      </w:pPr>
      <w:bookmarkStart w:id="12" w:name="O_1016937"/>
      <w:bookmarkEnd w:id="12"/>
      <w:r w:rsidRPr="001A430E">
        <w:t>Assessment Conditions</w:t>
      </w:r>
    </w:p>
    <w:p w:rsidR="00000000" w:rsidRPr="001A430E" w:rsidP="007C60B4">
      <w:pPr>
        <w:pStyle w:val="BodyText"/>
      </w:pPr>
      <w:r w:rsidRPr="001A430E">
        <w:t xml:space="preserve">Assessors must </w:t>
      </w:r>
      <w:r w:rsidRPr="001A430E">
        <w:t xml:space="preserve">satisfy the requirements for assessors contained in the Standards for Registered Training Organisations. </w:t>
      </w:r>
    </w:p>
    <w:p w:rsidR="00000000" w:rsidRPr="001A430E" w:rsidP="007C60B4">
      <w:pPr>
        <w:pStyle w:val="BodyText"/>
      </w:pPr>
      <w:r w:rsidRPr="001A430E">
        <w:t>Assessment of performance must be undertaken in the workplace or in a simulated workplace environment. Tasks are to be performed to the level of profi</w:t>
      </w:r>
      <w:r w:rsidRPr="001A430E">
        <w:t xml:space="preserve">ciency and within the time limits expected in a workplace. </w:t>
      </w:r>
    </w:p>
    <w:p w:rsidR="00000000" w:rsidRPr="001A430E" w:rsidP="007C60B4">
      <w:pPr>
        <w:pStyle w:val="BodyText"/>
      </w:pPr>
      <w:r w:rsidRPr="001A430E">
        <w:t>Assessors are responsible for ensuring that the person demonstrating competency has access to:</w:t>
      </w:r>
    </w:p>
    <w:p w:rsidR="00000000" w:rsidRPr="001A430E" w:rsidP="001A430E">
      <w:pPr>
        <w:pStyle w:val="ListBullet"/>
      </w:pPr>
      <w:r w:rsidRPr="001A430E">
        <w:t>work site and specifications to form</w:t>
      </w:r>
      <w:r w:rsidRPr="001A430E">
        <w:noBreakHyphen/>
        <w:t>up a slab on ground and form</w:t>
      </w:r>
      <w:r w:rsidRPr="001A430E">
        <w:noBreakHyphen/>
        <w:t>up a step to a foundation excavati</w:t>
      </w:r>
      <w:r w:rsidRPr="001A430E">
        <w:t>on</w:t>
      </w:r>
    </w:p>
    <w:p w:rsidR="00000000" w:rsidRPr="001A430E" w:rsidP="001A430E">
      <w:pPr>
        <w:pStyle w:val="ListBullet"/>
      </w:pPr>
      <w:r w:rsidRPr="001A430E">
        <w:t>appropriate documents, formwork materials, tools, equipment and PPE currently used in industry</w:t>
      </w:r>
    </w:p>
    <w:p w:rsidR="00000000" w:rsidRPr="001A430E" w:rsidP="001A430E">
      <w:pPr>
        <w:pStyle w:val="ListBullet"/>
      </w:pPr>
      <w:r w:rsidRPr="001A430E">
        <w:t>requirements of appropriate sections of legislation and regulations</w:t>
      </w:r>
    </w:p>
    <w:p w:rsidR="00000000" w:rsidRPr="001A430E" w:rsidP="001A430E">
      <w:pPr>
        <w:pStyle w:val="ListBullet"/>
      </w:pPr>
      <w:r w:rsidRPr="001A430E">
        <w:t>relevant workplace policies and procedures.</w:t>
      </w:r>
    </w:p>
    <w:p w:rsidR="00000000" w:rsidRPr="001A430E" w:rsidP="001A430E">
      <w:pPr>
        <w:pStyle w:val="AllowPageBreak"/>
      </w:pPr>
    </w:p>
    <w:p w:rsidR="00000000" w:rsidRPr="001A430E" w:rsidP="001A430E">
      <w:pPr>
        <w:pStyle w:val="Heading1"/>
      </w:pPr>
      <w:bookmarkStart w:id="13" w:name="O_1016935"/>
      <w:bookmarkEnd w:id="13"/>
      <w:r w:rsidRPr="001A430E">
        <w:t>Links</w:t>
      </w:r>
    </w:p>
    <w:p w:rsidR="00000000" w:rsidRPr="001A430E" w:rsidP="007C60B4">
      <w:pPr>
        <w:pStyle w:val="BodyText"/>
      </w:pPr>
      <w:r w:rsidRPr="001A430E">
        <w:t>Compani</w:t>
      </w:r>
      <w:r w:rsidRPr="001A430E">
        <w:t xml:space="preserve">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772E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430E" w:rsidP="001A430E"/>
    <w:sectPr w:rsidSect="001A43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0E" w:rsidRPr="007C60B4" w:rsidP="007C6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B4" w:rsidP="001A4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0B4" w:rsidP="001A4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C60B4" w:rsidP="001A43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0E" w:rsidP="001A4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60B4">
      <w:t>Approved</w:t>
    </w:r>
    <w:r w:rsidR="007C60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60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60B4">
      <w:rPr>
        <w:noProof/>
      </w:rPr>
      <w:t>4</w:t>
    </w:r>
    <w:r>
      <w:rPr>
        <w:noProof/>
      </w:rPr>
      <w:fldChar w:fldCharType="end"/>
    </w:r>
  </w:p>
  <w:p w:rsidR="001A430E" w:rsidP="001A4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60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60B4">
      <w:t>BuildSkills Australia</w:t>
    </w:r>
    <w:r w:rsidR="007C60B4">
      <w:fldChar w:fldCharType="end"/>
    </w:r>
  </w:p>
  <w:p w:rsidR="001A430E" w:rsidP="001A4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30E" w:rsidRPr="007C60B4" w:rsidP="007C6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B4" w:rsidRPr="002D2AF8" w:rsidP="001A4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CPCCCA2003 Erect and dismantle formwork for footings and slabs on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60B4" w:rsidP="001A43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0E" w:rsidRPr="002D2AF8" w:rsidP="001A4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60B4">
      <w:t>CPCCCA2003 Erect and dismantle formwork for footings and slabs on ground</w:t>
    </w:r>
    <w:r w:rsidR="007C60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60B4">
      <w:rPr>
        <w:noProof/>
      </w:rPr>
      <w:t>2 March 2025</w:t>
    </w:r>
    <w:r>
      <w:fldChar w:fldCharType="end"/>
    </w:r>
  </w:p>
  <w:p w:rsidR="001A430E" w:rsidP="001A4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DAA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F4E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20C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30E"/>
  </w:style>
  <w:style w:type="character" w:customStyle="1" w:styleId="Heading1Char">
    <w:name w:val="Heading 1 Char"/>
    <w:basedOn w:val="DefaultParagraphFont"/>
    <w:link w:val="Heading1"/>
    <w:rsid w:val="001A4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3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43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430E"/>
    <w:rPr>
      <w:i/>
    </w:rPr>
  </w:style>
  <w:style w:type="paragraph" w:customStyle="1" w:styleId="SuperHeading">
    <w:name w:val="SuperHeading"/>
    <w:basedOn w:val="Normal"/>
    <w:rsid w:val="001A4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430E"/>
    <w:rPr>
      <w:b/>
      <w:spacing w:val="0"/>
    </w:rPr>
  </w:style>
  <w:style w:type="paragraph" w:customStyle="1" w:styleId="SuperTitle">
    <w:name w:val="SuperTitle"/>
    <w:basedOn w:val="Title"/>
    <w:rsid w:val="001A4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3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4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30E"/>
  </w:style>
  <w:style w:type="paragraph" w:styleId="TableofFigures">
    <w:name w:val="table of figures"/>
    <w:basedOn w:val="Normal"/>
    <w:next w:val="Normal"/>
    <w:semiHidden/>
    <w:rsid w:val="001A4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3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430E"/>
    <w:rPr>
      <w:rFonts w:ascii="Wingdings" w:hAnsi="Wingdings"/>
    </w:rPr>
  </w:style>
  <w:style w:type="paragraph" w:customStyle="1" w:styleId="TableHeading">
    <w:name w:val="Table Heading"/>
    <w:basedOn w:val="HeadingBase"/>
    <w:rsid w:val="001A4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30E"/>
    <w:rPr>
      <w:color w:val="0033CC"/>
      <w:u w:val="none"/>
    </w:rPr>
  </w:style>
  <w:style w:type="paragraph" w:customStyle="1" w:styleId="BodyTextRight">
    <w:name w:val="Body Text Right"/>
    <w:basedOn w:val="BodyText"/>
    <w:rsid w:val="001A4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3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30E"/>
    <w:rPr>
      <w:sz w:val="32"/>
    </w:rPr>
  </w:style>
  <w:style w:type="paragraph" w:customStyle="1" w:styleId="HeadingProcedure">
    <w:name w:val="Heading Procedure"/>
    <w:basedOn w:val="HeadingBase"/>
    <w:next w:val="Normal"/>
    <w:rsid w:val="001A4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30E"/>
    <w:pPr>
      <w:spacing w:before="60" w:after="60"/>
    </w:pPr>
  </w:style>
  <w:style w:type="paragraph" w:styleId="ListContinue">
    <w:name w:val="List Continue"/>
    <w:basedOn w:val="List"/>
    <w:rsid w:val="001A430E"/>
    <w:pPr>
      <w:ind w:firstLine="0"/>
    </w:pPr>
  </w:style>
  <w:style w:type="paragraph" w:customStyle="1" w:styleId="ListNote">
    <w:name w:val="List Note"/>
    <w:basedOn w:val="List"/>
    <w:rsid w:val="001A4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30E"/>
    <w:rPr>
      <w:rFonts w:ascii="Courier New" w:hAnsi="Courier New"/>
    </w:rPr>
  </w:style>
  <w:style w:type="paragraph" w:customStyle="1" w:styleId="NoteBullet">
    <w:name w:val="Note Bullet"/>
    <w:basedOn w:val="Note"/>
    <w:rsid w:val="001A4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3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4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30E"/>
    <w:rPr>
      <w:b/>
      <w:smallCaps/>
    </w:rPr>
  </w:style>
  <w:style w:type="paragraph" w:customStyle="1" w:styleId="TableListNumber">
    <w:name w:val="Table List Number"/>
    <w:basedOn w:val="ListNumber"/>
    <w:rsid w:val="001A4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30E"/>
    <w:pPr>
      <w:numPr>
        <w:numId w:val="9"/>
      </w:numPr>
    </w:pPr>
  </w:style>
  <w:style w:type="paragraph" w:customStyle="1" w:styleId="ListAlpha2">
    <w:name w:val="List Alpha 2"/>
    <w:basedOn w:val="List2"/>
    <w:rsid w:val="001A430E"/>
    <w:pPr>
      <w:numPr>
        <w:numId w:val="8"/>
      </w:numPr>
    </w:pPr>
  </w:style>
  <w:style w:type="paragraph" w:styleId="List2">
    <w:name w:val="List 2"/>
    <w:basedOn w:val="BodyText"/>
    <w:rsid w:val="001A4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3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3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430E"/>
    <w:pPr>
      <w:numPr>
        <w:numId w:val="4"/>
      </w:numPr>
    </w:pPr>
  </w:style>
  <w:style w:type="paragraph" w:styleId="ListContinue2">
    <w:name w:val="List Continue 2"/>
    <w:basedOn w:val="List2"/>
    <w:rsid w:val="001A430E"/>
    <w:pPr>
      <w:ind w:firstLine="0"/>
    </w:pPr>
  </w:style>
  <w:style w:type="paragraph" w:styleId="ListContinue3">
    <w:name w:val="List Continue 3"/>
    <w:basedOn w:val="List3"/>
    <w:rsid w:val="001A430E"/>
    <w:pPr>
      <w:ind w:left="1021" w:firstLine="0"/>
    </w:pPr>
  </w:style>
  <w:style w:type="paragraph" w:styleId="ListContinue4">
    <w:name w:val="List Continue 4"/>
    <w:basedOn w:val="List4"/>
    <w:rsid w:val="001A430E"/>
    <w:pPr>
      <w:ind w:firstLine="0"/>
    </w:pPr>
  </w:style>
  <w:style w:type="paragraph" w:styleId="ListContinue5">
    <w:name w:val="List Continue 5"/>
    <w:basedOn w:val="List5"/>
    <w:rsid w:val="001A430E"/>
    <w:pPr>
      <w:ind w:firstLine="0"/>
    </w:pPr>
  </w:style>
  <w:style w:type="paragraph" w:styleId="ListNumber3">
    <w:name w:val="List Number 3"/>
    <w:basedOn w:val="List3"/>
    <w:rsid w:val="001A430E"/>
    <w:pPr>
      <w:numPr>
        <w:numId w:val="5"/>
      </w:numPr>
    </w:pPr>
  </w:style>
  <w:style w:type="paragraph" w:styleId="ListNumber4">
    <w:name w:val="List Number 4"/>
    <w:basedOn w:val="List4"/>
    <w:rsid w:val="001A430E"/>
    <w:pPr>
      <w:numPr>
        <w:numId w:val="6"/>
      </w:numPr>
    </w:pPr>
  </w:style>
  <w:style w:type="paragraph" w:styleId="ListNumber5">
    <w:name w:val="List Number 5"/>
    <w:basedOn w:val="List5"/>
    <w:rsid w:val="001A430E"/>
    <w:pPr>
      <w:numPr>
        <w:numId w:val="7"/>
      </w:numPr>
    </w:pPr>
  </w:style>
  <w:style w:type="paragraph" w:styleId="BlockText">
    <w:name w:val="Block Text"/>
    <w:basedOn w:val="Normal"/>
    <w:rsid w:val="001A4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30E"/>
    <w:rPr>
      <w:sz w:val="16"/>
      <w:vertAlign w:val="superscript"/>
    </w:rPr>
  </w:style>
  <w:style w:type="character" w:customStyle="1" w:styleId="Symbols">
    <w:name w:val="Symbols"/>
    <w:basedOn w:val="DefaultParagraphFont"/>
    <w:rsid w:val="001A430E"/>
    <w:rPr>
      <w:rFonts w:ascii="Symbol" w:hAnsi="Symbol"/>
    </w:rPr>
  </w:style>
  <w:style w:type="character" w:customStyle="1" w:styleId="MenuOptions">
    <w:name w:val="Menu Options"/>
    <w:basedOn w:val="DefaultParagraphFont"/>
    <w:rsid w:val="001A4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30E"/>
    <w:rPr>
      <w:b/>
    </w:rPr>
  </w:style>
  <w:style w:type="character" w:customStyle="1" w:styleId="Underlined">
    <w:name w:val="Underlined"/>
    <w:basedOn w:val="DefaultParagraphFont"/>
    <w:rsid w:val="001A430E"/>
    <w:rPr>
      <w:u w:val="single"/>
    </w:rPr>
  </w:style>
  <w:style w:type="paragraph" w:customStyle="1" w:styleId="TableBodyTextRight">
    <w:name w:val="Table Body Text Right"/>
    <w:basedOn w:val="TableBodyText"/>
    <w:rsid w:val="001A4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30E"/>
    <w:rPr>
      <w:sz w:val="18"/>
    </w:rPr>
  </w:style>
  <w:style w:type="paragraph" w:customStyle="1" w:styleId="BodySmallRight">
    <w:name w:val="Body Small Right"/>
    <w:basedOn w:val="BodyTextRight"/>
    <w:rsid w:val="001A430E"/>
    <w:rPr>
      <w:sz w:val="18"/>
      <w:szCs w:val="18"/>
    </w:rPr>
  </w:style>
  <w:style w:type="paragraph" w:customStyle="1" w:styleId="MarginEdition">
    <w:name w:val="Margin Edition"/>
    <w:basedOn w:val="MarginNote"/>
    <w:rsid w:val="001A4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30E"/>
    <w:rPr>
      <w:sz w:val="2"/>
      <w:szCs w:val="2"/>
    </w:rPr>
  </w:style>
  <w:style w:type="character" w:customStyle="1" w:styleId="Small">
    <w:name w:val="Small"/>
    <w:basedOn w:val="DefaultParagraphFont"/>
    <w:rsid w:val="001A430E"/>
    <w:rPr>
      <w:sz w:val="16"/>
    </w:rPr>
  </w:style>
  <w:style w:type="paragraph" w:customStyle="1" w:styleId="WideTable">
    <w:name w:val="Wide Table"/>
    <w:basedOn w:val="Normal"/>
    <w:rsid w:val="001A4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30E"/>
  </w:style>
  <w:style w:type="paragraph" w:styleId="Quote">
    <w:name w:val="Quote"/>
    <w:basedOn w:val="Heading1"/>
    <w:link w:val="QuoteChar"/>
    <w:qFormat/>
    <w:rsid w:val="001A4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30E"/>
    <w:pPr>
      <w:pageBreakBefore/>
    </w:pPr>
  </w:style>
  <w:style w:type="paragraph" w:customStyle="1" w:styleId="Border">
    <w:name w:val="Border"/>
    <w:basedOn w:val="Normal"/>
    <w:qFormat/>
    <w:rsid w:val="001A4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30E"/>
    <w:rPr>
      <w:u w:val="single"/>
    </w:rPr>
  </w:style>
  <w:style w:type="character" w:customStyle="1" w:styleId="BoldandItalics">
    <w:name w:val="Bold and Italics"/>
    <w:qFormat/>
    <w:rsid w:val="001A430E"/>
    <w:rPr>
      <w:b/>
      <w:i/>
      <w:u w:val="none"/>
    </w:rPr>
  </w:style>
  <w:style w:type="paragraph" w:styleId="BalloonText">
    <w:name w:val="Balloon Text"/>
    <w:basedOn w:val="Normal"/>
    <w:link w:val="BalloonTextChar"/>
    <w:rsid w:val="001A4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30E"/>
    <w:pPr>
      <w:spacing w:before="0" w:after="0"/>
    </w:pPr>
  </w:style>
  <w:style w:type="paragraph" w:customStyle="1" w:styleId="BodyTextBold">
    <w:name w:val="Body Text Bold"/>
    <w:basedOn w:val="BodyText"/>
    <w:qFormat/>
    <w:rsid w:val="001A430E"/>
    <w:rPr>
      <w:b/>
    </w:rPr>
  </w:style>
  <w:style w:type="character" w:styleId="Hyperlink">
    <w:name w:val="Hyperlink"/>
    <w:basedOn w:val="DefaultParagraphFont"/>
    <w:uiPriority w:val="99"/>
    <w:unhideWhenUsed/>
    <w:rsid w:val="007C6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1163</Words>
  <Characters>7077</Characters>
  <Application>Microsoft Office Word</Application>
  <DocSecurity>0</DocSecurity>
  <Lines>191</Lines>
  <Paragraphs>122</Paragraphs>
  <ScaleCrop>false</ScaleCrop>
  <Company>Author-it Software Corporation Ltd.</Company>
  <LinksUpToDate>false</LinksUpToDate>
  <CharactersWithSpaces>8118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CPCCCA2003 Erect and dismantle formwork for footings and slabs on ground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2025-03-01T15:49:00Z</dcterms:created>
  <dcterms:modified xsi:type="dcterms:W3CDTF">2025-03-01T15:49:00Z</dcterms:modified>
</cp:coreProperties>
</file>