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70D" w:rsidP="0081570D">
      <w:pPr>
        <w:pStyle w:val="Title"/>
      </w:pPr>
      <w:r>
        <w:fldChar w:fldCharType="begin"/>
      </w:r>
      <w:r>
        <w:instrText xml:space="preserve"> TITLE   \* MERGEFORMAT </w:instrText>
      </w:r>
      <w:r>
        <w:fldChar w:fldCharType="separate"/>
      </w:r>
      <w:r>
        <w:t>CPCCBS6118 Assess and advise on performance solutions for Class 1 and 10 buildings to three storeys</w:t>
      </w:r>
      <w:r>
        <w:fldChar w:fldCharType="end"/>
      </w:r>
    </w:p>
    <w:p w:rsidR="0081570D" w:rsidP="0081570D">
      <w:pPr>
        <w:pStyle w:val="Version"/>
        <w:sectPr w:rsidSect="00143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343" w:rsidP="00143343">
      <w:pPr>
        <w:pStyle w:val="SuperHeading"/>
      </w:pPr>
      <w:r w:rsidRPr="00143343">
        <w:t>CPCCBS6118 Assess and advise on performance solutions f</w:t>
      </w:r>
      <w:r w:rsidRPr="00143343">
        <w:t>or Class 1 and 10 buildings to three storeys</w:t>
      </w:r>
    </w:p>
    <w:p w:rsidR="00000000" w:rsidRPr="00143343" w:rsidP="00143343">
      <w:pPr>
        <w:pStyle w:val="Heading1"/>
      </w:pPr>
      <w:bookmarkStart w:id="1" w:name="O_1144172"/>
      <w:bookmarkEnd w:id="1"/>
      <w:r w:rsidRPr="00143343">
        <w:t>Modification History</w:t>
      </w:r>
    </w:p>
    <w:tbl>
      <w:tblPr>
        <w:tblW w:w="0" w:type="auto"/>
        <w:tblLayout w:type="fixed"/>
        <w:tblCellMar>
          <w:left w:w="62" w:type="dxa"/>
          <w:right w:w="62" w:type="dxa"/>
        </w:tblCellMar>
        <w:tblLook w:val="0000"/>
      </w:tblPr>
      <w:tblGrid>
        <w:gridCol w:w="1310"/>
        <w:gridCol w:w="7592"/>
      </w:tblGrid>
      <w:tr w:rsidTr="00143343">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Release 1</w:t>
            </w:r>
          </w:p>
        </w:tc>
        <w:tc>
          <w:tcPr>
            <w:tcW w:w="7592" w:type="dxa"/>
            <w:tcBorders>
              <w:top w:val="nil"/>
              <w:left w:val="nil"/>
              <w:bottom w:val="nil"/>
              <w:right w:val="nil"/>
            </w:tcBorders>
            <w:tcMar>
              <w:top w:w="0" w:type="dxa"/>
              <w:left w:w="62" w:type="dxa"/>
              <w:bottom w:w="0" w:type="dxa"/>
              <w:right w:w="62" w:type="dxa"/>
            </w:tcMar>
          </w:tcPr>
          <w:p w:rsidR="00000000" w:rsidRPr="00143343" w:rsidP="00143343">
            <w:pPr>
              <w:pStyle w:val="BodyText"/>
            </w:pPr>
            <w:r w:rsidRPr="00143343">
              <w:t>This version first released with CPC Construction, Plumbing and Services Training Package Release 6.0.</w:t>
            </w:r>
          </w:p>
          <w:p w:rsidR="00000000" w:rsidRPr="00143343" w:rsidP="00143343">
            <w:pPr>
              <w:pStyle w:val="BodyText"/>
            </w:pPr>
            <w:r w:rsidRPr="00143343">
              <w:t>New unit.</w:t>
            </w:r>
          </w:p>
        </w:tc>
      </w:tr>
    </w:tbl>
    <w:p w:rsidR="00000000" w:rsidRPr="00143343" w:rsidP="00143343">
      <w:pPr>
        <w:pStyle w:val="BodyText"/>
      </w:pPr>
    </w:p>
    <w:p w:rsidR="00000000" w:rsidRPr="00143343" w:rsidP="00143343">
      <w:pPr>
        <w:pStyle w:val="AllowPageBreak"/>
      </w:pPr>
    </w:p>
    <w:p w:rsidR="00000000" w:rsidRPr="00143343" w:rsidP="00143343">
      <w:pPr>
        <w:pStyle w:val="Heading1"/>
      </w:pPr>
      <w:bookmarkStart w:id="2" w:name="O_1144178"/>
      <w:bookmarkEnd w:id="2"/>
      <w:r w:rsidRPr="00143343">
        <w:t>Application</w:t>
      </w:r>
    </w:p>
    <w:p w:rsidR="00000000" w:rsidRPr="00143343" w:rsidP="0081570D">
      <w:pPr>
        <w:pStyle w:val="BodyText"/>
      </w:pPr>
      <w:r w:rsidRPr="00143343">
        <w:t>This unit of competency specifies the skills and knowledge required to advise on the application of National Construction Code (NCC) requirements for performance solutions for Class 1 and 10 buildings up to three storeys and not exceeding 2,000 square metr</w:t>
      </w:r>
      <w:r w:rsidRPr="00143343">
        <w:t>es in floor area, and to apply approved assessment methods to determine whether a proposed solution is compliant. It includes assessing architectural drawings and specifications for performance solutions and analysing them in relation to the relevant secti</w:t>
      </w:r>
      <w:r w:rsidRPr="00143343">
        <w:t xml:space="preserve">ons of the NCC and the Plumbing Code of Australia (PCA). </w:t>
      </w:r>
    </w:p>
    <w:p w:rsidR="00000000" w:rsidRPr="00143343" w:rsidP="0081570D">
      <w:pPr>
        <w:pStyle w:val="BodyText"/>
      </w:pPr>
      <w:r w:rsidRPr="00143343">
        <w:t xml:space="preserve">This unit is suitable for building surveyors who draw on their broad theoretical knowledge and technical skills to provide advice to architects and building designers on compliance requirements and </w:t>
      </w:r>
      <w:r w:rsidRPr="00143343">
        <w:t>options for performance solutions, or act in the statutory role with responsibility for assessing and certifying compliance of performance solutions. Under legislation building surveyors are responsible for ensuring that there is no conflict of interest be</w:t>
      </w:r>
      <w:r w:rsidRPr="00143343">
        <w:t>tween the two roles. Building surveyors cannot advise on, and then certify, the same performance solution.</w:t>
      </w:r>
    </w:p>
    <w:p w:rsidR="00000000" w:rsidRPr="00143343" w:rsidP="0081570D">
      <w:pPr>
        <w:pStyle w:val="BodyText"/>
      </w:pPr>
      <w:r w:rsidRPr="00143343">
        <w:t>This unit forms part of the licensing requirements for building surveying in some states and territories. Relevant state and territory regulatory aut</w:t>
      </w:r>
      <w:r w:rsidRPr="00143343">
        <w:t>horities should be consulted to clarify these requirements.</w:t>
      </w:r>
    </w:p>
    <w:p w:rsidR="00000000" w:rsidRPr="00143343" w:rsidP="00143343">
      <w:pPr>
        <w:pStyle w:val="Heading1"/>
      </w:pPr>
      <w:bookmarkStart w:id="3" w:name="O_1144177"/>
      <w:bookmarkEnd w:id="3"/>
      <w:r w:rsidRPr="00143343">
        <w:t>Pre-requisite Unit</w:t>
      </w:r>
    </w:p>
    <w:p w:rsidR="00000000" w:rsidRPr="00143343" w:rsidP="0081570D">
      <w:pPr>
        <w:pStyle w:val="BodyText"/>
      </w:pPr>
      <w:r w:rsidRPr="00143343">
        <w:t>CPCCBS6101 Research and evaluate construction methods and materials for Class 1 and 10 buildings to three storeys.</w:t>
      </w:r>
    </w:p>
    <w:p w:rsidR="00000000" w:rsidRPr="00143343" w:rsidP="00143343">
      <w:pPr>
        <w:pStyle w:val="Heading1"/>
      </w:pPr>
      <w:bookmarkStart w:id="4" w:name="O_1144176"/>
      <w:bookmarkEnd w:id="4"/>
      <w:r w:rsidRPr="00143343">
        <w:t>Unit Sector</w:t>
      </w:r>
    </w:p>
    <w:p w:rsidR="00000000" w:rsidRPr="00143343" w:rsidP="0081570D">
      <w:pPr>
        <w:pStyle w:val="BodyText"/>
      </w:pPr>
      <w:r w:rsidRPr="00143343">
        <w:t>Building sur</w:t>
      </w:r>
      <w:r w:rsidRPr="00143343">
        <w:t>veying</w:t>
      </w:r>
    </w:p>
    <w:p w:rsidR="00000000" w:rsidRPr="00143343" w:rsidP="00143343">
      <w:pPr>
        <w:pStyle w:val="Heading1"/>
      </w:pPr>
      <w:bookmarkStart w:id="5" w:name="O_1144175"/>
      <w:bookmarkEnd w:id="5"/>
      <w:r w:rsidRPr="0014334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4334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Performance criteria describe what needs to be done to demonstrate achievement of the element.</w:t>
            </w:r>
          </w:p>
        </w:tc>
      </w:tr>
      <w:tr w:rsidTr="0014334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1</w:t>
            </w:r>
          </w:p>
        </w:tc>
        <w:tc>
          <w:tcPr>
            <w:tcW w:w="2357"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Determine building surveying service requirements</w:t>
            </w: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1.1</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Obtain architectural drawings and specifications and identify performance solutions to be advised on or certified.</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1.2</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Clarify requirement for performance solution in consultation with relevant persons.</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1.3</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Negotiate and confirm building surveying services to advise on or certify performance solutions and agree on timelines and costs where relevant.</w:t>
            </w:r>
          </w:p>
        </w:tc>
      </w:tr>
      <w:tr w:rsidTr="0014334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343">
            <w:pPr>
              <w:pStyle w:val="BodyText"/>
              <w:rPr>
                <w:lang w:val="en-NZ"/>
              </w:rPr>
            </w:pPr>
          </w:p>
        </w:tc>
      </w:tr>
      <w:tr w:rsidTr="0014334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2</w:t>
            </w:r>
          </w:p>
        </w:tc>
        <w:tc>
          <w:tcPr>
            <w:tcW w:w="2357"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Analyse performance requirements of performance solution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2.1</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Assess perform</w:t>
            </w:r>
            <w:r w:rsidRPr="00143343">
              <w:t xml:space="preserve">ance solution for building to clarify its regulatory intent. </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2.2</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Identify performance requirements and confirm level of performance applied to the performance solution.</w:t>
            </w:r>
          </w:p>
        </w:tc>
      </w:tr>
      <w:tr w:rsidTr="0014334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343">
            <w:pPr>
              <w:pStyle w:val="BodyText"/>
              <w:rPr>
                <w:lang w:val="en-NZ"/>
              </w:rPr>
            </w:pPr>
          </w:p>
        </w:tc>
      </w:tr>
      <w:tr w:rsidTr="0014334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3</w:t>
            </w:r>
          </w:p>
        </w:tc>
        <w:tc>
          <w:tcPr>
            <w:tcW w:w="2357"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Determine assessment requirements for performance solution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3.1</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Interpret NCC requirements and specifications for the material, form of construction or design of performance solution for Class 1 or 10 building.</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3.2</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Determine N</w:t>
            </w:r>
            <w:r w:rsidRPr="00143343">
              <w:t>CC assessment methods that may be applied to performance solution.</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3.3</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Determine and negotiate requirements for services of technical experts qualified to provide evidence or expert judgement in relation to performance solution.</w:t>
            </w:r>
          </w:p>
        </w:tc>
      </w:tr>
      <w:tr w:rsidTr="0014334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343">
            <w:pPr>
              <w:pStyle w:val="BodyText"/>
              <w:rPr>
                <w:lang w:val="en-NZ"/>
              </w:rPr>
            </w:pPr>
          </w:p>
        </w:tc>
      </w:tr>
      <w:tr w:rsidTr="0014334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4</w:t>
            </w:r>
          </w:p>
        </w:tc>
        <w:tc>
          <w:tcPr>
            <w:tcW w:w="2357"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Analyse performance solution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4.1</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Analyse compliance of performance solution in consultation with relevant persons.</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4.2</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Apply principles of fire safety engineer</w:t>
            </w:r>
            <w:r w:rsidRPr="00143343">
              <w:t>ing to compliance analysis of performance solution for fire safety.</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4.3</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Apply design principles to compliance analysis of performance solution for structural safety, health, amenity and sustainability.</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4.4</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Determine and record strengths and weaknesse</w:t>
            </w:r>
            <w:r w:rsidRPr="00143343">
              <w:t>s of performance solution.</w:t>
            </w:r>
          </w:p>
        </w:tc>
      </w:tr>
      <w:tr w:rsidTr="0014334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343">
            <w:pPr>
              <w:pStyle w:val="BodyText"/>
              <w:rPr>
                <w:lang w:val="en-NZ"/>
              </w:rPr>
            </w:pPr>
          </w:p>
        </w:tc>
      </w:tr>
      <w:tr w:rsidTr="0014334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5</w:t>
            </w:r>
          </w:p>
        </w:tc>
        <w:tc>
          <w:tcPr>
            <w:tcW w:w="2357"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Advise on performance solution.</w:t>
            </w: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5.1</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Explain assessment requirements for performance solution to client and invite and address questions.</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5.2</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Evaluate strengths and weaknesses of proposed performance solutions in consultation with client.</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5.3</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Develop optional performance solutions in consultation with client.</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5.4</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Assist client to select preferred performance solution.</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5.5</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Evaluate verification methods and evidence or expertise to support performance solution and explain findings to client.</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5.6</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Gather documentation for performance solution and prepare to submit for assessment.</w:t>
            </w:r>
          </w:p>
        </w:tc>
      </w:tr>
      <w:tr w:rsidTr="0014334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3343">
            <w:pPr>
              <w:pStyle w:val="BodyText"/>
              <w:rPr>
                <w:lang w:val="en-NZ"/>
              </w:rPr>
            </w:pPr>
          </w:p>
        </w:tc>
      </w:tr>
      <w:tr w:rsidTr="0014334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6</w:t>
            </w:r>
          </w:p>
        </w:tc>
        <w:tc>
          <w:tcPr>
            <w:tcW w:w="2357" w:type="dxa"/>
            <w:vMerge w:val="restart"/>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Assess com</w:t>
            </w:r>
            <w:r w:rsidRPr="00143343">
              <w:t>pliance of performance solution.</w:t>
            </w: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6.1</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Review documentation for performance solution to ensure completeness and request further information as required.</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6.2</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Analyse and evaluate verification information supplied to support performance solution.</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6.3</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Analyse and evaluate evidence or expert judgment to support performance solution.</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6.4</w:t>
            </w:r>
          </w:p>
        </w:tc>
        <w:tc>
          <w:tcPr>
            <w:tcW w:w="5659"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Determine and document compliance of performance solution according to regulatory and workplace requirements.</w:t>
            </w:r>
          </w:p>
        </w:tc>
      </w:tr>
      <w:tr w:rsidTr="0014334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3343">
            <w:pPr>
              <w:pStyle w:val="BodyText"/>
              <w:rPr>
                <w:lang w:val="en-NZ"/>
              </w:rPr>
            </w:pPr>
            <w:r w:rsidRPr="00143343">
              <w:t>6.5</w:t>
            </w:r>
          </w:p>
        </w:tc>
        <w:tc>
          <w:tcPr>
            <w:tcW w:w="5659" w:type="dxa"/>
            <w:tcBorders>
              <w:top w:val="nil"/>
              <w:left w:val="nil"/>
              <w:bottom w:val="nil"/>
              <w:right w:val="nil"/>
            </w:tcBorders>
            <w:tcMar>
              <w:top w:w="0" w:type="dxa"/>
              <w:left w:w="62" w:type="dxa"/>
              <w:bottom w:w="0" w:type="dxa"/>
              <w:right w:w="62" w:type="dxa"/>
            </w:tcMar>
          </w:tcPr>
          <w:p w:rsidR="00000000" w:rsidRPr="00143343" w:rsidP="00143343">
            <w:pPr>
              <w:pStyle w:val="BodyText"/>
            </w:pPr>
            <w:r w:rsidRPr="00143343">
              <w:t>Process documentation and notify client of assessm</w:t>
            </w:r>
            <w:r w:rsidRPr="00143343">
              <w:t>ent outcome according to regulatory and workplace requirements.</w:t>
            </w:r>
          </w:p>
        </w:tc>
      </w:tr>
    </w:tbl>
    <w:p w:rsidR="00000000" w:rsidRPr="00143343" w:rsidP="00143343">
      <w:pPr>
        <w:pStyle w:val="BodyText"/>
      </w:pPr>
    </w:p>
    <w:p w:rsidR="00000000" w:rsidRPr="00143343" w:rsidP="00143343">
      <w:pPr>
        <w:pStyle w:val="AllowPageBreak"/>
      </w:pPr>
    </w:p>
    <w:p w:rsidR="00000000" w:rsidRPr="00143343" w:rsidP="00143343">
      <w:pPr>
        <w:pStyle w:val="Heading1"/>
      </w:pPr>
      <w:bookmarkStart w:id="6" w:name="O_1144174"/>
      <w:bookmarkEnd w:id="6"/>
      <w:r w:rsidRPr="00143343">
        <w:t>Foundation Skills</w:t>
      </w:r>
    </w:p>
    <w:p w:rsidR="00000000" w:rsidRPr="00143343" w:rsidP="0081570D">
      <w:pPr>
        <w:pStyle w:val="BodyText"/>
      </w:pPr>
      <w:r w:rsidRPr="00143343">
        <w:t>As well as the foundation skills explicit in the performance criteria of this unit, candidates require:</w:t>
      </w:r>
    </w:p>
    <w:p w:rsidR="00000000" w:rsidRPr="00143343" w:rsidP="00143343">
      <w:pPr>
        <w:pStyle w:val="ListBullet"/>
      </w:pPr>
      <w:r w:rsidRPr="00143343">
        <w:t>numeracy skills to interpret ratios, rates and p</w:t>
      </w:r>
      <w:r w:rsidRPr="00143343">
        <w:t>roportions when examining drawings and documentation.</w:t>
      </w:r>
    </w:p>
    <w:p w:rsidR="00000000" w:rsidRPr="00143343" w:rsidP="00143343">
      <w:pPr>
        <w:pStyle w:val="AllowPageBreak"/>
      </w:pPr>
    </w:p>
    <w:p w:rsidR="00000000" w:rsidRPr="00143343" w:rsidP="00143343">
      <w:pPr>
        <w:pStyle w:val="Heading1"/>
      </w:pPr>
      <w:bookmarkStart w:id="7" w:name="O_1144173"/>
      <w:bookmarkEnd w:id="7"/>
      <w:r w:rsidRPr="00143343">
        <w:t>Unit Mapping Information</w:t>
      </w:r>
    </w:p>
    <w:p w:rsidR="00000000" w:rsidRPr="00143343" w:rsidP="0081570D">
      <w:pPr>
        <w:pStyle w:val="BodyText"/>
      </w:pPr>
      <w:r w:rsidRPr="00143343">
        <w:t>No equivalent unit</w:t>
      </w:r>
    </w:p>
    <w:p w:rsidR="00000000" w:rsidRPr="00143343" w:rsidP="00143343">
      <w:pPr>
        <w:pStyle w:val="Heading1"/>
      </w:pPr>
      <w:bookmarkStart w:id="8" w:name="O_1144166"/>
      <w:bookmarkEnd w:id="8"/>
      <w:r w:rsidRPr="00143343">
        <w:t>Links</w:t>
      </w:r>
    </w:p>
    <w:p w:rsidR="00000000" w:rsidRPr="00143343" w:rsidP="0081570D">
      <w:pPr>
        <w:pStyle w:val="BodyText"/>
      </w:pPr>
      <w:r w:rsidRPr="0014334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41FEF">
        <w:rPr>
          <w:rStyle w:val="Hyperlink"/>
        </w:rPr>
        <w:t>https://vetnet.gov.au/Pages/TrainingDocs.aspx?q=7e15fa6a-68b8-4097-b099-030a5569b1ad</w:t>
      </w:r>
      <w:r>
        <w:fldChar w:fldCharType="end"/>
      </w:r>
    </w:p>
    <w:p w:rsidR="00000000" w:rsidRPr="00143343" w:rsidP="00143343"/>
    <w:sectPr w:rsidSect="001433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43" w:rsidRPr="0081570D" w:rsidP="00815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D" w:rsidP="00143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570D" w:rsidP="0014334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1570D" w:rsidP="00143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343" w:rsidRPr="0081570D" w:rsidP="00815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D" w:rsidRPr="002D2AF8" w:rsidP="00143343">
    <w:pPr>
      <w:pStyle w:val="Header"/>
      <w:framePr w:wrap="around"/>
    </w:pPr>
    <w:r>
      <w:fldChar w:fldCharType="begin"/>
    </w:r>
    <w:r>
      <w:instrText xml:space="preserve"> TITLE   \* MERGEFORMAT </w:instrText>
    </w:r>
    <w:r>
      <w:fldChar w:fldCharType="separate"/>
    </w:r>
    <w:r>
      <w:t>CPCCBS6118 Assess and advise on performance solutions for Class 1 and 10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1570D" w:rsidP="00143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787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C6F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343"/>
    <w:pPr>
      <w:spacing w:before="360" w:after="60"/>
      <w:outlineLvl w:val="0"/>
    </w:pPr>
    <w:rPr>
      <w:sz w:val="32"/>
    </w:rPr>
  </w:style>
  <w:style w:type="paragraph" w:styleId="Heading2">
    <w:name w:val="heading 2"/>
    <w:basedOn w:val="HeadingBase"/>
    <w:next w:val="BodyText"/>
    <w:link w:val="Heading2Char"/>
    <w:qFormat/>
    <w:rsid w:val="00143343"/>
    <w:pPr>
      <w:keepLines/>
      <w:spacing w:before="240" w:after="120"/>
      <w:outlineLvl w:val="1"/>
    </w:pPr>
    <w:rPr>
      <w:sz w:val="28"/>
      <w:szCs w:val="40"/>
    </w:rPr>
  </w:style>
  <w:style w:type="paragraph" w:styleId="Heading3">
    <w:name w:val="heading 3"/>
    <w:basedOn w:val="HeadingBase"/>
    <w:next w:val="BodyText"/>
    <w:link w:val="Heading3Char"/>
    <w:qFormat/>
    <w:rsid w:val="00143343"/>
    <w:pPr>
      <w:spacing w:before="180" w:after="120"/>
      <w:outlineLvl w:val="2"/>
    </w:pPr>
    <w:rPr>
      <w:spacing w:val="-10"/>
      <w:kern w:val="32"/>
    </w:rPr>
  </w:style>
  <w:style w:type="paragraph" w:styleId="Heading4">
    <w:name w:val="heading 4"/>
    <w:basedOn w:val="HeadingBase"/>
    <w:next w:val="BodyText"/>
    <w:link w:val="Heading4Char"/>
    <w:qFormat/>
    <w:rsid w:val="00143343"/>
    <w:pPr>
      <w:spacing w:before="160" w:after="120"/>
      <w:outlineLvl w:val="3"/>
    </w:pPr>
    <w:rPr>
      <w:sz w:val="22"/>
    </w:rPr>
  </w:style>
  <w:style w:type="paragraph" w:styleId="Heading5">
    <w:name w:val="heading 5"/>
    <w:basedOn w:val="HeadingBase"/>
    <w:next w:val="Normal"/>
    <w:link w:val="Heading5Char"/>
    <w:qFormat/>
    <w:rsid w:val="00143343"/>
    <w:pPr>
      <w:spacing w:before="80"/>
      <w:outlineLvl w:val="4"/>
    </w:pPr>
    <w:rPr>
      <w:color w:val="918585"/>
      <w:sz w:val="20"/>
    </w:rPr>
  </w:style>
  <w:style w:type="paragraph" w:styleId="Heading6">
    <w:name w:val="heading 6"/>
    <w:basedOn w:val="HeadingBase"/>
    <w:next w:val="Normal"/>
    <w:link w:val="Heading6Char"/>
    <w:qFormat/>
    <w:rsid w:val="00143343"/>
    <w:pPr>
      <w:spacing w:before="60"/>
      <w:outlineLvl w:val="5"/>
    </w:pPr>
    <w:rPr>
      <w:color w:val="918585"/>
      <w:sz w:val="20"/>
    </w:rPr>
  </w:style>
  <w:style w:type="paragraph" w:styleId="Heading7">
    <w:name w:val="heading 7"/>
    <w:basedOn w:val="Normal"/>
    <w:next w:val="Normal"/>
    <w:link w:val="Heading7Char"/>
    <w:qFormat/>
    <w:rsid w:val="00143343"/>
    <w:pPr>
      <w:ind w:left="720"/>
      <w:outlineLvl w:val="6"/>
    </w:pPr>
    <w:rPr>
      <w:i/>
    </w:rPr>
  </w:style>
  <w:style w:type="paragraph" w:styleId="Heading8">
    <w:name w:val="heading 8"/>
    <w:basedOn w:val="Normal"/>
    <w:next w:val="Normal"/>
    <w:link w:val="Heading8Char"/>
    <w:qFormat/>
    <w:rsid w:val="00143343"/>
    <w:pPr>
      <w:ind w:left="720"/>
      <w:outlineLvl w:val="7"/>
    </w:pPr>
    <w:rPr>
      <w:i/>
    </w:rPr>
  </w:style>
  <w:style w:type="paragraph" w:styleId="Heading9">
    <w:name w:val="heading 9"/>
    <w:basedOn w:val="Normal"/>
    <w:next w:val="Normal"/>
    <w:link w:val="Heading9Char"/>
    <w:qFormat/>
    <w:rsid w:val="00143343"/>
    <w:pPr>
      <w:ind w:left="720"/>
      <w:outlineLvl w:val="8"/>
    </w:pPr>
    <w:rPr>
      <w:i/>
    </w:rPr>
  </w:style>
  <w:style w:type="character" w:default="1" w:styleId="DefaultParagraphFont">
    <w:name w:val="Default Paragraph Font"/>
    <w:uiPriority w:val="1"/>
    <w:unhideWhenUsed/>
    <w:rsid w:val="00143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343"/>
  </w:style>
  <w:style w:type="character" w:customStyle="1" w:styleId="Heading1Char">
    <w:name w:val="Heading 1 Char"/>
    <w:basedOn w:val="DefaultParagraphFont"/>
    <w:link w:val="Heading1"/>
    <w:rsid w:val="00143343"/>
    <w:rPr>
      <w:rFonts w:ascii="Times New Roman" w:eastAsia="Times New Roman" w:hAnsi="Times New Roman" w:cs="Times New Roman"/>
      <w:b/>
      <w:sz w:val="32"/>
      <w:szCs w:val="20"/>
      <w:lang w:eastAsia="en-US"/>
    </w:rPr>
  </w:style>
  <w:style w:type="paragraph" w:styleId="BodyText">
    <w:name w:val="Body Text"/>
    <w:basedOn w:val="Normal"/>
    <w:link w:val="BodyTextChar"/>
    <w:rsid w:val="00143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343"/>
    <w:rPr>
      <w:rFonts w:ascii="Times New Roman" w:eastAsia="Times New Roman" w:hAnsi="Times New Roman" w:cs="Times New Roman"/>
      <w:sz w:val="24"/>
      <w:lang w:eastAsia="en-US"/>
    </w:rPr>
  </w:style>
  <w:style w:type="paragraph" w:styleId="ListBullet">
    <w:name w:val="List Bullet"/>
    <w:basedOn w:val="List"/>
    <w:rsid w:val="00143343"/>
    <w:pPr>
      <w:numPr>
        <w:numId w:val="11"/>
      </w:numPr>
      <w:tabs>
        <w:tab w:val="clear" w:pos="340"/>
      </w:tabs>
      <w:spacing w:before="40" w:after="40"/>
    </w:pPr>
  </w:style>
  <w:style w:type="paragraph" w:customStyle="1" w:styleId="SuperHeading">
    <w:name w:val="SuperHeading"/>
    <w:basedOn w:val="Normal"/>
    <w:rsid w:val="00143343"/>
    <w:pPr>
      <w:spacing w:before="240" w:after="120"/>
      <w:outlineLvl w:val="0"/>
    </w:pPr>
    <w:rPr>
      <w:rFonts w:ascii="Times New Roman" w:hAnsi="Times New Roman"/>
      <w:b/>
      <w:sz w:val="32"/>
    </w:rPr>
  </w:style>
  <w:style w:type="paragraph" w:customStyle="1" w:styleId="AllowPageBreak">
    <w:name w:val="AllowPageBreak"/>
    <w:rsid w:val="001433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343"/>
    <w:rPr>
      <w:rFonts w:ascii="Courier New" w:eastAsia="Times New Roman" w:hAnsi="Courier New" w:cs="Times New Roman"/>
      <w:i/>
      <w:szCs w:val="20"/>
      <w:lang w:eastAsia="en-US"/>
    </w:rPr>
  </w:style>
  <w:style w:type="paragraph" w:customStyle="1" w:styleId="HeadingBase">
    <w:name w:val="Heading Base"/>
    <w:rsid w:val="00143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343"/>
    <w:pPr>
      <w:tabs>
        <w:tab w:val="right" w:leader="dot" w:pos="9072"/>
      </w:tabs>
      <w:ind w:left="567"/>
    </w:pPr>
    <w:rPr>
      <w:szCs w:val="22"/>
    </w:rPr>
  </w:style>
  <w:style w:type="paragraph" w:customStyle="1" w:styleId="TOCBase">
    <w:name w:val="TOC Base"/>
    <w:rsid w:val="00143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343"/>
    <w:pPr>
      <w:tabs>
        <w:tab w:val="right" w:leader="dot" w:pos="9072"/>
      </w:tabs>
      <w:spacing w:before="40" w:after="40"/>
      <w:ind w:left="284"/>
    </w:pPr>
    <w:rPr>
      <w:rFonts w:ascii="Times New Roman" w:hAnsi="Times New Roman"/>
    </w:rPr>
  </w:style>
  <w:style w:type="paragraph" w:styleId="TOC1">
    <w:name w:val="toc 1"/>
    <w:basedOn w:val="TOCBase"/>
    <w:next w:val="Normal"/>
    <w:rsid w:val="00143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343"/>
    <w:rPr>
      <w:rFonts w:ascii="Times New Roman" w:eastAsia="Times New Roman" w:hAnsi="Times New Roman" w:cs="Times New Roman"/>
      <w:sz w:val="16"/>
      <w:lang w:eastAsia="en-US"/>
    </w:rPr>
  </w:style>
  <w:style w:type="paragraph" w:styleId="Title">
    <w:name w:val="Title"/>
    <w:basedOn w:val="HeadingBase"/>
    <w:link w:val="TitleChar"/>
    <w:qFormat/>
    <w:rsid w:val="00143343"/>
    <w:pPr>
      <w:spacing w:before="5040"/>
      <w:jc w:val="center"/>
    </w:pPr>
    <w:rPr>
      <w:sz w:val="48"/>
      <w:szCs w:val="72"/>
      <w:lang w:val="en-US"/>
    </w:rPr>
  </w:style>
  <w:style w:type="character" w:customStyle="1" w:styleId="TitleChar">
    <w:name w:val="Title Char"/>
    <w:basedOn w:val="DefaultParagraphFont"/>
    <w:link w:val="Title"/>
    <w:rsid w:val="00143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343"/>
    <w:pPr>
      <w:tabs>
        <w:tab w:val="left" w:pos="3600"/>
        <w:tab w:val="left" w:pos="3958"/>
      </w:tabs>
    </w:pPr>
  </w:style>
  <w:style w:type="paragraph" w:styleId="List">
    <w:name w:val="List"/>
    <w:basedOn w:val="BodyText"/>
    <w:next w:val="BodyText"/>
    <w:rsid w:val="00143343"/>
    <w:pPr>
      <w:tabs>
        <w:tab w:val="left" w:pos="340"/>
      </w:tabs>
      <w:spacing w:before="60" w:after="60"/>
      <w:ind w:left="340" w:hanging="340"/>
    </w:pPr>
  </w:style>
  <w:style w:type="paragraph" w:customStyle="1" w:styleId="Note">
    <w:name w:val="Note"/>
    <w:basedOn w:val="BodyText"/>
    <w:rsid w:val="001433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3343"/>
    <w:rPr>
      <w:b/>
      <w:spacing w:val="0"/>
    </w:rPr>
  </w:style>
  <w:style w:type="paragraph" w:customStyle="1" w:styleId="SuperTitle">
    <w:name w:val="SuperTitle"/>
    <w:basedOn w:val="Title"/>
    <w:rsid w:val="00143343"/>
    <w:pPr>
      <w:framePr w:wrap="auto" w:hAnchor="text" w:y="6049"/>
    </w:pPr>
    <w:rPr>
      <w:color w:val="000000"/>
      <w:sz w:val="40"/>
    </w:rPr>
  </w:style>
  <w:style w:type="paragraph" w:customStyle="1" w:styleId="TOCTitle">
    <w:name w:val="TOCTitle"/>
    <w:basedOn w:val="Heading1"/>
    <w:rsid w:val="00143343"/>
    <w:pPr>
      <w:spacing w:after="240"/>
      <w:jc w:val="center"/>
      <w:outlineLvl w:val="9"/>
    </w:pPr>
    <w:rPr>
      <w:caps/>
    </w:rPr>
  </w:style>
  <w:style w:type="paragraph" w:customStyle="1" w:styleId="Version">
    <w:name w:val="Version"/>
    <w:rsid w:val="001433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343"/>
    <w:pPr>
      <w:numPr>
        <w:numId w:val="12"/>
      </w:numPr>
      <w:tabs>
        <w:tab w:val="clear" w:pos="680"/>
      </w:tabs>
    </w:pPr>
  </w:style>
  <w:style w:type="paragraph" w:styleId="Index1">
    <w:name w:val="index 1"/>
    <w:basedOn w:val="Normal"/>
    <w:next w:val="Normal"/>
    <w:semiHidden/>
    <w:rsid w:val="00143343"/>
    <w:pPr>
      <w:keepNext w:val="0"/>
      <w:tabs>
        <w:tab w:val="right" w:pos="4176"/>
      </w:tabs>
      <w:ind w:left="198" w:hanging="198"/>
    </w:pPr>
    <w:rPr>
      <w:rFonts w:ascii="Garamond" w:hAnsi="Garamond"/>
    </w:rPr>
  </w:style>
  <w:style w:type="paragraph" w:styleId="IndexHeading">
    <w:name w:val="index heading"/>
    <w:basedOn w:val="Normal"/>
    <w:next w:val="Index1"/>
    <w:semiHidden/>
    <w:rsid w:val="00143343"/>
    <w:pPr>
      <w:spacing w:before="120" w:after="120"/>
    </w:pPr>
    <w:rPr>
      <w:rFonts w:ascii="Arial" w:hAnsi="Arial"/>
      <w:b/>
      <w:color w:val="918585"/>
      <w:sz w:val="24"/>
    </w:rPr>
  </w:style>
  <w:style w:type="paragraph" w:styleId="Header">
    <w:name w:val="header"/>
    <w:basedOn w:val="Normal"/>
    <w:link w:val="HeaderChar"/>
    <w:rsid w:val="00143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343"/>
    <w:rPr>
      <w:rFonts w:ascii="Times New Roman" w:eastAsia="Times New Roman" w:hAnsi="Times New Roman" w:cs="Times New Roman"/>
      <w:sz w:val="16"/>
      <w:szCs w:val="20"/>
      <w:lang w:val="en-GB" w:eastAsia="en-US"/>
    </w:rPr>
  </w:style>
  <w:style w:type="paragraph" w:customStyle="1" w:styleId="Chapter">
    <w:name w:val="Chapter"/>
    <w:basedOn w:val="Normal"/>
    <w:rsid w:val="00143343"/>
    <w:pPr>
      <w:spacing w:before="240"/>
    </w:pPr>
    <w:rPr>
      <w:rFonts w:ascii="Times New Roman" w:hAnsi="Times New Roman"/>
      <w:smallCaps/>
      <w:spacing w:val="80"/>
      <w:sz w:val="28"/>
    </w:rPr>
  </w:style>
  <w:style w:type="paragraph" w:customStyle="1" w:styleId="InChapter">
    <w:name w:val="InChapter"/>
    <w:basedOn w:val="Heading3"/>
    <w:rsid w:val="00143343"/>
    <w:pPr>
      <w:spacing w:after="240"/>
      <w:outlineLvl w:val="9"/>
    </w:pPr>
    <w:rPr>
      <w:noProof/>
    </w:rPr>
  </w:style>
  <w:style w:type="paragraph" w:styleId="Index2">
    <w:name w:val="index 2"/>
    <w:basedOn w:val="Normal"/>
    <w:next w:val="Normal"/>
    <w:semiHidden/>
    <w:rsid w:val="00143343"/>
    <w:pPr>
      <w:tabs>
        <w:tab w:val="right" w:pos="4176"/>
      </w:tabs>
      <w:ind w:left="568" w:hanging="284"/>
    </w:pPr>
    <w:rPr>
      <w:rFonts w:ascii="Garamond" w:hAnsi="Garamond"/>
    </w:rPr>
  </w:style>
  <w:style w:type="paragraph" w:customStyle="1" w:styleId="Byline">
    <w:name w:val="Byline"/>
    <w:rsid w:val="00143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343"/>
    <w:pPr>
      <w:tabs>
        <w:tab w:val="clear" w:pos="3600"/>
        <w:tab w:val="clear" w:pos="3958"/>
      </w:tabs>
      <w:jc w:val="right"/>
    </w:pPr>
  </w:style>
  <w:style w:type="character" w:styleId="Emphasis">
    <w:name w:val="Emphasis"/>
    <w:basedOn w:val="DefaultParagraphFont"/>
    <w:qFormat/>
    <w:rsid w:val="00143343"/>
    <w:rPr>
      <w:i/>
    </w:rPr>
  </w:style>
  <w:style w:type="paragraph" w:styleId="Caption">
    <w:name w:val="caption"/>
    <w:basedOn w:val="BodyText"/>
    <w:next w:val="Normal"/>
    <w:qFormat/>
    <w:rsid w:val="00143343"/>
    <w:pPr>
      <w:framePr w:w="2268" w:hSpace="181" w:vSpace="181" w:wrap="around" w:vAnchor="text" w:hAnchor="page" w:x="1135" w:y="285" w:anchorLock="1"/>
    </w:pPr>
    <w:rPr>
      <w:i/>
    </w:rPr>
  </w:style>
  <w:style w:type="paragraph" w:customStyle="1" w:styleId="MiniTOCTitle">
    <w:name w:val="MiniTOCTitle"/>
    <w:basedOn w:val="Heading4"/>
    <w:rsid w:val="00143343"/>
    <w:pPr>
      <w:spacing w:before="240"/>
      <w:outlineLvl w:val="9"/>
    </w:pPr>
    <w:rPr>
      <w:noProof/>
      <w:sz w:val="24"/>
    </w:rPr>
  </w:style>
  <w:style w:type="paragraph" w:customStyle="1" w:styleId="MiniTOCItem">
    <w:name w:val="MiniTOCItem"/>
    <w:basedOn w:val="ListBullet"/>
    <w:rsid w:val="00143343"/>
    <w:pPr>
      <w:numPr>
        <w:numId w:val="0"/>
      </w:numPr>
      <w:tabs>
        <w:tab w:val="right" w:leader="dot" w:pos="6521"/>
      </w:tabs>
      <w:spacing w:before="0" w:after="0"/>
    </w:pPr>
  </w:style>
  <w:style w:type="paragraph" w:customStyle="1" w:styleId="TOFTitle">
    <w:name w:val="TOFTitle"/>
    <w:basedOn w:val="TOCTitle"/>
    <w:rsid w:val="00143343"/>
  </w:style>
  <w:style w:type="paragraph" w:styleId="TableofFigures">
    <w:name w:val="table of figures"/>
    <w:basedOn w:val="Normal"/>
    <w:next w:val="Normal"/>
    <w:semiHidden/>
    <w:rsid w:val="00143343"/>
    <w:pPr>
      <w:tabs>
        <w:tab w:val="right" w:leader="dot" w:pos="9072"/>
      </w:tabs>
      <w:ind w:left="970" w:hanging="403"/>
    </w:pPr>
    <w:rPr>
      <w:rFonts w:ascii="Times New Roman" w:hAnsi="Times New Roman"/>
      <w:b/>
    </w:rPr>
  </w:style>
  <w:style w:type="paragraph" w:styleId="ListNumber">
    <w:name w:val="List Number"/>
    <w:basedOn w:val="List"/>
    <w:rsid w:val="00143343"/>
    <w:pPr>
      <w:numPr>
        <w:numId w:val="14"/>
      </w:numPr>
      <w:tabs>
        <w:tab w:val="clear" w:pos="340"/>
      </w:tabs>
    </w:pPr>
  </w:style>
  <w:style w:type="character" w:customStyle="1" w:styleId="WingdingSymbols">
    <w:name w:val="Wingding Symbols"/>
    <w:rsid w:val="00143343"/>
    <w:rPr>
      <w:rFonts w:ascii="Wingdings" w:hAnsi="Wingdings"/>
    </w:rPr>
  </w:style>
  <w:style w:type="paragraph" w:customStyle="1" w:styleId="TableHeading">
    <w:name w:val="Table Heading"/>
    <w:basedOn w:val="HeadingBase"/>
    <w:rsid w:val="00143343"/>
    <w:pPr>
      <w:keepLines/>
      <w:pBdr>
        <w:bottom w:val="single" w:sz="6" w:space="1" w:color="918585"/>
      </w:pBdr>
      <w:spacing w:before="240"/>
    </w:pPr>
  </w:style>
  <w:style w:type="character" w:customStyle="1" w:styleId="HotSpot">
    <w:name w:val="HotSpot"/>
    <w:rsid w:val="00143343"/>
    <w:rPr>
      <w:color w:val="0033CC"/>
      <w:u w:val="none"/>
    </w:rPr>
  </w:style>
  <w:style w:type="paragraph" w:customStyle="1" w:styleId="BodyTextRight">
    <w:name w:val="Body Text Right"/>
    <w:basedOn w:val="BodyText"/>
    <w:rsid w:val="00143343"/>
    <w:pPr>
      <w:spacing w:before="0" w:after="0"/>
      <w:jc w:val="right"/>
    </w:pPr>
  </w:style>
  <w:style w:type="paragraph" w:styleId="Index3">
    <w:name w:val="index 3"/>
    <w:basedOn w:val="ListNumber2"/>
    <w:next w:val="Normal"/>
    <w:semiHidden/>
    <w:rsid w:val="00143343"/>
    <w:pPr>
      <w:numPr>
        <w:numId w:val="0"/>
      </w:numPr>
      <w:tabs>
        <w:tab w:val="right" w:leader="dot" w:pos="4176"/>
      </w:tabs>
    </w:pPr>
  </w:style>
  <w:style w:type="paragraph" w:styleId="ListNumber2">
    <w:name w:val="List Number 2"/>
    <w:basedOn w:val="List2"/>
    <w:rsid w:val="00143343"/>
    <w:pPr>
      <w:numPr>
        <w:numId w:val="9"/>
      </w:numPr>
      <w:tabs>
        <w:tab w:val="clear" w:pos="1060"/>
      </w:tabs>
    </w:pPr>
  </w:style>
  <w:style w:type="paragraph" w:customStyle="1" w:styleId="MarginNote">
    <w:name w:val="Margin Note"/>
    <w:basedOn w:val="BodyText"/>
    <w:rsid w:val="00143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343"/>
    <w:rPr>
      <w:sz w:val="32"/>
    </w:rPr>
  </w:style>
  <w:style w:type="paragraph" w:customStyle="1" w:styleId="HeadingProcedure">
    <w:name w:val="Heading Procedure"/>
    <w:basedOn w:val="HeadingBase"/>
    <w:next w:val="Normal"/>
    <w:rsid w:val="00143343"/>
    <w:pPr>
      <w:tabs>
        <w:tab w:val="left" w:pos="0"/>
      </w:tabs>
      <w:spacing w:before="120" w:after="60"/>
    </w:pPr>
    <w:rPr>
      <w:i/>
      <w:color w:val="918585"/>
      <w:sz w:val="22"/>
    </w:rPr>
  </w:style>
  <w:style w:type="paragraph" w:customStyle="1" w:styleId="TableBodyText">
    <w:name w:val="Table Body Text"/>
    <w:basedOn w:val="BodyText"/>
    <w:rsid w:val="00143343"/>
    <w:pPr>
      <w:spacing w:before="60" w:after="60"/>
    </w:pPr>
  </w:style>
  <w:style w:type="paragraph" w:styleId="ListContinue">
    <w:name w:val="List Continue"/>
    <w:basedOn w:val="List"/>
    <w:rsid w:val="00143343"/>
    <w:pPr>
      <w:ind w:firstLine="0"/>
    </w:pPr>
  </w:style>
  <w:style w:type="paragraph" w:customStyle="1" w:styleId="ListNote">
    <w:name w:val="List Note"/>
    <w:basedOn w:val="List"/>
    <w:rsid w:val="00143343"/>
    <w:pPr>
      <w:pBdr>
        <w:top w:val="single" w:sz="6" w:space="2" w:color="918585"/>
        <w:bottom w:val="single" w:sz="6" w:space="2" w:color="918585"/>
      </w:pBdr>
      <w:tabs>
        <w:tab w:val="left" w:pos="1021"/>
      </w:tabs>
      <w:ind w:firstLine="0"/>
    </w:pPr>
  </w:style>
  <w:style w:type="paragraph" w:customStyle="1" w:styleId="Warning">
    <w:name w:val="Warning"/>
    <w:basedOn w:val="BodyText"/>
    <w:rsid w:val="00143343"/>
    <w:pPr>
      <w:shd w:val="clear" w:color="auto" w:fill="D9D9D9"/>
      <w:tabs>
        <w:tab w:val="left" w:pos="992"/>
      </w:tabs>
      <w:ind w:left="119" w:right="119"/>
    </w:pPr>
    <w:rPr>
      <w:sz w:val="20"/>
    </w:rPr>
  </w:style>
  <w:style w:type="paragraph" w:customStyle="1" w:styleId="MarginIcons">
    <w:name w:val="Margin Icons"/>
    <w:basedOn w:val="BodyText"/>
    <w:rsid w:val="00143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343"/>
    <w:rPr>
      <w:rFonts w:ascii="Courier New" w:hAnsi="Courier New"/>
    </w:rPr>
  </w:style>
  <w:style w:type="paragraph" w:customStyle="1" w:styleId="NoteBullet">
    <w:name w:val="Note Bullet"/>
    <w:basedOn w:val="Note"/>
    <w:rsid w:val="00143343"/>
    <w:pPr>
      <w:tabs>
        <w:tab w:val="clear" w:pos="680"/>
      </w:tabs>
      <w:spacing w:before="60" w:after="60"/>
    </w:pPr>
  </w:style>
  <w:style w:type="paragraph" w:customStyle="1" w:styleId="SubHeading2">
    <w:name w:val="SubHeading2"/>
    <w:basedOn w:val="HeadingBase"/>
    <w:rsid w:val="00143343"/>
    <w:pPr>
      <w:spacing w:before="240" w:after="60"/>
    </w:pPr>
    <w:rPr>
      <w:sz w:val="20"/>
    </w:rPr>
  </w:style>
  <w:style w:type="paragraph" w:customStyle="1" w:styleId="SubHeading1">
    <w:name w:val="SubHeading1"/>
    <w:basedOn w:val="HeadingBase"/>
    <w:rsid w:val="00143343"/>
    <w:pPr>
      <w:spacing w:before="240" w:after="60"/>
    </w:pPr>
    <w:rPr>
      <w:color w:val="918585"/>
      <w:sz w:val="22"/>
    </w:rPr>
  </w:style>
  <w:style w:type="paragraph" w:customStyle="1" w:styleId="SideHeading">
    <w:name w:val="Side Heading"/>
    <w:basedOn w:val="HeadingBase"/>
    <w:rsid w:val="00143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343"/>
    <w:pPr>
      <w:numPr>
        <w:numId w:val="10"/>
      </w:numPr>
    </w:pPr>
  </w:style>
  <w:style w:type="paragraph" w:styleId="PlainText">
    <w:name w:val="Plain Text"/>
    <w:basedOn w:val="Normal"/>
    <w:link w:val="PlainTextChar"/>
    <w:rsid w:val="00143343"/>
    <w:rPr>
      <w:sz w:val="20"/>
    </w:rPr>
  </w:style>
  <w:style w:type="character" w:customStyle="1" w:styleId="PlainTextChar">
    <w:name w:val="Plain Text Char"/>
    <w:basedOn w:val="DefaultParagraphFont"/>
    <w:link w:val="PlainText"/>
    <w:rsid w:val="00143343"/>
    <w:rPr>
      <w:rFonts w:ascii="Courier New" w:eastAsia="Times New Roman" w:hAnsi="Courier New" w:cs="Times New Roman"/>
      <w:sz w:val="20"/>
      <w:szCs w:val="20"/>
      <w:lang w:eastAsia="en-US"/>
    </w:rPr>
  </w:style>
  <w:style w:type="character" w:customStyle="1" w:styleId="MenuOption">
    <w:name w:val="Menu Option"/>
    <w:basedOn w:val="DefaultParagraphFont"/>
    <w:rsid w:val="00143343"/>
    <w:rPr>
      <w:b/>
      <w:smallCaps/>
    </w:rPr>
  </w:style>
  <w:style w:type="paragraph" w:customStyle="1" w:styleId="TableListNumber">
    <w:name w:val="Table List Number"/>
    <w:basedOn w:val="ListNumber"/>
    <w:rsid w:val="00143343"/>
    <w:pPr>
      <w:numPr>
        <w:numId w:val="0"/>
      </w:numPr>
    </w:pPr>
  </w:style>
  <w:style w:type="paragraph" w:styleId="TOC4">
    <w:name w:val="toc 4"/>
    <w:basedOn w:val="TOCBase"/>
    <w:next w:val="Normal"/>
    <w:semiHidden/>
    <w:rsid w:val="00143343"/>
    <w:pPr>
      <w:tabs>
        <w:tab w:val="right" w:leader="dot" w:pos="9071"/>
      </w:tabs>
      <w:ind w:left="1701"/>
    </w:pPr>
  </w:style>
  <w:style w:type="paragraph" w:customStyle="1" w:styleId="ListAlpha">
    <w:name w:val="List Alpha"/>
    <w:basedOn w:val="List"/>
    <w:rsid w:val="00143343"/>
    <w:pPr>
      <w:numPr>
        <w:numId w:val="8"/>
      </w:numPr>
    </w:pPr>
  </w:style>
  <w:style w:type="paragraph" w:customStyle="1" w:styleId="ListAlpha2">
    <w:name w:val="List Alpha 2"/>
    <w:basedOn w:val="List2"/>
    <w:rsid w:val="00143343"/>
    <w:pPr>
      <w:numPr>
        <w:numId w:val="7"/>
      </w:numPr>
    </w:pPr>
  </w:style>
  <w:style w:type="paragraph" w:styleId="List2">
    <w:name w:val="List 2"/>
    <w:basedOn w:val="BodyText"/>
    <w:rsid w:val="00143343"/>
    <w:pPr>
      <w:tabs>
        <w:tab w:val="left" w:pos="680"/>
      </w:tabs>
      <w:spacing w:before="60" w:after="60"/>
      <w:ind w:left="680" w:hanging="340"/>
    </w:pPr>
  </w:style>
  <w:style w:type="paragraph" w:styleId="List3">
    <w:name w:val="List 3"/>
    <w:basedOn w:val="BodyText"/>
    <w:rsid w:val="00143343"/>
    <w:pPr>
      <w:tabs>
        <w:tab w:val="left" w:pos="1021"/>
      </w:tabs>
      <w:spacing w:before="60" w:after="60"/>
      <w:ind w:left="1020" w:hanging="340"/>
    </w:pPr>
  </w:style>
  <w:style w:type="paragraph" w:styleId="List4">
    <w:name w:val="List 4"/>
    <w:basedOn w:val="BodyText"/>
    <w:rsid w:val="00143343"/>
    <w:pPr>
      <w:tabs>
        <w:tab w:val="left" w:pos="1361"/>
      </w:tabs>
      <w:spacing w:before="60" w:after="60"/>
      <w:ind w:left="1361" w:hanging="340"/>
    </w:pPr>
  </w:style>
  <w:style w:type="paragraph" w:styleId="List5">
    <w:name w:val="List 5"/>
    <w:basedOn w:val="BodyText"/>
    <w:rsid w:val="00143343"/>
    <w:pPr>
      <w:tabs>
        <w:tab w:val="left" w:pos="1701"/>
      </w:tabs>
      <w:spacing w:before="60" w:after="60"/>
      <w:ind w:left="1701" w:hanging="340"/>
    </w:pPr>
  </w:style>
  <w:style w:type="paragraph" w:styleId="ListBullet3">
    <w:name w:val="List Bullet 3"/>
    <w:basedOn w:val="List3"/>
    <w:rsid w:val="00143343"/>
    <w:pPr>
      <w:numPr>
        <w:numId w:val="13"/>
      </w:numPr>
      <w:tabs>
        <w:tab w:val="clear" w:pos="1021"/>
      </w:tabs>
      <w:ind w:left="1037" w:hanging="357"/>
    </w:pPr>
  </w:style>
  <w:style w:type="paragraph" w:styleId="ListBullet4">
    <w:name w:val="List Bullet 4"/>
    <w:basedOn w:val="List4"/>
    <w:rsid w:val="00143343"/>
    <w:pPr>
      <w:numPr>
        <w:numId w:val="2"/>
      </w:numPr>
      <w:tabs>
        <w:tab w:val="clear" w:pos="1361"/>
      </w:tabs>
    </w:pPr>
  </w:style>
  <w:style w:type="paragraph" w:styleId="ListBullet5">
    <w:name w:val="List Bullet 5"/>
    <w:basedOn w:val="List5"/>
    <w:rsid w:val="00143343"/>
    <w:pPr>
      <w:numPr>
        <w:numId w:val="3"/>
      </w:numPr>
    </w:pPr>
  </w:style>
  <w:style w:type="paragraph" w:styleId="ListContinue2">
    <w:name w:val="List Continue 2"/>
    <w:basedOn w:val="List2"/>
    <w:rsid w:val="00143343"/>
    <w:pPr>
      <w:ind w:firstLine="0"/>
    </w:pPr>
  </w:style>
  <w:style w:type="paragraph" w:styleId="ListContinue3">
    <w:name w:val="List Continue 3"/>
    <w:basedOn w:val="List3"/>
    <w:rsid w:val="00143343"/>
    <w:pPr>
      <w:ind w:left="1021" w:firstLine="0"/>
    </w:pPr>
  </w:style>
  <w:style w:type="paragraph" w:styleId="ListContinue4">
    <w:name w:val="List Continue 4"/>
    <w:basedOn w:val="List4"/>
    <w:rsid w:val="00143343"/>
    <w:pPr>
      <w:ind w:firstLine="0"/>
    </w:pPr>
  </w:style>
  <w:style w:type="paragraph" w:styleId="ListContinue5">
    <w:name w:val="List Continue 5"/>
    <w:basedOn w:val="List5"/>
    <w:rsid w:val="00143343"/>
    <w:pPr>
      <w:ind w:firstLine="0"/>
    </w:pPr>
  </w:style>
  <w:style w:type="paragraph" w:styleId="ListNumber3">
    <w:name w:val="List Number 3"/>
    <w:basedOn w:val="List3"/>
    <w:rsid w:val="00143343"/>
    <w:pPr>
      <w:numPr>
        <w:numId w:val="4"/>
      </w:numPr>
    </w:pPr>
  </w:style>
  <w:style w:type="paragraph" w:styleId="ListNumber4">
    <w:name w:val="List Number 4"/>
    <w:basedOn w:val="List4"/>
    <w:rsid w:val="00143343"/>
    <w:pPr>
      <w:numPr>
        <w:numId w:val="5"/>
      </w:numPr>
    </w:pPr>
  </w:style>
  <w:style w:type="paragraph" w:styleId="ListNumber5">
    <w:name w:val="List Number 5"/>
    <w:basedOn w:val="List5"/>
    <w:rsid w:val="00143343"/>
    <w:pPr>
      <w:numPr>
        <w:numId w:val="6"/>
      </w:numPr>
    </w:pPr>
  </w:style>
  <w:style w:type="paragraph" w:styleId="BlockText">
    <w:name w:val="Block Text"/>
    <w:basedOn w:val="Normal"/>
    <w:rsid w:val="00143343"/>
    <w:pPr>
      <w:spacing w:after="120"/>
      <w:ind w:left="1440" w:right="1440"/>
    </w:pPr>
  </w:style>
  <w:style w:type="character" w:customStyle="1" w:styleId="Subscript">
    <w:name w:val="Subscript"/>
    <w:basedOn w:val="DefaultParagraphFont"/>
    <w:rsid w:val="00143343"/>
    <w:rPr>
      <w:sz w:val="16"/>
      <w:vertAlign w:val="subscript"/>
    </w:rPr>
  </w:style>
  <w:style w:type="character" w:customStyle="1" w:styleId="Superscript">
    <w:name w:val="Superscript"/>
    <w:basedOn w:val="DefaultParagraphFont"/>
    <w:rsid w:val="00143343"/>
    <w:rPr>
      <w:sz w:val="16"/>
      <w:vertAlign w:val="superscript"/>
    </w:rPr>
  </w:style>
  <w:style w:type="character" w:customStyle="1" w:styleId="Symbols">
    <w:name w:val="Symbols"/>
    <w:basedOn w:val="DefaultParagraphFont"/>
    <w:rsid w:val="00143343"/>
    <w:rPr>
      <w:rFonts w:ascii="Symbol" w:hAnsi="Symbol"/>
    </w:rPr>
  </w:style>
  <w:style w:type="character" w:customStyle="1" w:styleId="MenuOptions">
    <w:name w:val="Menu Options"/>
    <w:basedOn w:val="DefaultParagraphFont"/>
    <w:rsid w:val="00143343"/>
    <w:rPr>
      <w:rFonts w:ascii="Arial Narrow" w:hAnsi="Arial Narrow"/>
      <w:smallCaps/>
    </w:rPr>
  </w:style>
  <w:style w:type="character" w:customStyle="1" w:styleId="Buttons">
    <w:name w:val="Buttons"/>
    <w:basedOn w:val="DefaultParagraphFont"/>
    <w:rsid w:val="00143343"/>
    <w:rPr>
      <w:b/>
    </w:rPr>
  </w:style>
  <w:style w:type="character" w:customStyle="1" w:styleId="Underlined">
    <w:name w:val="Underlined"/>
    <w:basedOn w:val="DefaultParagraphFont"/>
    <w:rsid w:val="00143343"/>
    <w:rPr>
      <w:u w:val="single"/>
    </w:rPr>
  </w:style>
  <w:style w:type="paragraph" w:customStyle="1" w:styleId="TableBodyTextRight">
    <w:name w:val="Table Body Text Right"/>
    <w:basedOn w:val="TableBodyText"/>
    <w:rsid w:val="00143343"/>
    <w:pPr>
      <w:widowControl w:val="0"/>
      <w:autoSpaceDE w:val="0"/>
      <w:autoSpaceDN w:val="0"/>
      <w:adjustRightInd w:val="0"/>
      <w:jc w:val="right"/>
    </w:pPr>
    <w:rPr>
      <w:rFonts w:cs="Arial"/>
      <w:szCs w:val="18"/>
    </w:rPr>
  </w:style>
  <w:style w:type="paragraph" w:customStyle="1" w:styleId="CopyrightText">
    <w:name w:val="Copyright Text"/>
    <w:basedOn w:val="BodyText"/>
    <w:rsid w:val="00143343"/>
    <w:rPr>
      <w:sz w:val="18"/>
    </w:rPr>
  </w:style>
  <w:style w:type="paragraph" w:customStyle="1" w:styleId="BodySmallRight">
    <w:name w:val="Body Small Right"/>
    <w:basedOn w:val="BodyTextRight"/>
    <w:rsid w:val="00143343"/>
    <w:rPr>
      <w:sz w:val="18"/>
      <w:szCs w:val="18"/>
    </w:rPr>
  </w:style>
  <w:style w:type="paragraph" w:customStyle="1" w:styleId="MarginEdition">
    <w:name w:val="Margin Edition"/>
    <w:basedOn w:val="MarginNote"/>
    <w:rsid w:val="00143343"/>
    <w:pPr>
      <w:spacing w:before="0" w:after="0"/>
    </w:pPr>
    <w:rPr>
      <w:rFonts w:ascii="Times New Roman" w:hAnsi="Times New Roman"/>
      <w:color w:val="999999"/>
    </w:rPr>
  </w:style>
  <w:style w:type="paragraph" w:customStyle="1" w:styleId="Spacer">
    <w:name w:val="Spacer"/>
    <w:basedOn w:val="Normal"/>
    <w:rsid w:val="00143343"/>
    <w:rPr>
      <w:sz w:val="2"/>
      <w:szCs w:val="2"/>
    </w:rPr>
  </w:style>
  <w:style w:type="character" w:customStyle="1" w:styleId="Small">
    <w:name w:val="Small"/>
    <w:basedOn w:val="DefaultParagraphFont"/>
    <w:rsid w:val="00143343"/>
    <w:rPr>
      <w:sz w:val="16"/>
    </w:rPr>
  </w:style>
  <w:style w:type="paragraph" w:customStyle="1" w:styleId="WideTable">
    <w:name w:val="Wide Table"/>
    <w:basedOn w:val="Normal"/>
    <w:rsid w:val="00143343"/>
    <w:pPr>
      <w:ind w:left="-1418"/>
    </w:pPr>
    <w:rPr>
      <w:sz w:val="2"/>
      <w:szCs w:val="2"/>
    </w:rPr>
  </w:style>
  <w:style w:type="character" w:styleId="PageNumber">
    <w:name w:val="page number"/>
    <w:basedOn w:val="DefaultParagraphFont"/>
    <w:rsid w:val="00143343"/>
  </w:style>
  <w:style w:type="paragraph" w:styleId="Quote">
    <w:name w:val="Quote"/>
    <w:basedOn w:val="Heading1"/>
    <w:link w:val="QuoteChar"/>
    <w:qFormat/>
    <w:rsid w:val="00143343"/>
    <w:rPr>
      <w:b w:val="0"/>
      <w:sz w:val="72"/>
      <w:szCs w:val="72"/>
      <w:lang w:val="en-NZ"/>
    </w:rPr>
  </w:style>
  <w:style w:type="character" w:customStyle="1" w:styleId="QuoteChar">
    <w:name w:val="Quote Char"/>
    <w:basedOn w:val="DefaultParagraphFont"/>
    <w:link w:val="Quote"/>
    <w:rsid w:val="00143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343"/>
    <w:pPr>
      <w:pageBreakBefore/>
    </w:pPr>
  </w:style>
  <w:style w:type="paragraph" w:customStyle="1" w:styleId="Border">
    <w:name w:val="Border"/>
    <w:basedOn w:val="Normal"/>
    <w:qFormat/>
    <w:rsid w:val="00143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343"/>
    <w:rPr>
      <w:b/>
      <w:bCs/>
      <w:i/>
      <w:iCs/>
      <w:color w:val="auto"/>
    </w:rPr>
  </w:style>
  <w:style w:type="paragraph" w:styleId="IntenseQuote">
    <w:name w:val="Intense Quote"/>
    <w:basedOn w:val="Normal"/>
    <w:next w:val="Normal"/>
    <w:link w:val="IntenseQuoteChar"/>
    <w:uiPriority w:val="30"/>
    <w:qFormat/>
    <w:rsid w:val="00143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343"/>
    <w:rPr>
      <w:smallCaps/>
      <w:color w:val="auto"/>
      <w:u w:val="single"/>
    </w:rPr>
  </w:style>
  <w:style w:type="character" w:styleId="IntenseReference">
    <w:name w:val="Intense Reference"/>
    <w:basedOn w:val="DefaultParagraphFont"/>
    <w:uiPriority w:val="32"/>
    <w:qFormat/>
    <w:rsid w:val="00143343"/>
    <w:rPr>
      <w:b/>
      <w:bCs/>
      <w:smallCaps/>
      <w:color w:val="auto"/>
      <w:spacing w:val="5"/>
      <w:u w:val="single"/>
    </w:rPr>
  </w:style>
  <w:style w:type="paragraph" w:customStyle="1" w:styleId="2ColumnHeading">
    <w:name w:val="2Column Heading"/>
    <w:basedOn w:val="BodyText"/>
    <w:qFormat/>
    <w:rsid w:val="00143343"/>
    <w:pPr>
      <w:spacing w:after="60"/>
      <w:ind w:left="-2268"/>
    </w:pPr>
    <w:rPr>
      <w:b/>
    </w:rPr>
  </w:style>
  <w:style w:type="paragraph" w:customStyle="1" w:styleId="Heading1TOC">
    <w:name w:val="Heading1 TOC"/>
    <w:basedOn w:val="Normal"/>
    <w:qFormat/>
    <w:rsid w:val="00143343"/>
    <w:pPr>
      <w:spacing w:before="240" w:after="120"/>
    </w:pPr>
    <w:rPr>
      <w:rFonts w:ascii="Times New Roman" w:hAnsi="Times New Roman"/>
      <w:b/>
      <w:sz w:val="32"/>
    </w:rPr>
  </w:style>
  <w:style w:type="paragraph" w:customStyle="1" w:styleId="Heading2TOC">
    <w:name w:val="Heading2 TOC"/>
    <w:basedOn w:val="Normal"/>
    <w:qFormat/>
    <w:rsid w:val="00143343"/>
    <w:pPr>
      <w:spacing w:before="240" w:after="60"/>
    </w:pPr>
    <w:rPr>
      <w:rFonts w:ascii="Times New Roman" w:hAnsi="Times New Roman"/>
      <w:b/>
      <w:sz w:val="28"/>
    </w:rPr>
  </w:style>
  <w:style w:type="character" w:customStyle="1" w:styleId="Underline">
    <w:name w:val="Underline"/>
    <w:basedOn w:val="DefaultParagraphFont"/>
    <w:qFormat/>
    <w:rsid w:val="00143343"/>
    <w:rPr>
      <w:u w:val="single"/>
    </w:rPr>
  </w:style>
  <w:style w:type="character" w:customStyle="1" w:styleId="BoldandItalics">
    <w:name w:val="Bold and Italics"/>
    <w:qFormat/>
    <w:rsid w:val="00143343"/>
    <w:rPr>
      <w:b/>
      <w:i/>
      <w:u w:val="none"/>
    </w:rPr>
  </w:style>
  <w:style w:type="paragraph" w:styleId="BalloonText">
    <w:name w:val="Balloon Text"/>
    <w:basedOn w:val="Normal"/>
    <w:link w:val="BalloonTextChar"/>
    <w:rsid w:val="00143343"/>
    <w:rPr>
      <w:rFonts w:ascii="Tahoma" w:hAnsi="Tahoma" w:cs="Tahoma"/>
      <w:sz w:val="16"/>
      <w:szCs w:val="16"/>
    </w:rPr>
  </w:style>
  <w:style w:type="character" w:customStyle="1" w:styleId="BalloonTextChar">
    <w:name w:val="Balloon Text Char"/>
    <w:basedOn w:val="DefaultParagraphFont"/>
    <w:link w:val="BalloonText"/>
    <w:rsid w:val="00143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343"/>
    <w:rPr>
      <w:b/>
      <w:color w:val="660033"/>
      <w:spacing w:val="0"/>
    </w:rPr>
  </w:style>
  <w:style w:type="paragraph" w:customStyle="1" w:styleId="Nameditemlist">
    <w:name w:val="Named item list"/>
    <w:basedOn w:val="BodyText"/>
    <w:qFormat/>
    <w:rsid w:val="00143343"/>
    <w:pPr>
      <w:tabs>
        <w:tab w:val="left" w:pos="2835"/>
      </w:tabs>
      <w:ind w:left="2835" w:hanging="2835"/>
    </w:pPr>
  </w:style>
  <w:style w:type="paragraph" w:customStyle="1" w:styleId="BodyTextnopadding">
    <w:name w:val="Body Text no padding"/>
    <w:basedOn w:val="BodyText"/>
    <w:qFormat/>
    <w:rsid w:val="00143343"/>
    <w:pPr>
      <w:spacing w:before="0" w:after="0"/>
    </w:pPr>
  </w:style>
  <w:style w:type="paragraph" w:customStyle="1" w:styleId="BodyTextBold">
    <w:name w:val="Body Text Bold"/>
    <w:basedOn w:val="BodyText"/>
    <w:qFormat/>
    <w:rsid w:val="00143343"/>
    <w:rPr>
      <w:b/>
    </w:rPr>
  </w:style>
  <w:style w:type="character" w:styleId="Hyperlink">
    <w:name w:val="Hyperlink"/>
    <w:basedOn w:val="DefaultParagraphFont"/>
    <w:uiPriority w:val="99"/>
    <w:unhideWhenUsed/>
    <w:rsid w:val="00815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Words>
  <Characters>4758</Characters>
  <Application>Microsoft Office Word</Application>
  <DocSecurity>0</DocSecurity>
  <Lines>216</Lines>
  <Paragraphs>100</Paragraphs>
  <ScaleCrop>false</ScaleCrop>
  <Company>Author-it Software Corporation Ltd.</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CPCCBS6118 Assess and advise on performance solutions for Class 1 and 10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2024-12-24T01:06:00Z</dcterms:created>
  <dcterms:modified xsi:type="dcterms:W3CDTF">2024-12-24T01:06:00Z</dcterms:modified>
</cp:coreProperties>
</file>