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57BE" w:rsidP="000657BE">
      <w:pPr>
        <w:pStyle w:val="Title"/>
      </w:pPr>
      <w:r>
        <w:fldChar w:fldCharType="begin"/>
      </w:r>
      <w:r>
        <w:instrText xml:space="preserve"> TITLE   \* MERGEFORMAT </w:instrText>
      </w:r>
      <w:r>
        <w:fldChar w:fldCharType="separate"/>
      </w:r>
      <w:r>
        <w:t>CPCCBS6114 Conduct and report on advanced and final inspections of Class 1 and 10 buildings to three storeys</w:t>
      </w:r>
      <w:r>
        <w:fldChar w:fldCharType="end"/>
      </w:r>
    </w:p>
    <w:p w:rsidR="000657BE" w:rsidP="000657BE">
      <w:pPr>
        <w:pStyle w:val="Version"/>
        <w:sectPr w:rsidSect="005825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573" w:rsidP="00582573">
      <w:pPr>
        <w:pStyle w:val="SuperHeading"/>
      </w:pPr>
      <w:r w:rsidRPr="00582573">
        <w:t>CPCCBS6114 Conduct and report on advanced and final inspections of Class 1 and 10 buildings to three storeys</w:t>
      </w:r>
    </w:p>
    <w:p w:rsidR="00000000" w:rsidRPr="00582573" w:rsidP="00582573">
      <w:pPr>
        <w:pStyle w:val="Heading1"/>
      </w:pPr>
      <w:bookmarkStart w:id="1" w:name="O_1144088"/>
      <w:bookmarkEnd w:id="1"/>
      <w:r w:rsidRPr="00582573">
        <w:t>Modification History</w:t>
      </w:r>
    </w:p>
    <w:tbl>
      <w:tblPr>
        <w:tblW w:w="0" w:type="auto"/>
        <w:tblLayout w:type="fixed"/>
        <w:tblCellMar>
          <w:left w:w="62" w:type="dxa"/>
          <w:right w:w="62" w:type="dxa"/>
        </w:tblCellMar>
        <w:tblLook w:val="0000"/>
      </w:tblPr>
      <w:tblGrid>
        <w:gridCol w:w="1310"/>
        <w:gridCol w:w="7592"/>
      </w:tblGrid>
      <w:tr w:rsidTr="00582573">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Release 1</w:t>
            </w:r>
          </w:p>
        </w:tc>
        <w:tc>
          <w:tcPr>
            <w:tcW w:w="7592" w:type="dxa"/>
            <w:tcBorders>
              <w:top w:val="nil"/>
              <w:left w:val="nil"/>
              <w:bottom w:val="nil"/>
              <w:right w:val="nil"/>
            </w:tcBorders>
            <w:tcMar>
              <w:top w:w="0" w:type="dxa"/>
              <w:left w:w="62" w:type="dxa"/>
              <w:bottom w:w="0" w:type="dxa"/>
              <w:right w:w="62" w:type="dxa"/>
            </w:tcMar>
          </w:tcPr>
          <w:p w:rsidR="00000000" w:rsidRPr="00582573" w:rsidP="00582573">
            <w:pPr>
              <w:pStyle w:val="BodyText"/>
            </w:pPr>
            <w:r w:rsidRPr="00582573">
              <w:t>This version first released with CPC Construction, Plumbing and Services Training Package Release 6.0.</w:t>
            </w:r>
          </w:p>
          <w:p w:rsidR="00000000" w:rsidRPr="00582573" w:rsidP="00582573">
            <w:pPr>
              <w:pStyle w:val="BodyText"/>
            </w:pPr>
            <w:r w:rsidRPr="00582573">
              <w:t>Supersedes and is not equivalent to CPCCBS6014 Conduct and report on advanced and final inspections of residential buildings up to three storeys.</w:t>
            </w:r>
          </w:p>
          <w:p w:rsidR="00000000" w:rsidRPr="00582573" w:rsidP="00582573">
            <w:pPr>
              <w:pStyle w:val="BodyText"/>
            </w:pPr>
            <w:r w:rsidRPr="00582573">
              <w:t>New pre</w:t>
            </w:r>
            <w:r w:rsidRPr="00582573">
              <w:t>requisite requirement.</w:t>
            </w:r>
          </w:p>
        </w:tc>
      </w:tr>
    </w:tbl>
    <w:p w:rsidR="00000000" w:rsidRPr="00582573" w:rsidP="00582573">
      <w:pPr>
        <w:pStyle w:val="BodyText"/>
      </w:pPr>
    </w:p>
    <w:p w:rsidR="00000000" w:rsidRPr="00582573" w:rsidP="00582573">
      <w:pPr>
        <w:pStyle w:val="AllowPageBreak"/>
      </w:pPr>
    </w:p>
    <w:p w:rsidR="00000000" w:rsidRPr="00582573" w:rsidP="00582573">
      <w:pPr>
        <w:pStyle w:val="Heading1"/>
      </w:pPr>
      <w:bookmarkStart w:id="2" w:name="O_1144094"/>
      <w:bookmarkEnd w:id="2"/>
      <w:r w:rsidRPr="00582573">
        <w:t>Application</w:t>
      </w:r>
    </w:p>
    <w:p w:rsidR="00000000" w:rsidRPr="00582573" w:rsidP="000657BE">
      <w:pPr>
        <w:pStyle w:val="BodyText"/>
      </w:pPr>
      <w:r w:rsidRPr="00582573">
        <w:t>This unit of competency specifies the skills and knowledge required to conduct and report on advanced and final inspections that occur after constructing the structural elements of Class 1 and 10 buil</w:t>
      </w:r>
      <w:r w:rsidRPr="00582573">
        <w:t>dings. Class 1 and 10 buildings are as defined in the National Construction Code (NCC) up to three storeys and not exceeding 2,000 square metres in floor area. The unit includes planning and conducting inspections, reporting on issues of non-compliance, pr</w:t>
      </w:r>
      <w:r w:rsidRPr="00582573">
        <w:t>eparing certificates of compliance and issuing occupancy permissions according to legislative and regulatory requirements.</w:t>
      </w:r>
    </w:p>
    <w:p w:rsidR="00000000" w:rsidRPr="00582573" w:rsidP="000657BE">
      <w:pPr>
        <w:pStyle w:val="BodyText"/>
      </w:pPr>
      <w:r w:rsidRPr="00582573">
        <w:t>This unit is suitable for building surveyors who draw on their broad theoretical knowledge and technical skills to conduct mandated i</w:t>
      </w:r>
      <w:r w:rsidRPr="00582573">
        <w:t xml:space="preserve">nspections of Class 1 and 10 buildings at the advanced and final stages of construction. Inspections are those specified in the building approval documentation for the project including the final inspection required prior to issuing occupancy permission. </w:t>
      </w:r>
    </w:p>
    <w:p w:rsidR="00000000" w:rsidRPr="00582573" w:rsidP="000657BE">
      <w:pPr>
        <w:pStyle w:val="BodyText"/>
      </w:pPr>
      <w:r w:rsidRPr="00582573">
        <w:t>This unit forms part of the licensing requirements for building surveying in some states and territories. Relevant state and territory regulatory authorities should be consulted to clarify these requirements.</w:t>
      </w:r>
    </w:p>
    <w:p w:rsidR="00000000" w:rsidRPr="00582573" w:rsidP="00582573">
      <w:pPr>
        <w:pStyle w:val="Heading1"/>
      </w:pPr>
      <w:bookmarkStart w:id="3" w:name="O_1144093"/>
      <w:bookmarkEnd w:id="3"/>
      <w:r w:rsidRPr="00582573">
        <w:t>Pre-requisite Unit</w:t>
      </w:r>
    </w:p>
    <w:p w:rsidR="00000000" w:rsidRPr="00582573" w:rsidP="000657BE">
      <w:pPr>
        <w:pStyle w:val="BodyText"/>
      </w:pPr>
      <w:r w:rsidRPr="00582573">
        <w:t>CPCCBS610</w:t>
      </w:r>
      <w:r w:rsidRPr="00582573">
        <w:t>1 Research and evaluate construction methods and materials for Class 1 and 10 buildings to three storeys.</w:t>
      </w:r>
    </w:p>
    <w:p w:rsidR="00000000" w:rsidRPr="00582573" w:rsidP="00582573">
      <w:pPr>
        <w:pStyle w:val="Heading1"/>
      </w:pPr>
      <w:bookmarkStart w:id="4" w:name="O_1144092"/>
      <w:bookmarkEnd w:id="4"/>
      <w:r w:rsidRPr="00582573">
        <w:t>Unit Sector</w:t>
      </w:r>
    </w:p>
    <w:p w:rsidR="00000000" w:rsidRPr="00582573" w:rsidP="000657BE">
      <w:pPr>
        <w:pStyle w:val="BodyText"/>
      </w:pPr>
      <w:r w:rsidRPr="00582573">
        <w:t>Building surveying</w:t>
      </w:r>
    </w:p>
    <w:p w:rsidR="00000000" w:rsidRPr="00582573" w:rsidP="00582573">
      <w:pPr>
        <w:pStyle w:val="Heading1"/>
      </w:pPr>
      <w:bookmarkStart w:id="5" w:name="O_1144091"/>
      <w:bookmarkEnd w:id="5"/>
      <w:r w:rsidRPr="0058257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8257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Performance criteria describe what needs to be done to demonstrate achievement of the element.</w:t>
            </w:r>
          </w:p>
        </w:tc>
      </w:tr>
      <w:tr w:rsidTr="005825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1</w:t>
            </w:r>
          </w:p>
        </w:tc>
        <w:tc>
          <w:tcPr>
            <w:tcW w:w="2357" w:type="dxa"/>
            <w:vMerge w:val="restart"/>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Interpret compliance requirements for Class 1 or 10 building.</w:t>
            </w: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1.1</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 xml:space="preserve">Access and interpret approved building design drawings and specifications and consult with </w:t>
            </w:r>
            <w:r w:rsidRPr="00582573">
              <w:t>relevant persons to confirm compliance of any variations from deemed-to-satisfy provisions.</w:t>
            </w:r>
          </w:p>
        </w:tc>
      </w:tr>
      <w:tr w:rsidTr="005825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1.2</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Assess building features detailed in approved drawings to check compliance with NCC and regulatory requirements.</w:t>
            </w:r>
          </w:p>
        </w:tc>
      </w:tr>
      <w:tr w:rsidTr="005825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2573">
            <w:pPr>
              <w:pStyle w:val="BodyText"/>
              <w:rPr>
                <w:lang w:val="en-NZ"/>
              </w:rPr>
            </w:pPr>
          </w:p>
        </w:tc>
      </w:tr>
      <w:tr w:rsidTr="005825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2</w:t>
            </w:r>
          </w:p>
        </w:tc>
        <w:tc>
          <w:tcPr>
            <w:tcW w:w="2357" w:type="dxa"/>
            <w:vMerge w:val="restart"/>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Plan building inspections.</w:t>
            </w: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2.1</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Review building approval documentation to identify requirements for specific additional inspections.</w:t>
            </w:r>
          </w:p>
        </w:tc>
      </w:tr>
      <w:tr w:rsidTr="005825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2.2</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Identify need for expert advice and engage relevant specialist consultant.</w:t>
            </w:r>
          </w:p>
        </w:tc>
      </w:tr>
      <w:tr w:rsidTr="005825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2.3</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Obtain required equipment to inspect building and apply work health and safety (WHS) requirements to inspection activities according to workplace requirements.</w:t>
            </w:r>
          </w:p>
        </w:tc>
      </w:tr>
      <w:tr w:rsidTr="005825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2.4</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Schedule advanced and final inspections according to building and regulatory requirements</w:t>
            </w:r>
            <w:r w:rsidRPr="00582573">
              <w:t xml:space="preserve"> and notify relevant persons.</w:t>
            </w:r>
          </w:p>
        </w:tc>
      </w:tr>
      <w:tr w:rsidTr="005825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82573">
            <w:pPr>
              <w:pStyle w:val="BodyText"/>
              <w:rPr>
                <w:lang w:val="en-NZ"/>
              </w:rPr>
            </w:pPr>
          </w:p>
        </w:tc>
      </w:tr>
      <w:tr w:rsidTr="005825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3</w:t>
            </w:r>
          </w:p>
        </w:tc>
        <w:tc>
          <w:tcPr>
            <w:tcW w:w="2357" w:type="dxa"/>
            <w:vMerge w:val="restart"/>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Inspect and report compliance of Class 1 or 10 building.</w:t>
            </w: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3.1</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Conduct advanced and final inspections of building according to regulatory and workplace requirements.</w:t>
            </w:r>
          </w:p>
        </w:tc>
      </w:tr>
      <w:tr w:rsidTr="005825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3.2</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Assess building features against compliance requirements and approved drawings.</w:t>
            </w:r>
          </w:p>
        </w:tc>
      </w:tr>
      <w:tr w:rsidTr="005825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3.3</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Document and report details of non-compliant features according to regulatory and workplace requirements.</w:t>
            </w:r>
          </w:p>
        </w:tc>
      </w:tr>
      <w:tr w:rsidTr="005825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3.4</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Discuss non-compliant features of building with relevant</w:t>
            </w:r>
            <w:r w:rsidRPr="00582573">
              <w:t xml:space="preserve"> persons and negotiate work required to remedy non-compliances according to workplace requirements.</w:t>
            </w:r>
          </w:p>
        </w:tc>
      </w:tr>
      <w:tr w:rsidTr="005825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3.5</w:t>
            </w:r>
          </w:p>
        </w:tc>
        <w:tc>
          <w:tcPr>
            <w:tcW w:w="5659"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Negotiate timeframe for remedial action and further inspection and report any failure to comply according to regulatory and workplace requirements.</w:t>
            </w:r>
          </w:p>
        </w:tc>
      </w:tr>
      <w:tr w:rsidTr="005825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3.6</w:t>
            </w:r>
          </w:p>
        </w:tc>
        <w:tc>
          <w:tcPr>
            <w:tcW w:w="5659" w:type="dxa"/>
            <w:tcBorders>
              <w:top w:val="nil"/>
              <w:left w:val="nil"/>
              <w:bottom w:val="nil"/>
              <w:right w:val="nil"/>
            </w:tcBorders>
            <w:tcMar>
              <w:top w:w="0" w:type="dxa"/>
              <w:left w:w="62" w:type="dxa"/>
              <w:bottom w:w="0" w:type="dxa"/>
              <w:right w:w="62" w:type="dxa"/>
            </w:tcMar>
          </w:tcPr>
          <w:p w:rsidR="00000000" w:rsidRPr="00582573" w:rsidP="00582573">
            <w:pPr>
              <w:pStyle w:val="BodyText"/>
            </w:pPr>
            <w:r w:rsidRPr="00582573">
              <w:t>Prepare and process certificate of compliance and issue occupancy permission according to regulatory and workplace requirements.</w:t>
            </w:r>
          </w:p>
        </w:tc>
      </w:tr>
    </w:tbl>
    <w:p w:rsidR="00000000" w:rsidRPr="00582573" w:rsidP="00582573">
      <w:pPr>
        <w:pStyle w:val="BodyText"/>
      </w:pPr>
    </w:p>
    <w:p w:rsidR="00000000" w:rsidRPr="00582573" w:rsidP="00582573">
      <w:pPr>
        <w:pStyle w:val="AllowPageBreak"/>
      </w:pPr>
    </w:p>
    <w:p w:rsidR="00000000" w:rsidRPr="00582573" w:rsidP="00582573">
      <w:pPr>
        <w:pStyle w:val="Heading1"/>
      </w:pPr>
      <w:bookmarkStart w:id="6" w:name="O_1144090"/>
      <w:bookmarkEnd w:id="6"/>
      <w:r w:rsidRPr="00582573">
        <w:t>Foundation Skills</w:t>
      </w:r>
    </w:p>
    <w:p w:rsidR="00000000" w:rsidRPr="00582573" w:rsidP="000657BE">
      <w:pPr>
        <w:pStyle w:val="BodyText"/>
      </w:pPr>
      <w:r w:rsidRPr="00582573">
        <w:t>As well as the foundation skills explicit in the performance criteria of this unit</w:t>
      </w:r>
      <w:r w:rsidRPr="00582573">
        <w:t>, candidates require:</w:t>
      </w:r>
    </w:p>
    <w:p w:rsidR="00000000" w:rsidRPr="00582573" w:rsidP="00582573">
      <w:pPr>
        <w:pStyle w:val="ListBullet"/>
      </w:pPr>
      <w:r w:rsidRPr="00582573">
        <w:t>oral communication skills to use specialised construction industry vocabulary when exchanging technical information and negotiating remedial work</w:t>
      </w:r>
    </w:p>
    <w:p w:rsidR="00000000" w:rsidRPr="00582573" w:rsidP="00582573">
      <w:pPr>
        <w:pStyle w:val="ListBullet"/>
      </w:pPr>
      <w:r w:rsidRPr="00582573">
        <w:t>numeracy skills to measure and calculate dimensions.</w:t>
      </w:r>
    </w:p>
    <w:p w:rsidR="00000000" w:rsidRPr="00582573" w:rsidP="00582573">
      <w:pPr>
        <w:pStyle w:val="AllowPageBreak"/>
      </w:pPr>
    </w:p>
    <w:p w:rsidR="00000000" w:rsidRPr="00582573" w:rsidP="00582573">
      <w:pPr>
        <w:pStyle w:val="Heading1"/>
      </w:pPr>
      <w:bookmarkStart w:id="7" w:name="O_1144089"/>
      <w:bookmarkEnd w:id="7"/>
      <w:r w:rsidRPr="00582573">
        <w:t>Unit Mapping Information</w:t>
      </w:r>
    </w:p>
    <w:p w:rsidR="00000000" w:rsidRPr="00582573" w:rsidP="000657BE">
      <w:pPr>
        <w:pStyle w:val="BodyText"/>
      </w:pPr>
      <w:r w:rsidRPr="00582573">
        <w:t>Supersedes and is not equivalent to CPCCBS6014 Conduct and report on advanced and final inspections of residential buildings up to three storeys.</w:t>
      </w:r>
    </w:p>
    <w:p w:rsidR="00000000" w:rsidRPr="00582573" w:rsidP="00582573">
      <w:pPr>
        <w:pStyle w:val="Heading1"/>
      </w:pPr>
      <w:bookmarkStart w:id="8" w:name="O_1144082"/>
      <w:bookmarkEnd w:id="8"/>
      <w:r w:rsidRPr="00582573">
        <w:t>Links</w:t>
      </w:r>
    </w:p>
    <w:p w:rsidR="00000000" w:rsidRPr="00582573" w:rsidP="000657BE">
      <w:pPr>
        <w:pStyle w:val="BodyText"/>
      </w:pPr>
      <w:r w:rsidRPr="00582573">
        <w:t xml:space="preserve">Companion volumes to this training package are available at </w:t>
      </w:r>
      <w:r w:rsidRPr="00582573">
        <w:t xml:space="preserve">the VETNet website - </w:t>
      </w:r>
      <w:r>
        <w:fldChar w:fldCharType="begin"/>
      </w:r>
      <w:r>
        <w:instrText xml:space="preserve"> HYPERLINK "https://vetnet.gov.au/Pages/TrainingDocs.aspx?q=7e15fa6a-68b8-4097-b099-030a5569b1ad" </w:instrText>
      </w:r>
      <w:r>
        <w:fldChar w:fldCharType="separate"/>
      </w:r>
      <w:r w:rsidRPr="00DC62FA">
        <w:rPr>
          <w:rStyle w:val="Hyperlink"/>
        </w:rPr>
        <w:t>https://vetnet.gov.au/Pages/TrainingDocs.aspx?q=7e15fa6a-68b8-4097-b099-030a5569b1ad</w:t>
      </w:r>
      <w:r>
        <w:fldChar w:fldCharType="end"/>
      </w:r>
    </w:p>
    <w:p w:rsidR="00000000" w:rsidRPr="00582573" w:rsidP="000657BE">
      <w:pPr>
        <w:pStyle w:val="BodyText"/>
        <w:sectPr w:rsidSect="00582573">
          <w:headerReference w:type="default" r:id="rId10"/>
          <w:footerReference w:type="default" r:id="rId11"/>
          <w:pgSz w:w="11908" w:h="16833"/>
          <w:pgMar w:top="1702" w:right="1418" w:bottom="1702" w:left="1418" w:header="992" w:footer="992" w:gutter="0"/>
          <w:cols w:space="720"/>
          <w:noEndnote/>
          <w:docGrid w:linePitch="299"/>
        </w:sectPr>
      </w:pPr>
    </w:p>
    <w:p w:rsidR="00000000" w:rsidRPr="00582573" w:rsidP="00582573">
      <w:pPr>
        <w:pStyle w:val="SuperHeading"/>
      </w:pPr>
      <w:r w:rsidRPr="00582573">
        <w:t xml:space="preserve">Assessment Requirements for CPCCBS6114 Conduct and report on advanced and final inspections of Class 1 </w:t>
      </w:r>
      <w:r w:rsidRPr="00582573">
        <w:t>and 10 buildings to three storeys</w:t>
      </w:r>
    </w:p>
    <w:p w:rsidR="00000000" w:rsidRPr="00582573" w:rsidP="00582573">
      <w:pPr>
        <w:pStyle w:val="Heading1"/>
      </w:pPr>
      <w:bookmarkStart w:id="9" w:name="O_1144084"/>
      <w:bookmarkEnd w:id="9"/>
      <w:r w:rsidRPr="00582573">
        <w:t>Modification History</w:t>
      </w:r>
    </w:p>
    <w:tbl>
      <w:tblPr>
        <w:tblW w:w="0" w:type="auto"/>
        <w:tblLayout w:type="fixed"/>
        <w:tblCellMar>
          <w:left w:w="62" w:type="dxa"/>
          <w:right w:w="62" w:type="dxa"/>
        </w:tblCellMar>
        <w:tblLook w:val="0000"/>
      </w:tblPr>
      <w:tblGrid>
        <w:gridCol w:w="1310"/>
        <w:gridCol w:w="7592"/>
      </w:tblGrid>
      <w:tr w:rsidTr="00582573">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582573">
            <w:pPr>
              <w:pStyle w:val="BodyText"/>
              <w:rPr>
                <w:lang w:val="en-NZ"/>
              </w:rPr>
            </w:pPr>
            <w:r w:rsidRPr="00582573">
              <w:t>Release 1</w:t>
            </w:r>
          </w:p>
        </w:tc>
        <w:tc>
          <w:tcPr>
            <w:tcW w:w="7592" w:type="dxa"/>
            <w:tcBorders>
              <w:top w:val="nil"/>
              <w:left w:val="nil"/>
              <w:bottom w:val="nil"/>
              <w:right w:val="nil"/>
            </w:tcBorders>
            <w:tcMar>
              <w:top w:w="0" w:type="dxa"/>
              <w:left w:w="62" w:type="dxa"/>
              <w:bottom w:w="0" w:type="dxa"/>
              <w:right w:w="62" w:type="dxa"/>
            </w:tcMar>
          </w:tcPr>
          <w:p w:rsidR="00000000" w:rsidRPr="00582573" w:rsidP="00582573">
            <w:pPr>
              <w:pStyle w:val="BodyText"/>
            </w:pPr>
            <w:r w:rsidRPr="00582573">
              <w:t>This version first released with CPC Construction, Plumbing and Services Training Package Release 6.0.</w:t>
            </w:r>
          </w:p>
          <w:p w:rsidR="00000000" w:rsidRPr="00582573" w:rsidP="00582573">
            <w:pPr>
              <w:pStyle w:val="BodyText"/>
            </w:pPr>
            <w:r w:rsidRPr="00582573">
              <w:t>Supersedes and is not equivalent to CPCCBS6014 Conduct and report on a</w:t>
            </w:r>
            <w:r w:rsidRPr="00582573">
              <w:t>dvanced and final inspections of residential buildings up to three storeys.</w:t>
            </w:r>
          </w:p>
          <w:p w:rsidR="00000000" w:rsidRPr="00582573" w:rsidP="00582573">
            <w:pPr>
              <w:pStyle w:val="BodyText"/>
            </w:pPr>
            <w:r w:rsidRPr="00582573">
              <w:t>New prerequisite requirement.</w:t>
            </w:r>
          </w:p>
        </w:tc>
      </w:tr>
    </w:tbl>
    <w:p w:rsidR="00000000" w:rsidRPr="00582573" w:rsidP="00582573">
      <w:pPr>
        <w:pStyle w:val="BodyText"/>
      </w:pPr>
    </w:p>
    <w:p w:rsidR="00000000" w:rsidRPr="00582573" w:rsidP="00582573">
      <w:pPr>
        <w:pStyle w:val="AllowPageBreak"/>
      </w:pPr>
    </w:p>
    <w:p w:rsidR="00000000" w:rsidRPr="00582573" w:rsidP="00582573">
      <w:pPr>
        <w:pStyle w:val="Heading1"/>
      </w:pPr>
      <w:bookmarkStart w:id="10" w:name="O_1144087"/>
      <w:bookmarkEnd w:id="10"/>
      <w:r w:rsidRPr="00582573">
        <w:t>Performance Evidence</w:t>
      </w:r>
    </w:p>
    <w:p w:rsidR="00000000" w:rsidRPr="00582573" w:rsidP="000657BE">
      <w:pPr>
        <w:pStyle w:val="BodyText"/>
      </w:pPr>
      <w:r w:rsidRPr="00582573">
        <w:t>To demonstrate competency, a candidate must m</w:t>
      </w:r>
      <w:r w:rsidRPr="00582573">
        <w:t>eet the elements and performance criteria of this unit by conducting and reporting on three advanced and final inspections involving the following Classes of buildings as defined by the National Construction Code (NCC):</w:t>
      </w:r>
    </w:p>
    <w:p w:rsidR="00000000" w:rsidRPr="00582573" w:rsidP="00582573">
      <w:pPr>
        <w:pStyle w:val="ListBullet"/>
      </w:pPr>
      <w:r w:rsidRPr="00582573">
        <w:t>two Class 1 buildings</w:t>
      </w:r>
    </w:p>
    <w:p w:rsidR="00000000" w:rsidRPr="00582573" w:rsidP="00582573">
      <w:pPr>
        <w:pStyle w:val="ListBullet"/>
      </w:pPr>
      <w:r w:rsidRPr="00582573">
        <w:t xml:space="preserve">one Class 10 </w:t>
      </w:r>
      <w:r w:rsidRPr="00582573">
        <w:t>building excluding sheds and swimming pools.</w:t>
      </w:r>
    </w:p>
    <w:p w:rsidR="00000000" w:rsidRPr="00582573" w:rsidP="000657BE">
      <w:pPr>
        <w:pStyle w:val="BodyText"/>
      </w:pPr>
      <w:r w:rsidRPr="00582573">
        <w:t>Each building must be up to three storeys and not exceeding 2,000 square metres in floor area, and in a different geographical location as defined by the NCC.</w:t>
      </w:r>
    </w:p>
    <w:p w:rsidR="00000000" w:rsidRPr="00582573" w:rsidP="000657BE">
      <w:pPr>
        <w:pStyle w:val="BodyText"/>
      </w:pPr>
      <w:r w:rsidRPr="00582573">
        <w:t>For each building, the candidate must assess and con</w:t>
      </w:r>
      <w:r w:rsidRPr="00582573">
        <w:t>firm the compliance of the following building features against approved drawings, NCC and regulatory requirements:</w:t>
      </w:r>
    </w:p>
    <w:p w:rsidR="00000000" w:rsidRPr="00582573" w:rsidP="00582573">
      <w:pPr>
        <w:pStyle w:val="ListBullet"/>
      </w:pPr>
      <w:r w:rsidRPr="00582573">
        <w:t>building roof and wall cladding</w:t>
      </w:r>
    </w:p>
    <w:p w:rsidR="00000000" w:rsidRPr="00582573" w:rsidP="00582573">
      <w:pPr>
        <w:pStyle w:val="ListBullet"/>
      </w:pPr>
      <w:r w:rsidRPr="00582573">
        <w:t>glazing</w:t>
      </w:r>
    </w:p>
    <w:p w:rsidR="00000000" w:rsidRPr="00582573" w:rsidP="00582573">
      <w:pPr>
        <w:pStyle w:val="ListBullet"/>
      </w:pPr>
      <w:r w:rsidRPr="00582573">
        <w:t>fire safety</w:t>
      </w:r>
    </w:p>
    <w:p w:rsidR="00000000" w:rsidRPr="00582573" w:rsidP="00582573">
      <w:pPr>
        <w:pStyle w:val="ListBullet"/>
      </w:pPr>
      <w:r w:rsidRPr="00582573">
        <w:t>health and amenity</w:t>
      </w:r>
    </w:p>
    <w:p w:rsidR="00000000" w:rsidRPr="00582573" w:rsidP="00582573">
      <w:pPr>
        <w:pStyle w:val="ListBullet"/>
      </w:pPr>
      <w:r w:rsidRPr="00582573">
        <w:t>safe movement and access</w:t>
      </w:r>
    </w:p>
    <w:p w:rsidR="00000000" w:rsidRPr="00582573" w:rsidP="00582573">
      <w:pPr>
        <w:pStyle w:val="ListBullet"/>
      </w:pPr>
      <w:r w:rsidRPr="00582573">
        <w:t>energy efficiency.</w:t>
      </w:r>
    </w:p>
    <w:p w:rsidR="00000000" w:rsidRPr="00582573" w:rsidP="00582573">
      <w:pPr>
        <w:pStyle w:val="AllowPageBreak"/>
      </w:pPr>
    </w:p>
    <w:p w:rsidR="00000000" w:rsidRPr="00582573" w:rsidP="00582573">
      <w:pPr>
        <w:pStyle w:val="Heading1"/>
      </w:pPr>
      <w:bookmarkStart w:id="11" w:name="O_1144086"/>
      <w:bookmarkEnd w:id="11"/>
      <w:r w:rsidRPr="00582573">
        <w:t>Knowledge Evidence</w:t>
      </w:r>
    </w:p>
    <w:p w:rsidR="00000000" w:rsidRPr="00582573" w:rsidP="000657BE">
      <w:pPr>
        <w:pStyle w:val="BodyText"/>
      </w:pPr>
      <w:r w:rsidRPr="00582573">
        <w:t>To be competent in this unit, a candidate must demonstrate knowledge of:</w:t>
      </w:r>
    </w:p>
    <w:p w:rsidR="00000000" w:rsidRPr="00582573" w:rsidP="00582573">
      <w:pPr>
        <w:pStyle w:val="ListBullet"/>
      </w:pPr>
      <w:r w:rsidRPr="00582573">
        <w:t>legislative and regulatory compliance requirements for roof and wall cladding, glazing, fire safety, health and amenity, safe movement and access, and energy effic</w:t>
      </w:r>
      <w:r w:rsidRPr="00582573">
        <w:t>iency of Class 1 and 10 buildings at the advanced and final stages of construction:</w:t>
      </w:r>
    </w:p>
    <w:p w:rsidR="00000000" w:rsidRPr="00582573" w:rsidP="00582573">
      <w:pPr>
        <w:pStyle w:val="ListBullet2"/>
      </w:pPr>
      <w:r w:rsidRPr="00582573">
        <w:t>building control legislation and regulations</w:t>
      </w:r>
    </w:p>
    <w:p w:rsidR="00000000" w:rsidRPr="00582573" w:rsidP="00582573">
      <w:pPr>
        <w:pStyle w:val="ListBullet2"/>
      </w:pPr>
      <w:r w:rsidRPr="00582573">
        <w:t>NCC including referenced Australian Standards to meet deemed-to-satisfy provisions and/or performance solutions:</w:t>
      </w:r>
    </w:p>
    <w:p w:rsidR="00000000" w:rsidRPr="00582573" w:rsidP="00582573">
      <w:pPr>
        <w:pStyle w:val="ListBullet3"/>
      </w:pPr>
      <w:r w:rsidRPr="00582573">
        <w:t>roof and wal</w:t>
      </w:r>
      <w:r w:rsidRPr="00582573">
        <w:t>l cladding including gutters and downpipes</w:t>
      </w:r>
    </w:p>
    <w:p w:rsidR="00000000" w:rsidRPr="00582573" w:rsidP="00582573">
      <w:pPr>
        <w:pStyle w:val="ListBullet3"/>
      </w:pPr>
      <w:r w:rsidRPr="00582573">
        <w:t>glazing</w:t>
      </w:r>
    </w:p>
    <w:p w:rsidR="00000000" w:rsidRPr="00582573" w:rsidP="00582573">
      <w:pPr>
        <w:pStyle w:val="ListBullet3"/>
      </w:pPr>
      <w:r w:rsidRPr="00582573">
        <w:t>fire safety:</w:t>
      </w:r>
    </w:p>
    <w:p w:rsidR="00000000" w:rsidRPr="00582573" w:rsidP="00582573">
      <w:pPr>
        <w:pStyle w:val="ListBullet4"/>
      </w:pPr>
      <w:r w:rsidRPr="00582573">
        <w:t>alpine locations</w:t>
      </w:r>
    </w:p>
    <w:p w:rsidR="00000000" w:rsidRPr="00582573" w:rsidP="00582573">
      <w:pPr>
        <w:pStyle w:val="ListBullet4"/>
      </w:pPr>
      <w:r w:rsidRPr="00582573">
        <w:t>bushfire locations</w:t>
      </w:r>
    </w:p>
    <w:p w:rsidR="00000000" w:rsidRPr="00582573" w:rsidP="00582573">
      <w:pPr>
        <w:pStyle w:val="ListBullet4"/>
      </w:pPr>
      <w:r w:rsidRPr="00582573">
        <w:t>fire separation</w:t>
      </w:r>
    </w:p>
    <w:p w:rsidR="00000000" w:rsidRPr="00582573" w:rsidP="00582573">
      <w:pPr>
        <w:pStyle w:val="ListBullet4"/>
      </w:pPr>
      <w:r w:rsidRPr="00582573">
        <w:t>heating appliances</w:t>
      </w:r>
    </w:p>
    <w:p w:rsidR="00000000" w:rsidRPr="00582573" w:rsidP="00582573">
      <w:pPr>
        <w:pStyle w:val="ListBullet3"/>
      </w:pPr>
      <w:r w:rsidRPr="00582573">
        <w:t>health and amenity:</w:t>
      </w:r>
    </w:p>
    <w:p w:rsidR="00000000" w:rsidRPr="00582573" w:rsidP="00582573">
      <w:pPr>
        <w:pStyle w:val="ListBullet4"/>
      </w:pPr>
      <w:r w:rsidRPr="00582573">
        <w:t>facilities</w:t>
      </w:r>
    </w:p>
    <w:p w:rsidR="00000000" w:rsidRPr="00582573" w:rsidP="00582573">
      <w:pPr>
        <w:pStyle w:val="ListBullet4"/>
      </w:pPr>
      <w:r w:rsidRPr="00582573">
        <w:t>light</w:t>
      </w:r>
    </w:p>
    <w:p w:rsidR="00000000" w:rsidRPr="00582573" w:rsidP="00582573">
      <w:pPr>
        <w:pStyle w:val="ListBullet4"/>
      </w:pPr>
      <w:r w:rsidRPr="00582573">
        <w:t>room heights</w:t>
      </w:r>
    </w:p>
    <w:p w:rsidR="00000000" w:rsidRPr="00582573" w:rsidP="00582573">
      <w:pPr>
        <w:pStyle w:val="ListBullet4"/>
      </w:pPr>
      <w:r w:rsidRPr="00582573">
        <w:t>sound insulation</w:t>
      </w:r>
    </w:p>
    <w:p w:rsidR="00000000" w:rsidRPr="00582573" w:rsidP="00582573">
      <w:pPr>
        <w:pStyle w:val="ListBullet4"/>
      </w:pPr>
      <w:r w:rsidRPr="00582573">
        <w:t>ventilation</w:t>
      </w:r>
    </w:p>
    <w:p w:rsidR="00000000" w:rsidRPr="00582573" w:rsidP="00582573">
      <w:pPr>
        <w:pStyle w:val="ListBullet4"/>
      </w:pPr>
      <w:r w:rsidRPr="00582573">
        <w:t>waterproofing of wet areas</w:t>
      </w:r>
    </w:p>
    <w:p w:rsidR="00000000" w:rsidRPr="00582573" w:rsidP="00582573">
      <w:pPr>
        <w:pStyle w:val="ListBullet3"/>
      </w:pPr>
      <w:r w:rsidRPr="00582573">
        <w:t>safe movement and access:</w:t>
      </w:r>
    </w:p>
    <w:p w:rsidR="00000000" w:rsidRPr="00582573" w:rsidP="00582573">
      <w:pPr>
        <w:pStyle w:val="ListBullet4"/>
      </w:pPr>
      <w:r w:rsidRPr="00582573">
        <w:t>balustrades</w:t>
      </w:r>
    </w:p>
    <w:p w:rsidR="00000000" w:rsidRPr="00582573" w:rsidP="00582573">
      <w:pPr>
        <w:pStyle w:val="ListBullet4"/>
      </w:pPr>
      <w:r w:rsidRPr="00582573">
        <w:t>stair construction</w:t>
      </w:r>
    </w:p>
    <w:p w:rsidR="00000000" w:rsidRPr="00582573" w:rsidP="00582573">
      <w:pPr>
        <w:pStyle w:val="ListBullet4"/>
      </w:pPr>
      <w:r w:rsidRPr="00582573">
        <w:t>swimming pool access</w:t>
      </w:r>
    </w:p>
    <w:p w:rsidR="00000000" w:rsidRPr="00582573" w:rsidP="00582573">
      <w:pPr>
        <w:pStyle w:val="ListBullet3"/>
      </w:pPr>
      <w:r w:rsidRPr="00582573">
        <w:t>energy efficiency:</w:t>
      </w:r>
    </w:p>
    <w:p w:rsidR="00000000" w:rsidRPr="00582573" w:rsidP="00582573">
      <w:pPr>
        <w:pStyle w:val="ListBullet4"/>
      </w:pPr>
      <w:r w:rsidRPr="00582573">
        <w:t>air movement</w:t>
      </w:r>
    </w:p>
    <w:p w:rsidR="00000000" w:rsidRPr="00582573" w:rsidP="00582573">
      <w:pPr>
        <w:pStyle w:val="ListBullet4"/>
      </w:pPr>
      <w:r w:rsidRPr="00582573">
        <w:t>building: fabric and sealing</w:t>
      </w:r>
    </w:p>
    <w:p w:rsidR="00000000" w:rsidRPr="00582573" w:rsidP="00582573">
      <w:pPr>
        <w:pStyle w:val="ListBullet4"/>
      </w:pPr>
      <w:r w:rsidRPr="00582573">
        <w:t>external glazing</w:t>
      </w:r>
    </w:p>
    <w:p w:rsidR="00000000" w:rsidRPr="00582573" w:rsidP="00582573">
      <w:pPr>
        <w:pStyle w:val="ListBullet4"/>
      </w:pPr>
      <w:r w:rsidRPr="00582573">
        <w:t>services</w:t>
      </w:r>
    </w:p>
    <w:p w:rsidR="00000000" w:rsidRPr="00582573" w:rsidP="00582573">
      <w:pPr>
        <w:pStyle w:val="ListBullet"/>
      </w:pPr>
      <w:r w:rsidRPr="00582573">
        <w:t>NCC classifications and definitions for Class 1 and 10 buildings:</w:t>
      </w:r>
    </w:p>
    <w:p w:rsidR="00000000" w:rsidRPr="00582573" w:rsidP="00582573">
      <w:pPr>
        <w:pStyle w:val="ListBullet2"/>
      </w:pPr>
      <w:r w:rsidRPr="00582573">
        <w:t>building types</w:t>
      </w:r>
    </w:p>
    <w:p w:rsidR="00000000" w:rsidRPr="00582573" w:rsidP="00582573">
      <w:pPr>
        <w:pStyle w:val="ListBullet2"/>
      </w:pPr>
      <w:r w:rsidRPr="00582573">
        <w:t>geographic and climate zones</w:t>
      </w:r>
    </w:p>
    <w:p w:rsidR="00000000" w:rsidRPr="00582573" w:rsidP="00582573">
      <w:pPr>
        <w:pStyle w:val="ListBullet"/>
      </w:pPr>
      <w:r w:rsidRPr="00582573">
        <w:t>principles of negotiation and conflict resolution used to maintain professional relationships during building inspection and reporting processes</w:t>
      </w:r>
    </w:p>
    <w:p w:rsidR="00000000" w:rsidRPr="00582573" w:rsidP="00582573">
      <w:pPr>
        <w:pStyle w:val="ListBullet"/>
      </w:pPr>
      <w:r w:rsidRPr="00582573">
        <w:t>workplace requirements for conducting and reporting on advanced and final constru</w:t>
      </w:r>
      <w:r w:rsidRPr="00582573">
        <w:t>ction inspections of Class 1 and 10 buildings:</w:t>
      </w:r>
    </w:p>
    <w:p w:rsidR="00000000" w:rsidRPr="00582573" w:rsidP="00582573">
      <w:pPr>
        <w:pStyle w:val="ListBullet2"/>
      </w:pPr>
      <w:r w:rsidRPr="00582573">
        <w:t>equipment, including personal protective equipment (PPE)</w:t>
      </w:r>
    </w:p>
    <w:p w:rsidR="00000000" w:rsidRPr="00582573" w:rsidP="00582573">
      <w:pPr>
        <w:pStyle w:val="ListBullet2"/>
      </w:pPr>
      <w:r w:rsidRPr="00582573">
        <w:t>reporting</w:t>
      </w:r>
    </w:p>
    <w:p w:rsidR="00000000" w:rsidRPr="00582573" w:rsidP="00582573">
      <w:pPr>
        <w:pStyle w:val="ListBullet2"/>
      </w:pPr>
      <w:r w:rsidRPr="00582573">
        <w:t>work health and safety (WHS).</w:t>
      </w:r>
    </w:p>
    <w:p w:rsidR="00000000" w:rsidRPr="00582573" w:rsidP="00582573">
      <w:pPr>
        <w:pStyle w:val="AllowPageBreak"/>
      </w:pPr>
    </w:p>
    <w:p w:rsidR="00000000" w:rsidRPr="00582573" w:rsidP="00582573">
      <w:pPr>
        <w:pStyle w:val="Heading1"/>
      </w:pPr>
      <w:bookmarkStart w:id="12" w:name="O_1144085"/>
      <w:bookmarkEnd w:id="12"/>
      <w:r w:rsidRPr="00582573">
        <w:t>Assessment Conditions</w:t>
      </w:r>
    </w:p>
    <w:p w:rsidR="00000000" w:rsidRPr="00582573" w:rsidP="000657BE">
      <w:pPr>
        <w:pStyle w:val="BodyText"/>
      </w:pPr>
      <w:r w:rsidRPr="00582573">
        <w:t>Assessors must meet the requirements for assessors contained in the St</w:t>
      </w:r>
      <w:r w:rsidRPr="00582573">
        <w:t xml:space="preserve">andards for Registered Training Organisations. </w:t>
      </w:r>
    </w:p>
    <w:p w:rsidR="00000000" w:rsidRPr="00582573" w:rsidP="000657BE">
      <w:pPr>
        <w:pStyle w:val="BodyText"/>
      </w:pPr>
      <w:r w:rsidRPr="00582573">
        <w:t>Assessors must also:</w:t>
      </w:r>
    </w:p>
    <w:p w:rsidR="00000000" w:rsidRPr="00582573" w:rsidP="00582573">
      <w:pPr>
        <w:pStyle w:val="ListBullet"/>
      </w:pPr>
      <w:r w:rsidRPr="00582573">
        <w:t>be licensed as a Building Surveyor Level 1 (or equivalent) or Level 2 (or equivalent) in their state or territory, or</w:t>
      </w:r>
    </w:p>
    <w:p w:rsidR="00000000" w:rsidRPr="00582573" w:rsidP="00582573">
      <w:pPr>
        <w:pStyle w:val="ListBullet"/>
      </w:pPr>
      <w:r w:rsidRPr="00582573">
        <w:t>demonstrate current membership of a relevant industry association and have current registration on the National Building Professionals Register in the Building Industry Control category (level 1), or</w:t>
      </w:r>
    </w:p>
    <w:p w:rsidR="00000000" w:rsidRPr="00582573" w:rsidP="00582573">
      <w:pPr>
        <w:pStyle w:val="ListBullet"/>
      </w:pPr>
      <w:r w:rsidRPr="00582573">
        <w:t>be accredited under the Australian Institute of Building</w:t>
      </w:r>
      <w:r w:rsidRPr="00582573">
        <w:t xml:space="preserve"> Surveyors (AIBS) National Accreditation Scheme at Building Surveyor level or be accredited by the Royal Institute of Chartered Surveyors as a building certifier.</w:t>
      </w:r>
    </w:p>
    <w:p w:rsidR="00000000" w:rsidRPr="00582573" w:rsidP="000657BE">
      <w:pPr>
        <w:pStyle w:val="BodyText"/>
      </w:pPr>
      <w:r w:rsidRPr="00582573">
        <w:t>Assessment must be conducted in the workplace or a simulated workplace using realistic condit</w:t>
      </w:r>
      <w:r w:rsidRPr="00582573">
        <w:t>ions, materials, activities, responsibilities, procedures, safety requirements and environmental considerations.</w:t>
      </w:r>
    </w:p>
    <w:p w:rsidR="00000000" w:rsidRPr="00582573" w:rsidP="000657BE">
      <w:pPr>
        <w:pStyle w:val="BodyText"/>
      </w:pPr>
      <w:r w:rsidRPr="00582573">
        <w:t>Candidates must have access to buildings, equipment, software, drawings, documentation and materials required to achieve the performance eviden</w:t>
      </w:r>
      <w:r w:rsidRPr="00582573">
        <w:t>ce.</w:t>
      </w:r>
    </w:p>
    <w:p w:rsidR="00000000" w:rsidRPr="00582573" w:rsidP="00582573">
      <w:pPr>
        <w:pStyle w:val="Heading1"/>
      </w:pPr>
      <w:bookmarkStart w:id="13" w:name="O_1144083"/>
      <w:bookmarkEnd w:id="13"/>
      <w:r w:rsidRPr="00582573">
        <w:t>Links</w:t>
      </w:r>
    </w:p>
    <w:p w:rsidR="00000000" w:rsidRPr="00582573" w:rsidP="000657BE">
      <w:pPr>
        <w:pStyle w:val="BodyText"/>
      </w:pPr>
      <w:r w:rsidRPr="0058257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C62FA">
        <w:rPr>
          <w:rStyle w:val="Hyperlink"/>
        </w:rPr>
        <w:t>https://vetnet.gov.au/Pages/TrainingDocs.aspx?q=7e15fa6a-68b8-4097-b099-030a5569b1ad</w:t>
      </w:r>
      <w:r>
        <w:fldChar w:fldCharType="end"/>
      </w:r>
    </w:p>
    <w:p w:rsidR="00000000" w:rsidRPr="00582573" w:rsidP="00582573"/>
    <w:sectPr w:rsidSect="005825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73" w:rsidRPr="000657BE" w:rsidP="000657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BE" w:rsidP="00582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57BE" w:rsidP="005825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657BE" w:rsidP="005825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73" w:rsidP="00582573">
    <w:pPr>
      <w:pStyle w:val="Footer"/>
      <w:framePr w:wrap="around"/>
    </w:pPr>
    <w:r>
      <w:fldChar w:fldCharType="begin"/>
    </w:r>
    <w:r>
      <w:instrText xml:space="preserve"> DOCPROPERTY  Subject  \* MERGEFORMAT </w:instrText>
    </w:r>
    <w:r>
      <w:fldChar w:fldCharType="separate"/>
    </w:r>
    <w:r w:rsidR="000657BE">
      <w:t>Approved</w:t>
    </w:r>
    <w:r w:rsidR="000657BE">
      <w:fldChar w:fldCharType="end"/>
    </w:r>
    <w:r>
      <w:tab/>
      <w:t xml:space="preserve">Page </w:t>
    </w:r>
    <w:r>
      <w:fldChar w:fldCharType="begin"/>
    </w:r>
    <w:r>
      <w:instrText xml:space="preserve"> PAGE  \* Arabic  \* MERGEFORMAT </w:instrText>
    </w:r>
    <w:r>
      <w:fldChar w:fldCharType="separate"/>
    </w:r>
    <w:r w:rsidR="000657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57BE">
      <w:rPr>
        <w:noProof/>
      </w:rPr>
      <w:t>4</w:t>
    </w:r>
    <w:r>
      <w:rPr>
        <w:noProof/>
      </w:rPr>
      <w:fldChar w:fldCharType="end"/>
    </w:r>
  </w:p>
  <w:p w:rsidR="00582573" w:rsidP="00582573">
    <w:pPr>
      <w:pStyle w:val="Footer"/>
      <w:framePr w:wrap="around"/>
    </w:pPr>
    <w:r>
      <w:t xml:space="preserve">© Commonwealth of Australia, </w:t>
    </w:r>
    <w:r>
      <w:fldChar w:fldCharType="begin"/>
    </w:r>
    <w:r>
      <w:instrText xml:space="preserve"> DATE  \@ "yyyy"  \* MERGEFORMAT </w:instrText>
    </w:r>
    <w:r>
      <w:fldChar w:fldCharType="separate"/>
    </w:r>
    <w:r w:rsidR="000657BE">
      <w:rPr>
        <w:noProof/>
      </w:rPr>
      <w:t>2025</w:t>
    </w:r>
    <w:r>
      <w:fldChar w:fldCharType="end"/>
    </w:r>
    <w:r>
      <w:tab/>
    </w:r>
    <w:r>
      <w:fldChar w:fldCharType="begin"/>
    </w:r>
    <w:r>
      <w:instrText xml:space="preserve"> DOCPROPERTY  Author  \* MERGEFORMAT </w:instrText>
    </w:r>
    <w:r>
      <w:fldChar w:fldCharType="separate"/>
    </w:r>
    <w:r w:rsidR="000657BE">
      <w:t>BuildSkills Australia</w:t>
    </w:r>
    <w:r w:rsidR="000657BE">
      <w:fldChar w:fldCharType="end"/>
    </w:r>
  </w:p>
  <w:p w:rsidR="00582573" w:rsidP="00582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573" w:rsidRPr="000657BE" w:rsidP="000657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BE" w:rsidRPr="002D2AF8" w:rsidP="00582573">
    <w:pPr>
      <w:pStyle w:val="Header"/>
      <w:framePr w:wrap="around"/>
    </w:pPr>
    <w:r>
      <w:fldChar w:fldCharType="begin"/>
    </w:r>
    <w:r>
      <w:instrText xml:space="preserve"> TITLE   \* MERGEFORMAT </w:instrText>
    </w:r>
    <w:r>
      <w:fldChar w:fldCharType="separate"/>
    </w:r>
    <w:r>
      <w:t>CPCCBS6114 Conduct and report on advanced and final inspections of Class 1 and 10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57BE" w:rsidP="005825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573" w:rsidRPr="002D2AF8" w:rsidP="00582573">
    <w:pPr>
      <w:pStyle w:val="Header"/>
      <w:framePr w:wrap="around"/>
    </w:pPr>
    <w:r>
      <w:fldChar w:fldCharType="begin"/>
    </w:r>
    <w:r>
      <w:instrText xml:space="preserve"> TITLE   \* MERGEFORMAT </w:instrText>
    </w:r>
    <w:r>
      <w:fldChar w:fldCharType="separate"/>
    </w:r>
    <w:r w:rsidR="000657BE">
      <w:t>CPCCBS6114 Conduct and report on advanced and final inspections of Class 1 and 10 buildings to three storeys</w:t>
    </w:r>
    <w:r w:rsidR="000657BE">
      <w:fldChar w:fldCharType="end"/>
    </w:r>
    <w:r>
      <w:tab/>
      <w:t xml:space="preserve">Date this document was generated: </w:t>
    </w:r>
    <w:r>
      <w:fldChar w:fldCharType="begin"/>
    </w:r>
    <w:r>
      <w:instrText xml:space="preserve"> CREATEDATE  \@ "d MMMM yyyy"  \* MERGEFORMAT </w:instrText>
    </w:r>
    <w:r>
      <w:fldChar w:fldCharType="separate"/>
    </w:r>
    <w:r w:rsidR="000657BE">
      <w:rPr>
        <w:noProof/>
      </w:rPr>
      <w:t>2 March 2025</w:t>
    </w:r>
    <w:r>
      <w:fldChar w:fldCharType="end"/>
    </w:r>
  </w:p>
  <w:p w:rsidR="00582573" w:rsidP="00582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6CF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1A2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02CC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573"/>
    <w:pPr>
      <w:spacing w:before="360" w:after="60"/>
      <w:outlineLvl w:val="0"/>
    </w:pPr>
    <w:rPr>
      <w:sz w:val="32"/>
    </w:rPr>
  </w:style>
  <w:style w:type="paragraph" w:styleId="Heading2">
    <w:name w:val="heading 2"/>
    <w:basedOn w:val="HeadingBase"/>
    <w:next w:val="BodyText"/>
    <w:link w:val="Heading2Char"/>
    <w:qFormat/>
    <w:rsid w:val="00582573"/>
    <w:pPr>
      <w:keepLines/>
      <w:spacing w:before="240" w:after="120"/>
      <w:outlineLvl w:val="1"/>
    </w:pPr>
    <w:rPr>
      <w:sz w:val="28"/>
      <w:szCs w:val="40"/>
    </w:rPr>
  </w:style>
  <w:style w:type="paragraph" w:styleId="Heading3">
    <w:name w:val="heading 3"/>
    <w:basedOn w:val="HeadingBase"/>
    <w:next w:val="BodyText"/>
    <w:link w:val="Heading3Char"/>
    <w:qFormat/>
    <w:rsid w:val="00582573"/>
    <w:pPr>
      <w:spacing w:before="180" w:after="120"/>
      <w:outlineLvl w:val="2"/>
    </w:pPr>
    <w:rPr>
      <w:spacing w:val="-10"/>
      <w:kern w:val="32"/>
    </w:rPr>
  </w:style>
  <w:style w:type="paragraph" w:styleId="Heading4">
    <w:name w:val="heading 4"/>
    <w:basedOn w:val="HeadingBase"/>
    <w:next w:val="BodyText"/>
    <w:link w:val="Heading4Char"/>
    <w:qFormat/>
    <w:rsid w:val="00582573"/>
    <w:pPr>
      <w:spacing w:before="160" w:after="120"/>
      <w:outlineLvl w:val="3"/>
    </w:pPr>
    <w:rPr>
      <w:sz w:val="22"/>
    </w:rPr>
  </w:style>
  <w:style w:type="paragraph" w:styleId="Heading5">
    <w:name w:val="heading 5"/>
    <w:basedOn w:val="HeadingBase"/>
    <w:next w:val="Normal"/>
    <w:link w:val="Heading5Char"/>
    <w:qFormat/>
    <w:rsid w:val="00582573"/>
    <w:pPr>
      <w:spacing w:before="80"/>
      <w:outlineLvl w:val="4"/>
    </w:pPr>
    <w:rPr>
      <w:color w:val="918585"/>
      <w:sz w:val="20"/>
    </w:rPr>
  </w:style>
  <w:style w:type="paragraph" w:styleId="Heading6">
    <w:name w:val="heading 6"/>
    <w:basedOn w:val="HeadingBase"/>
    <w:next w:val="Normal"/>
    <w:link w:val="Heading6Char"/>
    <w:qFormat/>
    <w:rsid w:val="00582573"/>
    <w:pPr>
      <w:spacing w:before="60"/>
      <w:outlineLvl w:val="5"/>
    </w:pPr>
    <w:rPr>
      <w:color w:val="918585"/>
      <w:sz w:val="20"/>
    </w:rPr>
  </w:style>
  <w:style w:type="paragraph" w:styleId="Heading7">
    <w:name w:val="heading 7"/>
    <w:basedOn w:val="Normal"/>
    <w:next w:val="Normal"/>
    <w:link w:val="Heading7Char"/>
    <w:qFormat/>
    <w:rsid w:val="00582573"/>
    <w:pPr>
      <w:ind w:left="720"/>
      <w:outlineLvl w:val="6"/>
    </w:pPr>
    <w:rPr>
      <w:i/>
    </w:rPr>
  </w:style>
  <w:style w:type="paragraph" w:styleId="Heading8">
    <w:name w:val="heading 8"/>
    <w:basedOn w:val="Normal"/>
    <w:next w:val="Normal"/>
    <w:link w:val="Heading8Char"/>
    <w:qFormat/>
    <w:rsid w:val="00582573"/>
    <w:pPr>
      <w:ind w:left="720"/>
      <w:outlineLvl w:val="7"/>
    </w:pPr>
    <w:rPr>
      <w:i/>
    </w:rPr>
  </w:style>
  <w:style w:type="paragraph" w:styleId="Heading9">
    <w:name w:val="heading 9"/>
    <w:basedOn w:val="Normal"/>
    <w:next w:val="Normal"/>
    <w:link w:val="Heading9Char"/>
    <w:qFormat/>
    <w:rsid w:val="00582573"/>
    <w:pPr>
      <w:ind w:left="720"/>
      <w:outlineLvl w:val="8"/>
    </w:pPr>
    <w:rPr>
      <w:i/>
    </w:rPr>
  </w:style>
  <w:style w:type="character" w:default="1" w:styleId="DefaultParagraphFont">
    <w:name w:val="Default Paragraph Font"/>
    <w:uiPriority w:val="1"/>
    <w:unhideWhenUsed/>
    <w:rsid w:val="00582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573"/>
  </w:style>
  <w:style w:type="character" w:customStyle="1" w:styleId="Heading1Char">
    <w:name w:val="Heading 1 Char"/>
    <w:basedOn w:val="DefaultParagraphFont"/>
    <w:link w:val="Heading1"/>
    <w:rsid w:val="00582573"/>
    <w:rPr>
      <w:rFonts w:ascii="Times New Roman" w:eastAsia="Times New Roman" w:hAnsi="Times New Roman" w:cs="Times New Roman"/>
      <w:b/>
      <w:sz w:val="32"/>
      <w:szCs w:val="20"/>
      <w:lang w:eastAsia="en-US"/>
    </w:rPr>
  </w:style>
  <w:style w:type="paragraph" w:styleId="BodyText">
    <w:name w:val="Body Text"/>
    <w:basedOn w:val="Normal"/>
    <w:link w:val="BodyTextChar"/>
    <w:rsid w:val="00582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573"/>
    <w:rPr>
      <w:rFonts w:ascii="Times New Roman" w:eastAsia="Times New Roman" w:hAnsi="Times New Roman" w:cs="Times New Roman"/>
      <w:sz w:val="24"/>
      <w:lang w:eastAsia="en-US"/>
    </w:rPr>
  </w:style>
  <w:style w:type="paragraph" w:styleId="ListBullet">
    <w:name w:val="List Bullet"/>
    <w:basedOn w:val="List"/>
    <w:rsid w:val="00582573"/>
    <w:pPr>
      <w:numPr>
        <w:numId w:val="14"/>
      </w:numPr>
      <w:tabs>
        <w:tab w:val="clear" w:pos="340"/>
      </w:tabs>
      <w:spacing w:before="40" w:after="40"/>
    </w:pPr>
  </w:style>
  <w:style w:type="paragraph" w:styleId="ListBullet2">
    <w:name w:val="List Bullet 2"/>
    <w:basedOn w:val="List2"/>
    <w:rsid w:val="00582573"/>
    <w:pPr>
      <w:numPr>
        <w:numId w:val="15"/>
      </w:numPr>
      <w:tabs>
        <w:tab w:val="clear" w:pos="680"/>
      </w:tabs>
    </w:pPr>
  </w:style>
  <w:style w:type="paragraph" w:customStyle="1" w:styleId="SuperHeading">
    <w:name w:val="SuperHeading"/>
    <w:basedOn w:val="Normal"/>
    <w:rsid w:val="00582573"/>
    <w:pPr>
      <w:spacing w:before="240" w:after="120"/>
      <w:outlineLvl w:val="0"/>
    </w:pPr>
    <w:rPr>
      <w:rFonts w:ascii="Times New Roman" w:hAnsi="Times New Roman"/>
      <w:b/>
      <w:sz w:val="32"/>
    </w:rPr>
  </w:style>
  <w:style w:type="paragraph" w:customStyle="1" w:styleId="AllowPageBreak">
    <w:name w:val="AllowPageBreak"/>
    <w:rsid w:val="005825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2573"/>
    <w:pPr>
      <w:numPr>
        <w:numId w:val="3"/>
      </w:numPr>
      <w:tabs>
        <w:tab w:val="clear" w:pos="1021"/>
      </w:tabs>
      <w:ind w:left="1037" w:hanging="357"/>
    </w:pPr>
  </w:style>
  <w:style w:type="paragraph" w:styleId="ListBullet4">
    <w:name w:val="List Bullet 4"/>
    <w:basedOn w:val="List4"/>
    <w:rsid w:val="00582573"/>
    <w:pPr>
      <w:numPr>
        <w:numId w:val="4"/>
      </w:numPr>
      <w:tabs>
        <w:tab w:val="clear" w:pos="1361"/>
      </w:tabs>
    </w:pPr>
  </w:style>
  <w:style w:type="character" w:customStyle="1" w:styleId="Heading2Char">
    <w:name w:val="Heading 2 Char"/>
    <w:basedOn w:val="DefaultParagraphFont"/>
    <w:link w:val="Heading2"/>
    <w:rsid w:val="00582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573"/>
    <w:rPr>
      <w:rFonts w:ascii="Courier New" w:eastAsia="Times New Roman" w:hAnsi="Courier New" w:cs="Times New Roman"/>
      <w:i/>
      <w:szCs w:val="20"/>
      <w:lang w:eastAsia="en-US"/>
    </w:rPr>
  </w:style>
  <w:style w:type="paragraph" w:customStyle="1" w:styleId="HeadingBase">
    <w:name w:val="Heading Base"/>
    <w:rsid w:val="00582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573"/>
    <w:pPr>
      <w:tabs>
        <w:tab w:val="right" w:leader="dot" w:pos="9072"/>
      </w:tabs>
      <w:ind w:left="567"/>
    </w:pPr>
    <w:rPr>
      <w:szCs w:val="22"/>
    </w:rPr>
  </w:style>
  <w:style w:type="paragraph" w:customStyle="1" w:styleId="TOCBase">
    <w:name w:val="TOC Base"/>
    <w:rsid w:val="00582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573"/>
    <w:pPr>
      <w:tabs>
        <w:tab w:val="right" w:leader="dot" w:pos="9072"/>
      </w:tabs>
      <w:spacing w:before="40" w:after="40"/>
      <w:ind w:left="284"/>
    </w:pPr>
    <w:rPr>
      <w:rFonts w:ascii="Times New Roman" w:hAnsi="Times New Roman"/>
    </w:rPr>
  </w:style>
  <w:style w:type="paragraph" w:styleId="TOC1">
    <w:name w:val="toc 1"/>
    <w:basedOn w:val="TOCBase"/>
    <w:next w:val="Normal"/>
    <w:rsid w:val="00582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573"/>
    <w:rPr>
      <w:rFonts w:ascii="Times New Roman" w:eastAsia="Times New Roman" w:hAnsi="Times New Roman" w:cs="Times New Roman"/>
      <w:sz w:val="16"/>
      <w:lang w:eastAsia="en-US"/>
    </w:rPr>
  </w:style>
  <w:style w:type="paragraph" w:styleId="Title">
    <w:name w:val="Title"/>
    <w:basedOn w:val="HeadingBase"/>
    <w:link w:val="TitleChar"/>
    <w:qFormat/>
    <w:rsid w:val="00582573"/>
    <w:pPr>
      <w:spacing w:before="5040"/>
      <w:jc w:val="center"/>
    </w:pPr>
    <w:rPr>
      <w:sz w:val="48"/>
      <w:szCs w:val="72"/>
      <w:lang w:val="en-US"/>
    </w:rPr>
  </w:style>
  <w:style w:type="character" w:customStyle="1" w:styleId="TitleChar">
    <w:name w:val="Title Char"/>
    <w:basedOn w:val="DefaultParagraphFont"/>
    <w:link w:val="Title"/>
    <w:rsid w:val="00582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573"/>
    <w:pPr>
      <w:tabs>
        <w:tab w:val="left" w:pos="3600"/>
        <w:tab w:val="left" w:pos="3958"/>
      </w:tabs>
    </w:pPr>
  </w:style>
  <w:style w:type="paragraph" w:styleId="List">
    <w:name w:val="List"/>
    <w:basedOn w:val="BodyText"/>
    <w:next w:val="BodyText"/>
    <w:rsid w:val="00582573"/>
    <w:pPr>
      <w:tabs>
        <w:tab w:val="left" w:pos="340"/>
      </w:tabs>
      <w:spacing w:before="60" w:after="60"/>
      <w:ind w:left="340" w:hanging="340"/>
    </w:pPr>
  </w:style>
  <w:style w:type="paragraph" w:customStyle="1" w:styleId="Note">
    <w:name w:val="Note"/>
    <w:basedOn w:val="BodyText"/>
    <w:rsid w:val="005825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2573"/>
    <w:rPr>
      <w:b/>
      <w:spacing w:val="0"/>
    </w:rPr>
  </w:style>
  <w:style w:type="paragraph" w:customStyle="1" w:styleId="SuperTitle">
    <w:name w:val="SuperTitle"/>
    <w:basedOn w:val="Title"/>
    <w:rsid w:val="00582573"/>
    <w:pPr>
      <w:framePr w:wrap="auto" w:hAnchor="text" w:y="6049"/>
    </w:pPr>
    <w:rPr>
      <w:color w:val="000000"/>
      <w:sz w:val="40"/>
    </w:rPr>
  </w:style>
  <w:style w:type="paragraph" w:customStyle="1" w:styleId="TOCTitle">
    <w:name w:val="TOCTitle"/>
    <w:basedOn w:val="Heading1"/>
    <w:rsid w:val="00582573"/>
    <w:pPr>
      <w:spacing w:after="240"/>
      <w:jc w:val="center"/>
      <w:outlineLvl w:val="9"/>
    </w:pPr>
    <w:rPr>
      <w:caps/>
    </w:rPr>
  </w:style>
  <w:style w:type="paragraph" w:customStyle="1" w:styleId="Version">
    <w:name w:val="Version"/>
    <w:rsid w:val="005825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573"/>
    <w:pPr>
      <w:keepNext w:val="0"/>
      <w:tabs>
        <w:tab w:val="right" w:pos="4176"/>
      </w:tabs>
      <w:ind w:left="198" w:hanging="198"/>
    </w:pPr>
    <w:rPr>
      <w:rFonts w:ascii="Garamond" w:hAnsi="Garamond"/>
    </w:rPr>
  </w:style>
  <w:style w:type="paragraph" w:styleId="IndexHeading">
    <w:name w:val="index heading"/>
    <w:basedOn w:val="Normal"/>
    <w:next w:val="Index1"/>
    <w:semiHidden/>
    <w:rsid w:val="00582573"/>
    <w:pPr>
      <w:spacing w:before="120" w:after="120"/>
    </w:pPr>
    <w:rPr>
      <w:rFonts w:ascii="Arial" w:hAnsi="Arial"/>
      <w:b/>
      <w:color w:val="918585"/>
      <w:sz w:val="24"/>
    </w:rPr>
  </w:style>
  <w:style w:type="paragraph" w:styleId="Header">
    <w:name w:val="header"/>
    <w:basedOn w:val="Normal"/>
    <w:link w:val="HeaderChar"/>
    <w:rsid w:val="00582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573"/>
    <w:rPr>
      <w:rFonts w:ascii="Times New Roman" w:eastAsia="Times New Roman" w:hAnsi="Times New Roman" w:cs="Times New Roman"/>
      <w:sz w:val="16"/>
      <w:szCs w:val="20"/>
      <w:lang w:val="en-GB" w:eastAsia="en-US"/>
    </w:rPr>
  </w:style>
  <w:style w:type="paragraph" w:customStyle="1" w:styleId="Chapter">
    <w:name w:val="Chapter"/>
    <w:basedOn w:val="Normal"/>
    <w:rsid w:val="00582573"/>
    <w:pPr>
      <w:spacing w:before="240"/>
    </w:pPr>
    <w:rPr>
      <w:rFonts w:ascii="Times New Roman" w:hAnsi="Times New Roman"/>
      <w:smallCaps/>
      <w:spacing w:val="80"/>
      <w:sz w:val="28"/>
    </w:rPr>
  </w:style>
  <w:style w:type="paragraph" w:customStyle="1" w:styleId="InChapter">
    <w:name w:val="InChapter"/>
    <w:basedOn w:val="Heading3"/>
    <w:rsid w:val="00582573"/>
    <w:pPr>
      <w:spacing w:after="240"/>
      <w:outlineLvl w:val="9"/>
    </w:pPr>
    <w:rPr>
      <w:noProof/>
    </w:rPr>
  </w:style>
  <w:style w:type="paragraph" w:styleId="Index2">
    <w:name w:val="index 2"/>
    <w:basedOn w:val="Normal"/>
    <w:next w:val="Normal"/>
    <w:semiHidden/>
    <w:rsid w:val="00582573"/>
    <w:pPr>
      <w:tabs>
        <w:tab w:val="right" w:pos="4176"/>
      </w:tabs>
      <w:ind w:left="568" w:hanging="284"/>
    </w:pPr>
    <w:rPr>
      <w:rFonts w:ascii="Garamond" w:hAnsi="Garamond"/>
    </w:rPr>
  </w:style>
  <w:style w:type="paragraph" w:customStyle="1" w:styleId="Byline">
    <w:name w:val="Byline"/>
    <w:rsid w:val="00582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573"/>
    <w:pPr>
      <w:tabs>
        <w:tab w:val="clear" w:pos="3600"/>
        <w:tab w:val="clear" w:pos="3958"/>
      </w:tabs>
      <w:jc w:val="right"/>
    </w:pPr>
  </w:style>
  <w:style w:type="character" w:styleId="Emphasis">
    <w:name w:val="Emphasis"/>
    <w:basedOn w:val="DefaultParagraphFont"/>
    <w:qFormat/>
    <w:rsid w:val="00582573"/>
    <w:rPr>
      <w:i/>
    </w:rPr>
  </w:style>
  <w:style w:type="paragraph" w:styleId="Caption">
    <w:name w:val="caption"/>
    <w:basedOn w:val="BodyText"/>
    <w:next w:val="Normal"/>
    <w:qFormat/>
    <w:rsid w:val="00582573"/>
    <w:pPr>
      <w:framePr w:w="2268" w:hSpace="181" w:vSpace="181" w:wrap="around" w:vAnchor="text" w:hAnchor="page" w:x="1135" w:y="285" w:anchorLock="1"/>
    </w:pPr>
    <w:rPr>
      <w:i/>
    </w:rPr>
  </w:style>
  <w:style w:type="paragraph" w:customStyle="1" w:styleId="MiniTOCTitle">
    <w:name w:val="MiniTOCTitle"/>
    <w:basedOn w:val="Heading4"/>
    <w:rsid w:val="00582573"/>
    <w:pPr>
      <w:spacing w:before="240"/>
      <w:outlineLvl w:val="9"/>
    </w:pPr>
    <w:rPr>
      <w:noProof/>
      <w:sz w:val="24"/>
    </w:rPr>
  </w:style>
  <w:style w:type="paragraph" w:customStyle="1" w:styleId="MiniTOCItem">
    <w:name w:val="MiniTOCItem"/>
    <w:basedOn w:val="ListBullet"/>
    <w:rsid w:val="00582573"/>
    <w:pPr>
      <w:numPr>
        <w:numId w:val="0"/>
      </w:numPr>
      <w:tabs>
        <w:tab w:val="right" w:leader="dot" w:pos="6521"/>
      </w:tabs>
      <w:spacing w:before="0" w:after="0"/>
    </w:pPr>
  </w:style>
  <w:style w:type="paragraph" w:customStyle="1" w:styleId="TOFTitle">
    <w:name w:val="TOFTitle"/>
    <w:basedOn w:val="TOCTitle"/>
    <w:rsid w:val="00582573"/>
  </w:style>
  <w:style w:type="paragraph" w:styleId="TableofFigures">
    <w:name w:val="table of figures"/>
    <w:basedOn w:val="Normal"/>
    <w:next w:val="Normal"/>
    <w:semiHidden/>
    <w:rsid w:val="00582573"/>
    <w:pPr>
      <w:tabs>
        <w:tab w:val="right" w:leader="dot" w:pos="9072"/>
      </w:tabs>
      <w:ind w:left="970" w:hanging="403"/>
    </w:pPr>
    <w:rPr>
      <w:rFonts w:ascii="Times New Roman" w:hAnsi="Times New Roman"/>
      <w:b/>
    </w:rPr>
  </w:style>
  <w:style w:type="paragraph" w:styleId="ListNumber">
    <w:name w:val="List Number"/>
    <w:basedOn w:val="List"/>
    <w:rsid w:val="00582573"/>
    <w:pPr>
      <w:numPr>
        <w:numId w:val="17"/>
      </w:numPr>
      <w:tabs>
        <w:tab w:val="clear" w:pos="340"/>
      </w:tabs>
    </w:pPr>
  </w:style>
  <w:style w:type="character" w:customStyle="1" w:styleId="WingdingSymbols">
    <w:name w:val="Wingding Symbols"/>
    <w:rsid w:val="00582573"/>
    <w:rPr>
      <w:rFonts w:ascii="Wingdings" w:hAnsi="Wingdings"/>
    </w:rPr>
  </w:style>
  <w:style w:type="paragraph" w:customStyle="1" w:styleId="TableHeading">
    <w:name w:val="Table Heading"/>
    <w:basedOn w:val="HeadingBase"/>
    <w:rsid w:val="00582573"/>
    <w:pPr>
      <w:keepLines/>
      <w:pBdr>
        <w:bottom w:val="single" w:sz="6" w:space="1" w:color="918585"/>
      </w:pBdr>
      <w:spacing w:before="240"/>
    </w:pPr>
  </w:style>
  <w:style w:type="character" w:customStyle="1" w:styleId="HotSpot">
    <w:name w:val="HotSpot"/>
    <w:rsid w:val="00582573"/>
    <w:rPr>
      <w:color w:val="0033CC"/>
      <w:u w:val="none"/>
    </w:rPr>
  </w:style>
  <w:style w:type="paragraph" w:customStyle="1" w:styleId="BodyTextRight">
    <w:name w:val="Body Text Right"/>
    <w:basedOn w:val="BodyText"/>
    <w:rsid w:val="00582573"/>
    <w:pPr>
      <w:spacing w:before="0" w:after="0"/>
      <w:jc w:val="right"/>
    </w:pPr>
  </w:style>
  <w:style w:type="paragraph" w:styleId="Index3">
    <w:name w:val="index 3"/>
    <w:basedOn w:val="ListNumber2"/>
    <w:next w:val="Normal"/>
    <w:semiHidden/>
    <w:rsid w:val="00582573"/>
    <w:pPr>
      <w:numPr>
        <w:numId w:val="0"/>
      </w:numPr>
      <w:tabs>
        <w:tab w:val="right" w:leader="dot" w:pos="4176"/>
      </w:tabs>
    </w:pPr>
  </w:style>
  <w:style w:type="paragraph" w:styleId="ListNumber2">
    <w:name w:val="List Number 2"/>
    <w:basedOn w:val="List2"/>
    <w:rsid w:val="00582573"/>
    <w:pPr>
      <w:numPr>
        <w:numId w:val="12"/>
      </w:numPr>
      <w:tabs>
        <w:tab w:val="clear" w:pos="1060"/>
      </w:tabs>
    </w:pPr>
  </w:style>
  <w:style w:type="paragraph" w:customStyle="1" w:styleId="MarginNote">
    <w:name w:val="Margin Note"/>
    <w:basedOn w:val="BodyText"/>
    <w:rsid w:val="00582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573"/>
    <w:rPr>
      <w:sz w:val="32"/>
    </w:rPr>
  </w:style>
  <w:style w:type="paragraph" w:customStyle="1" w:styleId="HeadingProcedure">
    <w:name w:val="Heading Procedure"/>
    <w:basedOn w:val="HeadingBase"/>
    <w:next w:val="Normal"/>
    <w:rsid w:val="00582573"/>
    <w:pPr>
      <w:tabs>
        <w:tab w:val="left" w:pos="0"/>
      </w:tabs>
      <w:spacing w:before="120" w:after="60"/>
    </w:pPr>
    <w:rPr>
      <w:i/>
      <w:color w:val="918585"/>
      <w:sz w:val="22"/>
    </w:rPr>
  </w:style>
  <w:style w:type="paragraph" w:customStyle="1" w:styleId="TableBodyText">
    <w:name w:val="Table Body Text"/>
    <w:basedOn w:val="BodyText"/>
    <w:rsid w:val="00582573"/>
    <w:pPr>
      <w:spacing w:before="60" w:after="60"/>
    </w:pPr>
  </w:style>
  <w:style w:type="paragraph" w:styleId="ListContinue">
    <w:name w:val="List Continue"/>
    <w:basedOn w:val="List"/>
    <w:rsid w:val="00582573"/>
    <w:pPr>
      <w:ind w:firstLine="0"/>
    </w:pPr>
  </w:style>
  <w:style w:type="paragraph" w:customStyle="1" w:styleId="ListNote">
    <w:name w:val="List Note"/>
    <w:basedOn w:val="List"/>
    <w:rsid w:val="00582573"/>
    <w:pPr>
      <w:pBdr>
        <w:top w:val="single" w:sz="6" w:space="2" w:color="918585"/>
        <w:bottom w:val="single" w:sz="6" w:space="2" w:color="918585"/>
      </w:pBdr>
      <w:tabs>
        <w:tab w:val="left" w:pos="1021"/>
      </w:tabs>
      <w:ind w:firstLine="0"/>
    </w:pPr>
  </w:style>
  <w:style w:type="paragraph" w:customStyle="1" w:styleId="Warning">
    <w:name w:val="Warning"/>
    <w:basedOn w:val="BodyText"/>
    <w:rsid w:val="00582573"/>
    <w:pPr>
      <w:shd w:val="clear" w:color="auto" w:fill="D9D9D9"/>
      <w:tabs>
        <w:tab w:val="left" w:pos="992"/>
      </w:tabs>
      <w:ind w:left="119" w:right="119"/>
    </w:pPr>
    <w:rPr>
      <w:sz w:val="20"/>
    </w:rPr>
  </w:style>
  <w:style w:type="paragraph" w:customStyle="1" w:styleId="MarginIcons">
    <w:name w:val="Margin Icons"/>
    <w:basedOn w:val="BodyText"/>
    <w:rsid w:val="00582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573"/>
    <w:rPr>
      <w:rFonts w:ascii="Courier New" w:hAnsi="Courier New"/>
    </w:rPr>
  </w:style>
  <w:style w:type="paragraph" w:customStyle="1" w:styleId="NoteBullet">
    <w:name w:val="Note Bullet"/>
    <w:basedOn w:val="Note"/>
    <w:rsid w:val="00582573"/>
    <w:pPr>
      <w:tabs>
        <w:tab w:val="clear" w:pos="680"/>
      </w:tabs>
      <w:spacing w:before="60" w:after="60"/>
    </w:pPr>
  </w:style>
  <w:style w:type="paragraph" w:customStyle="1" w:styleId="SubHeading2">
    <w:name w:val="SubHeading2"/>
    <w:basedOn w:val="HeadingBase"/>
    <w:rsid w:val="00582573"/>
    <w:pPr>
      <w:spacing w:before="240" w:after="60"/>
    </w:pPr>
    <w:rPr>
      <w:sz w:val="20"/>
    </w:rPr>
  </w:style>
  <w:style w:type="paragraph" w:customStyle="1" w:styleId="SubHeading1">
    <w:name w:val="SubHeading1"/>
    <w:basedOn w:val="HeadingBase"/>
    <w:rsid w:val="00582573"/>
    <w:pPr>
      <w:spacing w:before="240" w:after="60"/>
    </w:pPr>
    <w:rPr>
      <w:color w:val="918585"/>
      <w:sz w:val="22"/>
    </w:rPr>
  </w:style>
  <w:style w:type="paragraph" w:customStyle="1" w:styleId="SideHeading">
    <w:name w:val="Side Heading"/>
    <w:basedOn w:val="HeadingBase"/>
    <w:rsid w:val="00582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573"/>
    <w:pPr>
      <w:numPr>
        <w:numId w:val="13"/>
      </w:numPr>
    </w:pPr>
  </w:style>
  <w:style w:type="paragraph" w:styleId="PlainText">
    <w:name w:val="Plain Text"/>
    <w:basedOn w:val="Normal"/>
    <w:link w:val="PlainTextChar"/>
    <w:rsid w:val="00582573"/>
    <w:rPr>
      <w:sz w:val="20"/>
    </w:rPr>
  </w:style>
  <w:style w:type="character" w:customStyle="1" w:styleId="PlainTextChar">
    <w:name w:val="Plain Text Char"/>
    <w:basedOn w:val="DefaultParagraphFont"/>
    <w:link w:val="PlainText"/>
    <w:rsid w:val="00582573"/>
    <w:rPr>
      <w:rFonts w:ascii="Courier New" w:eastAsia="Times New Roman" w:hAnsi="Courier New" w:cs="Times New Roman"/>
      <w:sz w:val="20"/>
      <w:szCs w:val="20"/>
      <w:lang w:eastAsia="en-US"/>
    </w:rPr>
  </w:style>
  <w:style w:type="character" w:customStyle="1" w:styleId="MenuOption">
    <w:name w:val="Menu Option"/>
    <w:basedOn w:val="DefaultParagraphFont"/>
    <w:rsid w:val="00582573"/>
    <w:rPr>
      <w:b/>
      <w:smallCaps/>
    </w:rPr>
  </w:style>
  <w:style w:type="paragraph" w:customStyle="1" w:styleId="TableListNumber">
    <w:name w:val="Table List Number"/>
    <w:basedOn w:val="ListNumber"/>
    <w:rsid w:val="00582573"/>
    <w:pPr>
      <w:numPr>
        <w:numId w:val="0"/>
      </w:numPr>
    </w:pPr>
  </w:style>
  <w:style w:type="paragraph" w:styleId="TOC4">
    <w:name w:val="toc 4"/>
    <w:basedOn w:val="TOCBase"/>
    <w:next w:val="Normal"/>
    <w:semiHidden/>
    <w:rsid w:val="00582573"/>
    <w:pPr>
      <w:tabs>
        <w:tab w:val="right" w:leader="dot" w:pos="9071"/>
      </w:tabs>
      <w:ind w:left="1701"/>
    </w:pPr>
  </w:style>
  <w:style w:type="paragraph" w:customStyle="1" w:styleId="ListAlpha">
    <w:name w:val="List Alpha"/>
    <w:basedOn w:val="List"/>
    <w:rsid w:val="00582573"/>
    <w:pPr>
      <w:numPr>
        <w:numId w:val="11"/>
      </w:numPr>
    </w:pPr>
  </w:style>
  <w:style w:type="paragraph" w:customStyle="1" w:styleId="ListAlpha2">
    <w:name w:val="List Alpha 2"/>
    <w:basedOn w:val="List2"/>
    <w:rsid w:val="00582573"/>
    <w:pPr>
      <w:numPr>
        <w:numId w:val="10"/>
      </w:numPr>
    </w:pPr>
  </w:style>
  <w:style w:type="paragraph" w:styleId="List2">
    <w:name w:val="List 2"/>
    <w:basedOn w:val="BodyText"/>
    <w:rsid w:val="00582573"/>
    <w:pPr>
      <w:tabs>
        <w:tab w:val="left" w:pos="680"/>
      </w:tabs>
      <w:spacing w:before="60" w:after="60"/>
      <w:ind w:left="680" w:hanging="340"/>
    </w:pPr>
  </w:style>
  <w:style w:type="paragraph" w:styleId="List3">
    <w:name w:val="List 3"/>
    <w:basedOn w:val="BodyText"/>
    <w:rsid w:val="00582573"/>
    <w:pPr>
      <w:tabs>
        <w:tab w:val="left" w:pos="1021"/>
      </w:tabs>
      <w:spacing w:before="60" w:after="60"/>
      <w:ind w:left="1020" w:hanging="340"/>
    </w:pPr>
  </w:style>
  <w:style w:type="paragraph" w:styleId="List4">
    <w:name w:val="List 4"/>
    <w:basedOn w:val="BodyText"/>
    <w:rsid w:val="00582573"/>
    <w:pPr>
      <w:tabs>
        <w:tab w:val="left" w:pos="1361"/>
      </w:tabs>
      <w:spacing w:before="60" w:after="60"/>
      <w:ind w:left="1361" w:hanging="340"/>
    </w:pPr>
  </w:style>
  <w:style w:type="paragraph" w:styleId="List5">
    <w:name w:val="List 5"/>
    <w:basedOn w:val="BodyText"/>
    <w:rsid w:val="00582573"/>
    <w:pPr>
      <w:tabs>
        <w:tab w:val="left" w:pos="1701"/>
      </w:tabs>
      <w:spacing w:before="60" w:after="60"/>
      <w:ind w:left="1701" w:hanging="340"/>
    </w:pPr>
  </w:style>
  <w:style w:type="paragraph" w:styleId="ListBullet5">
    <w:name w:val="List Bullet 5"/>
    <w:basedOn w:val="List5"/>
    <w:rsid w:val="00582573"/>
    <w:pPr>
      <w:numPr>
        <w:numId w:val="6"/>
      </w:numPr>
    </w:pPr>
  </w:style>
  <w:style w:type="paragraph" w:styleId="ListContinue2">
    <w:name w:val="List Continue 2"/>
    <w:basedOn w:val="List2"/>
    <w:rsid w:val="00582573"/>
    <w:pPr>
      <w:ind w:firstLine="0"/>
    </w:pPr>
  </w:style>
  <w:style w:type="paragraph" w:styleId="ListContinue3">
    <w:name w:val="List Continue 3"/>
    <w:basedOn w:val="List3"/>
    <w:rsid w:val="00582573"/>
    <w:pPr>
      <w:ind w:left="1021" w:firstLine="0"/>
    </w:pPr>
  </w:style>
  <w:style w:type="paragraph" w:styleId="ListContinue4">
    <w:name w:val="List Continue 4"/>
    <w:basedOn w:val="List4"/>
    <w:rsid w:val="00582573"/>
    <w:pPr>
      <w:ind w:firstLine="0"/>
    </w:pPr>
  </w:style>
  <w:style w:type="paragraph" w:styleId="ListContinue5">
    <w:name w:val="List Continue 5"/>
    <w:basedOn w:val="List5"/>
    <w:rsid w:val="00582573"/>
    <w:pPr>
      <w:ind w:firstLine="0"/>
    </w:pPr>
  </w:style>
  <w:style w:type="paragraph" w:styleId="ListNumber3">
    <w:name w:val="List Number 3"/>
    <w:basedOn w:val="List3"/>
    <w:rsid w:val="00582573"/>
    <w:pPr>
      <w:numPr>
        <w:numId w:val="7"/>
      </w:numPr>
    </w:pPr>
  </w:style>
  <w:style w:type="paragraph" w:styleId="ListNumber4">
    <w:name w:val="List Number 4"/>
    <w:basedOn w:val="List4"/>
    <w:rsid w:val="00582573"/>
    <w:pPr>
      <w:numPr>
        <w:numId w:val="8"/>
      </w:numPr>
    </w:pPr>
  </w:style>
  <w:style w:type="paragraph" w:styleId="ListNumber5">
    <w:name w:val="List Number 5"/>
    <w:basedOn w:val="List5"/>
    <w:rsid w:val="00582573"/>
    <w:pPr>
      <w:numPr>
        <w:numId w:val="9"/>
      </w:numPr>
    </w:pPr>
  </w:style>
  <w:style w:type="paragraph" w:styleId="BlockText">
    <w:name w:val="Block Text"/>
    <w:basedOn w:val="Normal"/>
    <w:rsid w:val="00582573"/>
    <w:pPr>
      <w:spacing w:after="120"/>
      <w:ind w:left="1440" w:right="1440"/>
    </w:pPr>
  </w:style>
  <w:style w:type="character" w:customStyle="1" w:styleId="Subscript">
    <w:name w:val="Subscript"/>
    <w:basedOn w:val="DefaultParagraphFont"/>
    <w:rsid w:val="00582573"/>
    <w:rPr>
      <w:sz w:val="16"/>
      <w:vertAlign w:val="subscript"/>
    </w:rPr>
  </w:style>
  <w:style w:type="character" w:customStyle="1" w:styleId="Superscript">
    <w:name w:val="Superscript"/>
    <w:basedOn w:val="DefaultParagraphFont"/>
    <w:rsid w:val="00582573"/>
    <w:rPr>
      <w:sz w:val="16"/>
      <w:vertAlign w:val="superscript"/>
    </w:rPr>
  </w:style>
  <w:style w:type="character" w:customStyle="1" w:styleId="Symbols">
    <w:name w:val="Symbols"/>
    <w:basedOn w:val="DefaultParagraphFont"/>
    <w:rsid w:val="00582573"/>
    <w:rPr>
      <w:rFonts w:ascii="Symbol" w:hAnsi="Symbol"/>
    </w:rPr>
  </w:style>
  <w:style w:type="character" w:customStyle="1" w:styleId="MenuOptions">
    <w:name w:val="Menu Options"/>
    <w:basedOn w:val="DefaultParagraphFont"/>
    <w:rsid w:val="00582573"/>
    <w:rPr>
      <w:rFonts w:ascii="Arial Narrow" w:hAnsi="Arial Narrow"/>
      <w:smallCaps/>
    </w:rPr>
  </w:style>
  <w:style w:type="character" w:customStyle="1" w:styleId="Buttons">
    <w:name w:val="Buttons"/>
    <w:basedOn w:val="DefaultParagraphFont"/>
    <w:rsid w:val="00582573"/>
    <w:rPr>
      <w:b/>
    </w:rPr>
  </w:style>
  <w:style w:type="character" w:customStyle="1" w:styleId="Underlined">
    <w:name w:val="Underlined"/>
    <w:basedOn w:val="DefaultParagraphFont"/>
    <w:rsid w:val="00582573"/>
    <w:rPr>
      <w:u w:val="single"/>
    </w:rPr>
  </w:style>
  <w:style w:type="paragraph" w:customStyle="1" w:styleId="TableBodyTextRight">
    <w:name w:val="Table Body Text Right"/>
    <w:basedOn w:val="TableBodyText"/>
    <w:rsid w:val="00582573"/>
    <w:pPr>
      <w:widowControl w:val="0"/>
      <w:autoSpaceDE w:val="0"/>
      <w:autoSpaceDN w:val="0"/>
      <w:adjustRightInd w:val="0"/>
      <w:jc w:val="right"/>
    </w:pPr>
    <w:rPr>
      <w:rFonts w:cs="Arial"/>
      <w:szCs w:val="18"/>
    </w:rPr>
  </w:style>
  <w:style w:type="paragraph" w:customStyle="1" w:styleId="CopyrightText">
    <w:name w:val="Copyright Text"/>
    <w:basedOn w:val="BodyText"/>
    <w:rsid w:val="00582573"/>
    <w:rPr>
      <w:sz w:val="18"/>
    </w:rPr>
  </w:style>
  <w:style w:type="paragraph" w:customStyle="1" w:styleId="BodySmallRight">
    <w:name w:val="Body Small Right"/>
    <w:basedOn w:val="BodyTextRight"/>
    <w:rsid w:val="00582573"/>
    <w:rPr>
      <w:sz w:val="18"/>
      <w:szCs w:val="18"/>
    </w:rPr>
  </w:style>
  <w:style w:type="paragraph" w:customStyle="1" w:styleId="MarginEdition">
    <w:name w:val="Margin Edition"/>
    <w:basedOn w:val="MarginNote"/>
    <w:rsid w:val="00582573"/>
    <w:pPr>
      <w:spacing w:before="0" w:after="0"/>
    </w:pPr>
    <w:rPr>
      <w:rFonts w:ascii="Times New Roman" w:hAnsi="Times New Roman"/>
      <w:color w:val="999999"/>
    </w:rPr>
  </w:style>
  <w:style w:type="paragraph" w:customStyle="1" w:styleId="Spacer">
    <w:name w:val="Spacer"/>
    <w:basedOn w:val="Normal"/>
    <w:rsid w:val="00582573"/>
    <w:rPr>
      <w:sz w:val="2"/>
      <w:szCs w:val="2"/>
    </w:rPr>
  </w:style>
  <w:style w:type="character" w:customStyle="1" w:styleId="Small">
    <w:name w:val="Small"/>
    <w:basedOn w:val="DefaultParagraphFont"/>
    <w:rsid w:val="00582573"/>
    <w:rPr>
      <w:sz w:val="16"/>
    </w:rPr>
  </w:style>
  <w:style w:type="paragraph" w:customStyle="1" w:styleId="WideTable">
    <w:name w:val="Wide Table"/>
    <w:basedOn w:val="Normal"/>
    <w:rsid w:val="00582573"/>
    <w:pPr>
      <w:ind w:left="-1418"/>
    </w:pPr>
    <w:rPr>
      <w:sz w:val="2"/>
      <w:szCs w:val="2"/>
    </w:rPr>
  </w:style>
  <w:style w:type="character" w:styleId="PageNumber">
    <w:name w:val="page number"/>
    <w:basedOn w:val="DefaultParagraphFont"/>
    <w:rsid w:val="00582573"/>
  </w:style>
  <w:style w:type="paragraph" w:styleId="Quote">
    <w:name w:val="Quote"/>
    <w:basedOn w:val="Heading1"/>
    <w:link w:val="QuoteChar"/>
    <w:qFormat/>
    <w:rsid w:val="00582573"/>
    <w:rPr>
      <w:b w:val="0"/>
      <w:sz w:val="72"/>
      <w:szCs w:val="72"/>
      <w:lang w:val="en-NZ"/>
    </w:rPr>
  </w:style>
  <w:style w:type="character" w:customStyle="1" w:styleId="QuoteChar">
    <w:name w:val="Quote Char"/>
    <w:basedOn w:val="DefaultParagraphFont"/>
    <w:link w:val="Quote"/>
    <w:rsid w:val="00582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573"/>
    <w:pPr>
      <w:pageBreakBefore/>
    </w:pPr>
  </w:style>
  <w:style w:type="paragraph" w:customStyle="1" w:styleId="Border">
    <w:name w:val="Border"/>
    <w:basedOn w:val="Normal"/>
    <w:qFormat/>
    <w:rsid w:val="00582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573"/>
    <w:rPr>
      <w:b/>
      <w:bCs/>
      <w:i/>
      <w:iCs/>
      <w:color w:val="auto"/>
    </w:rPr>
  </w:style>
  <w:style w:type="paragraph" w:styleId="IntenseQuote">
    <w:name w:val="Intense Quote"/>
    <w:basedOn w:val="Normal"/>
    <w:next w:val="Normal"/>
    <w:link w:val="IntenseQuoteChar"/>
    <w:uiPriority w:val="30"/>
    <w:qFormat/>
    <w:rsid w:val="00582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573"/>
    <w:rPr>
      <w:smallCaps/>
      <w:color w:val="auto"/>
      <w:u w:val="single"/>
    </w:rPr>
  </w:style>
  <w:style w:type="character" w:styleId="IntenseReference">
    <w:name w:val="Intense Reference"/>
    <w:basedOn w:val="DefaultParagraphFont"/>
    <w:uiPriority w:val="32"/>
    <w:qFormat/>
    <w:rsid w:val="00582573"/>
    <w:rPr>
      <w:b/>
      <w:bCs/>
      <w:smallCaps/>
      <w:color w:val="auto"/>
      <w:spacing w:val="5"/>
      <w:u w:val="single"/>
    </w:rPr>
  </w:style>
  <w:style w:type="paragraph" w:customStyle="1" w:styleId="2ColumnHeading">
    <w:name w:val="2Column Heading"/>
    <w:basedOn w:val="BodyText"/>
    <w:qFormat/>
    <w:rsid w:val="00582573"/>
    <w:pPr>
      <w:spacing w:after="60"/>
      <w:ind w:left="-2268"/>
    </w:pPr>
    <w:rPr>
      <w:b/>
    </w:rPr>
  </w:style>
  <w:style w:type="paragraph" w:customStyle="1" w:styleId="Heading1TOC">
    <w:name w:val="Heading1 TOC"/>
    <w:basedOn w:val="Normal"/>
    <w:qFormat/>
    <w:rsid w:val="00582573"/>
    <w:pPr>
      <w:spacing w:before="240" w:after="120"/>
    </w:pPr>
    <w:rPr>
      <w:rFonts w:ascii="Times New Roman" w:hAnsi="Times New Roman"/>
      <w:b/>
      <w:sz w:val="32"/>
    </w:rPr>
  </w:style>
  <w:style w:type="paragraph" w:customStyle="1" w:styleId="Heading2TOC">
    <w:name w:val="Heading2 TOC"/>
    <w:basedOn w:val="Normal"/>
    <w:qFormat/>
    <w:rsid w:val="00582573"/>
    <w:pPr>
      <w:spacing w:before="240" w:after="60"/>
    </w:pPr>
    <w:rPr>
      <w:rFonts w:ascii="Times New Roman" w:hAnsi="Times New Roman"/>
      <w:b/>
      <w:sz w:val="28"/>
    </w:rPr>
  </w:style>
  <w:style w:type="character" w:customStyle="1" w:styleId="Underline">
    <w:name w:val="Underline"/>
    <w:basedOn w:val="DefaultParagraphFont"/>
    <w:qFormat/>
    <w:rsid w:val="00582573"/>
    <w:rPr>
      <w:u w:val="single"/>
    </w:rPr>
  </w:style>
  <w:style w:type="character" w:customStyle="1" w:styleId="BoldandItalics">
    <w:name w:val="Bold and Italics"/>
    <w:qFormat/>
    <w:rsid w:val="00582573"/>
    <w:rPr>
      <w:b/>
      <w:i/>
      <w:u w:val="none"/>
    </w:rPr>
  </w:style>
  <w:style w:type="paragraph" w:styleId="BalloonText">
    <w:name w:val="Balloon Text"/>
    <w:basedOn w:val="Normal"/>
    <w:link w:val="BalloonTextChar"/>
    <w:rsid w:val="00582573"/>
    <w:rPr>
      <w:rFonts w:ascii="Tahoma" w:hAnsi="Tahoma" w:cs="Tahoma"/>
      <w:sz w:val="16"/>
      <w:szCs w:val="16"/>
    </w:rPr>
  </w:style>
  <w:style w:type="character" w:customStyle="1" w:styleId="BalloonTextChar">
    <w:name w:val="Balloon Text Char"/>
    <w:basedOn w:val="DefaultParagraphFont"/>
    <w:link w:val="BalloonText"/>
    <w:rsid w:val="00582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573"/>
    <w:rPr>
      <w:b/>
      <w:color w:val="660033"/>
      <w:spacing w:val="0"/>
    </w:rPr>
  </w:style>
  <w:style w:type="paragraph" w:customStyle="1" w:styleId="Nameditemlist">
    <w:name w:val="Named item list"/>
    <w:basedOn w:val="BodyText"/>
    <w:qFormat/>
    <w:rsid w:val="00582573"/>
    <w:pPr>
      <w:tabs>
        <w:tab w:val="left" w:pos="2835"/>
      </w:tabs>
      <w:ind w:left="2835" w:hanging="2835"/>
    </w:pPr>
  </w:style>
  <w:style w:type="paragraph" w:customStyle="1" w:styleId="BodyTextnopadding">
    <w:name w:val="Body Text no padding"/>
    <w:basedOn w:val="BodyText"/>
    <w:qFormat/>
    <w:rsid w:val="00582573"/>
    <w:pPr>
      <w:spacing w:before="0" w:after="0"/>
    </w:pPr>
  </w:style>
  <w:style w:type="paragraph" w:customStyle="1" w:styleId="BodyTextBold">
    <w:name w:val="Body Text Bold"/>
    <w:basedOn w:val="BodyText"/>
    <w:qFormat/>
    <w:rsid w:val="00582573"/>
    <w:rPr>
      <w:b/>
    </w:rPr>
  </w:style>
  <w:style w:type="character" w:styleId="Hyperlink">
    <w:name w:val="Hyperlink"/>
    <w:basedOn w:val="DefaultParagraphFont"/>
    <w:uiPriority w:val="99"/>
    <w:unhideWhenUsed/>
    <w:rsid w:val="000657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7425</Characters>
  <Application>Microsoft Office Word</Application>
  <DocSecurity>0</DocSecurity>
  <Lines>239</Lines>
  <Paragraphs>143</Paragraphs>
  <ScaleCrop>false</ScaleCrop>
  <Company>Author-it Software Corporation Ltd.</Company>
  <LinksUpToDate>false</LinksUpToDate>
  <CharactersWithSpaces>8449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CPCCBS6114 Conduct and report on advanced and final inspections of Class 1 and 10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2025-03-02T02:40:00Z</dcterms:created>
  <dcterms:modified xsi:type="dcterms:W3CDTF">2025-03-02T02:40:00Z</dcterms:modified>
</cp:coreProperties>
</file>