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82A" w:rsidP="00271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CPCCBS6110 Conduct and report on building surveying audits of Class 1 and 10 buildings to three storeys</w:t>
      </w:r>
      <w:r>
        <w:fldChar w:fldCharType="end"/>
      </w:r>
    </w:p>
    <w:p w:rsidR="0027182A" w:rsidP="0027182A">
      <w:pPr>
        <w:pStyle w:val="Version"/>
        <w:sectPr w:rsidSect="00BF4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38F" w:rsidP="00BF438F">
      <w:pPr>
        <w:pStyle w:val="SuperHeading"/>
      </w:pPr>
      <w:r w:rsidRPr="00BF438F">
        <w:t>CPCCBS6110 Conduct and report on building surveying aud</w:t>
      </w:r>
      <w:r w:rsidRPr="00BF438F">
        <w:t>its of Class 1 and 10 buildings to three storeys</w:t>
      </w:r>
    </w:p>
    <w:p w:rsidR="00000000" w:rsidRPr="00BF438F" w:rsidP="00BF438F">
      <w:pPr>
        <w:pStyle w:val="Heading1"/>
      </w:pPr>
      <w:bookmarkStart w:id="1" w:name="O_1143918"/>
      <w:bookmarkEnd w:id="1"/>
      <w:r w:rsidRPr="00BF43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38F" w:rsidP="00BF438F">
            <w:pPr>
              <w:pStyle w:val="BodyText"/>
            </w:pPr>
            <w:r w:rsidRPr="00BF438F">
              <w:t>This version first released with CPC Construction, Plumbing and Services Training Package Release 6.0.</w:t>
            </w:r>
          </w:p>
          <w:p w:rsidR="00000000" w:rsidRPr="00BF438F" w:rsidP="00BF438F">
            <w:pPr>
              <w:pStyle w:val="BodyText"/>
            </w:pPr>
            <w:r w:rsidRPr="00BF438F">
              <w:t>Supersedes and is not equivalent to CPCCBS6010 Conduct and report on building surveying audits of residential buildings up to three storeys.</w:t>
            </w:r>
          </w:p>
          <w:p w:rsidR="00000000" w:rsidRPr="00BF438F" w:rsidP="00BF438F">
            <w:pPr>
              <w:pStyle w:val="BodyText"/>
            </w:pPr>
            <w:r w:rsidRPr="00BF438F">
              <w:t>New prerequisite requirement.</w:t>
            </w:r>
          </w:p>
        </w:tc>
      </w:tr>
    </w:tbl>
    <w:p w:rsidR="00000000" w:rsidRPr="00BF438F" w:rsidP="00BF438F">
      <w:pPr>
        <w:pStyle w:val="BodyText"/>
      </w:pPr>
    </w:p>
    <w:p w:rsidR="00000000" w:rsidRPr="00BF438F" w:rsidP="00BF438F">
      <w:pPr>
        <w:pStyle w:val="AllowPageBreak"/>
      </w:pPr>
    </w:p>
    <w:p w:rsidR="00000000" w:rsidRPr="00BF438F" w:rsidP="00BF438F">
      <w:pPr>
        <w:pStyle w:val="Heading1"/>
      </w:pPr>
      <w:bookmarkStart w:id="2" w:name="O_1143924"/>
      <w:bookmarkEnd w:id="2"/>
      <w:r w:rsidRPr="00BF438F">
        <w:t>Application</w:t>
      </w:r>
    </w:p>
    <w:p w:rsidR="00000000" w:rsidRPr="00BF438F" w:rsidP="0027182A">
      <w:pPr>
        <w:pStyle w:val="BodyText"/>
      </w:pPr>
      <w:r w:rsidRPr="00BF438F">
        <w:t>This unit of competency specifies the skills and kno</w:t>
      </w:r>
      <w:r w:rsidRPr="00BF438F">
        <w:t>wledge required to audit Class 1 and 10 buildings against the current requirements of the National Construction Code (NCC) and local planning policies. These Class 1 and 10 buildings are as defined in the NCC up to three storeys and not exceeding 2,000 squ</w:t>
      </w:r>
      <w:r w:rsidRPr="00BF438F">
        <w:t>are metres in floor area. The unit includes planning and conducting audit activities including visual inspections, noting structural elements and taking photographic evidence, and reporting audit findings and recommendations.</w:t>
      </w:r>
    </w:p>
    <w:p w:rsidR="00000000" w:rsidRPr="00BF438F" w:rsidP="0027182A">
      <w:pPr>
        <w:pStyle w:val="BodyText"/>
      </w:pPr>
      <w:r w:rsidRPr="00BF438F">
        <w:t>This unit is suitable for buil</w:t>
      </w:r>
      <w:r w:rsidRPr="00BF438F">
        <w:t>ding surveyors who draw on their broad theoretical knowledge and technical skills to provide advisory code-consulting services, carry out building surveying audits and advise on building compliance. Building surveying audits are required as part of a sales</w:t>
      </w:r>
      <w:r w:rsidRPr="00BF438F">
        <w:t xml:space="preserve"> process to inform planned works, including demolishing existing structures, or to inform planned upgrades to existing buildings.</w:t>
      </w:r>
    </w:p>
    <w:p w:rsidR="00000000" w:rsidRPr="00BF438F" w:rsidP="0027182A">
      <w:pPr>
        <w:pStyle w:val="BodyText"/>
      </w:pPr>
      <w:r w:rsidRPr="00BF438F">
        <w:t>This unit forms part of the licensing requirements for building surveying in some states and territories. Relevant state and t</w:t>
      </w:r>
      <w:r w:rsidRPr="00BF438F">
        <w:t>erritory regulatory authorities should be consulted to clarify these requirements.</w:t>
      </w:r>
    </w:p>
    <w:p w:rsidR="00000000" w:rsidRPr="00BF438F" w:rsidP="00BF438F">
      <w:pPr>
        <w:pStyle w:val="Heading1"/>
      </w:pPr>
      <w:bookmarkStart w:id="3" w:name="O_1143923"/>
      <w:bookmarkEnd w:id="3"/>
      <w:r w:rsidRPr="00BF438F">
        <w:t>Pre-requisite Unit</w:t>
      </w:r>
    </w:p>
    <w:p w:rsidR="00000000" w:rsidRPr="00BF438F" w:rsidP="0027182A">
      <w:pPr>
        <w:pStyle w:val="BodyText"/>
      </w:pPr>
      <w:r w:rsidRPr="00BF438F">
        <w:t>CPCCBS6101 Research and evaluate construction methods and materials for Class 1 and 10 buildings to three storeys.</w:t>
      </w:r>
    </w:p>
    <w:p w:rsidR="00000000" w:rsidRPr="00BF438F" w:rsidP="00BF438F">
      <w:pPr>
        <w:pStyle w:val="Heading1"/>
      </w:pPr>
      <w:bookmarkStart w:id="4" w:name="O_1143922"/>
      <w:bookmarkEnd w:id="4"/>
      <w:r w:rsidRPr="00BF438F">
        <w:t>U</w:t>
      </w:r>
      <w:r w:rsidRPr="00BF438F">
        <w:t>nit Sector</w:t>
      </w:r>
    </w:p>
    <w:p w:rsidR="00000000" w:rsidRPr="00BF438F" w:rsidP="0027182A">
      <w:pPr>
        <w:pStyle w:val="BodyText"/>
      </w:pPr>
      <w:r w:rsidRPr="00BF438F">
        <w:t>Building surveying</w:t>
      </w:r>
    </w:p>
    <w:p w:rsidR="00000000" w:rsidRPr="00BF438F" w:rsidP="00BF438F">
      <w:pPr>
        <w:pStyle w:val="Heading1"/>
      </w:pPr>
      <w:bookmarkStart w:id="5" w:name="O_1143921"/>
      <w:bookmarkEnd w:id="5"/>
      <w:r w:rsidRPr="00BF43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 xml:space="preserve">Elements describe the </w:t>
            </w:r>
            <w:r w:rsidRPr="00BF438F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 xml:space="preserve">Performance criteria describe what needs to be done to </w:t>
            </w:r>
            <w:r w:rsidRPr="00BF438F">
              <w:t>demonstrate achievement of the element.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Scope and plan building surveying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Review building surveying audit application for Class 1 or 10 building and related documentation to clarify property details and audit purpose.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Determine audit scope and limitations and negotiate agreed audit criteria with relevant persons.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Review relevant building plans and documentation prior to and during building surveying audit.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Confirm building ownership, classification and use</w:t>
            </w:r>
            <w:r w:rsidRPr="00BF438F">
              <w:t>, and contact owner or owner’s corporation to arrange access to the building.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Research and identify compliance requirements for the building according to building classification, location and potential change of use.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Obtain required equipment</w:t>
            </w:r>
            <w:r w:rsidRPr="00BF438F">
              <w:t xml:space="preserve"> and apply work health and safety (WHS) requirements to audit activities according to workplace requirements.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Identify need for expert advice and engage relevant specialist consultant.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Consult with local planning authority and other relevant persons to confirm building compliance requirements and relevant planning permissions.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Document audit plan outlining audit schedule, scope and limitations and audit compliance criteria.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Conduct building surveying audit for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Carry out building surveying audit according to agreed audit criteria and workplace requirements.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Visually inspect building interior and exterior, note and document construction elem</w:t>
            </w:r>
            <w:r w:rsidRPr="00BF438F">
              <w:t>ents and obtain required photographic evidence.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Confirm and document actual use of building and check against compliance requirements.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Evaluate agreed elements of building against agreed criteria according to audit scope and limitations, and document non-compliances.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Note and document elements of the building that comply with NCC deemed-to-satisfy provisions.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Document constr</w:t>
            </w:r>
            <w:r w:rsidRPr="00BF438F">
              <w:t>uction materials that pose a risk to health and safety and seek specialist advice to investigate and report on findings.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Produce building surveying audit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Prepare building surveying audit report specifying audit scope, purpose, limitations, assumptions and findings in the required format according to workplace requirements.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Incorporate findings and recommendations obtained from specialist consultant.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Incorporate details of any non-compliances, prioritised compliance strategies and associated cost estimates and timeframes to achieve compliance according to workplace requirements.</w:t>
            </w:r>
          </w:p>
        </w:tc>
      </w:tr>
      <w:tr w:rsidTr="00BF4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38F">
            <w:pPr>
              <w:pStyle w:val="BodyText"/>
              <w:rPr>
                <w:lang w:val="en-NZ"/>
              </w:rPr>
            </w:pPr>
            <w:r w:rsidRPr="00BF438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38F" w:rsidP="00BF438F">
            <w:pPr>
              <w:pStyle w:val="BodyText"/>
            </w:pPr>
            <w:r w:rsidRPr="00BF438F">
              <w:t>Provide final building surveying audit report to relevant persons according to agreed compliance criteria and workplace requirements.</w:t>
            </w:r>
          </w:p>
        </w:tc>
      </w:tr>
    </w:tbl>
    <w:p w:rsidR="00000000" w:rsidRPr="00BF438F" w:rsidP="00BF438F">
      <w:pPr>
        <w:pStyle w:val="BodyText"/>
      </w:pPr>
    </w:p>
    <w:p w:rsidR="00000000" w:rsidRPr="00BF438F" w:rsidP="00BF438F">
      <w:pPr>
        <w:pStyle w:val="AllowPageBreak"/>
      </w:pPr>
    </w:p>
    <w:p w:rsidR="00000000" w:rsidRPr="00BF438F" w:rsidP="00BF438F">
      <w:pPr>
        <w:pStyle w:val="Heading1"/>
      </w:pPr>
      <w:bookmarkStart w:id="6" w:name="O_1143920"/>
      <w:bookmarkEnd w:id="6"/>
      <w:r w:rsidRPr="00BF438F">
        <w:t>Foundation Skills</w:t>
      </w:r>
    </w:p>
    <w:p w:rsidR="00000000" w:rsidRPr="00BF438F" w:rsidP="0027182A">
      <w:pPr>
        <w:pStyle w:val="BodyText"/>
      </w:pPr>
      <w:r w:rsidRPr="00BF438F">
        <w:t>As well as the foundation skills explicit in the performance criteria of this unit,</w:t>
      </w:r>
      <w:r w:rsidRPr="00BF438F">
        <w:t xml:space="preserve"> candidates require:</w:t>
      </w:r>
    </w:p>
    <w:p w:rsidR="00000000" w:rsidRPr="00BF438F" w:rsidP="00BF438F">
      <w:pPr>
        <w:pStyle w:val="ListBullet"/>
      </w:pPr>
      <w:r w:rsidRPr="00BF438F">
        <w:t>oral communication skills to use specialised construction industry vocabulary when providing explanations and using questions to seek advice</w:t>
      </w:r>
    </w:p>
    <w:p w:rsidR="00000000" w:rsidRPr="00BF438F" w:rsidP="00BF438F">
      <w:pPr>
        <w:pStyle w:val="ListBullet"/>
      </w:pPr>
      <w:r w:rsidRPr="00BF438F">
        <w:t>numeracy skills to interpret ratios, rates and proportions wh</w:t>
      </w:r>
      <w:r w:rsidRPr="00BF438F">
        <w:t>en examining drawings and documentation.</w:t>
      </w:r>
    </w:p>
    <w:p w:rsidR="00000000" w:rsidRPr="00BF438F" w:rsidP="00BF438F">
      <w:pPr>
        <w:pStyle w:val="AllowPageBreak"/>
      </w:pPr>
    </w:p>
    <w:p w:rsidR="00000000" w:rsidRPr="00BF438F" w:rsidP="00BF438F">
      <w:pPr>
        <w:pStyle w:val="Heading1"/>
      </w:pPr>
      <w:bookmarkStart w:id="7" w:name="O_1143919"/>
      <w:bookmarkEnd w:id="7"/>
      <w:r w:rsidRPr="00BF438F">
        <w:t>Unit Mapping Information</w:t>
      </w:r>
    </w:p>
    <w:p w:rsidR="00000000" w:rsidRPr="00BF438F" w:rsidP="0027182A">
      <w:pPr>
        <w:pStyle w:val="BodyText"/>
      </w:pPr>
      <w:r w:rsidRPr="00BF438F">
        <w:t>Supersedes and is not equivalent to CPCCBS6010 Conduct and report on building surveying audits of residential buildings up to three storeys.</w:t>
      </w:r>
    </w:p>
    <w:p w:rsidR="00000000" w:rsidRPr="00BF438F" w:rsidP="00BF438F">
      <w:pPr>
        <w:pStyle w:val="Heading1"/>
      </w:pPr>
      <w:bookmarkStart w:id="8" w:name="O_1143912"/>
      <w:bookmarkEnd w:id="8"/>
      <w:r w:rsidRPr="00BF438F">
        <w:t>Links</w:t>
      </w:r>
    </w:p>
    <w:p w:rsidR="00000000" w:rsidRPr="00BF438F" w:rsidP="0027182A">
      <w:pPr>
        <w:pStyle w:val="BodyText"/>
      </w:pPr>
      <w:r w:rsidRPr="00BF438F">
        <w:t>Compa</w:t>
      </w:r>
      <w:r w:rsidRPr="00BF438F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59A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F438F" w:rsidP="00BF438F"/>
    <w:sectPr w:rsidSect="00BF43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8F" w:rsidRPr="0027182A" w:rsidP="00271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2A" w:rsidP="00BF4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82A" w:rsidP="00BF4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182A" w:rsidP="00BF4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38F" w:rsidRPr="0027182A" w:rsidP="00271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2A" w:rsidRPr="002D2AF8" w:rsidP="00BF4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CPCCBS6110 Conduct and report on building surveying audits of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7182A" w:rsidP="00BF4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A0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4A1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38F"/>
  </w:style>
  <w:style w:type="character" w:customStyle="1" w:styleId="Heading1Char">
    <w:name w:val="Heading 1 Char"/>
    <w:basedOn w:val="DefaultParagraphFont"/>
    <w:link w:val="Heading1"/>
    <w:rsid w:val="00BF4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3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4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438F"/>
    <w:rPr>
      <w:b/>
      <w:spacing w:val="0"/>
    </w:rPr>
  </w:style>
  <w:style w:type="paragraph" w:customStyle="1" w:styleId="SuperTitle">
    <w:name w:val="SuperTitle"/>
    <w:basedOn w:val="Title"/>
    <w:rsid w:val="00BF4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3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38F"/>
    <w:rPr>
      <w:i/>
    </w:rPr>
  </w:style>
  <w:style w:type="paragraph" w:styleId="Caption">
    <w:name w:val="caption"/>
    <w:basedOn w:val="BodyText"/>
    <w:next w:val="Normal"/>
    <w:qFormat/>
    <w:rsid w:val="00BF4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38F"/>
  </w:style>
  <w:style w:type="paragraph" w:styleId="TableofFigures">
    <w:name w:val="table of figures"/>
    <w:basedOn w:val="Normal"/>
    <w:next w:val="Normal"/>
    <w:semiHidden/>
    <w:rsid w:val="00BF4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3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38F"/>
    <w:rPr>
      <w:rFonts w:ascii="Wingdings" w:hAnsi="Wingdings"/>
    </w:rPr>
  </w:style>
  <w:style w:type="paragraph" w:customStyle="1" w:styleId="TableHeading">
    <w:name w:val="Table Heading"/>
    <w:basedOn w:val="HeadingBase"/>
    <w:rsid w:val="00BF4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38F"/>
    <w:rPr>
      <w:color w:val="0033CC"/>
      <w:u w:val="none"/>
    </w:rPr>
  </w:style>
  <w:style w:type="paragraph" w:customStyle="1" w:styleId="BodyTextRight">
    <w:name w:val="Body Text Right"/>
    <w:basedOn w:val="BodyText"/>
    <w:rsid w:val="00BF4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3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38F"/>
    <w:rPr>
      <w:sz w:val="32"/>
    </w:rPr>
  </w:style>
  <w:style w:type="paragraph" w:customStyle="1" w:styleId="HeadingProcedure">
    <w:name w:val="Heading Procedure"/>
    <w:basedOn w:val="HeadingBase"/>
    <w:next w:val="Normal"/>
    <w:rsid w:val="00BF4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38F"/>
    <w:pPr>
      <w:spacing w:before="60" w:after="60"/>
    </w:pPr>
  </w:style>
  <w:style w:type="paragraph" w:styleId="ListContinue">
    <w:name w:val="List Continue"/>
    <w:basedOn w:val="List"/>
    <w:rsid w:val="00BF438F"/>
    <w:pPr>
      <w:ind w:firstLine="0"/>
    </w:pPr>
  </w:style>
  <w:style w:type="paragraph" w:customStyle="1" w:styleId="ListNote">
    <w:name w:val="List Note"/>
    <w:basedOn w:val="List"/>
    <w:rsid w:val="00BF4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38F"/>
    <w:rPr>
      <w:rFonts w:ascii="Courier New" w:hAnsi="Courier New"/>
    </w:rPr>
  </w:style>
  <w:style w:type="paragraph" w:customStyle="1" w:styleId="NoteBullet">
    <w:name w:val="Note Bullet"/>
    <w:basedOn w:val="Note"/>
    <w:rsid w:val="00BF4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3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38F"/>
    <w:rPr>
      <w:b/>
      <w:smallCaps/>
    </w:rPr>
  </w:style>
  <w:style w:type="paragraph" w:customStyle="1" w:styleId="TableListNumber">
    <w:name w:val="Table List Number"/>
    <w:basedOn w:val="ListNumber"/>
    <w:rsid w:val="00BF4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38F"/>
    <w:pPr>
      <w:numPr>
        <w:numId w:val="8"/>
      </w:numPr>
    </w:pPr>
  </w:style>
  <w:style w:type="paragraph" w:customStyle="1" w:styleId="ListAlpha2">
    <w:name w:val="List Alpha 2"/>
    <w:basedOn w:val="List2"/>
    <w:rsid w:val="00BF438F"/>
    <w:pPr>
      <w:numPr>
        <w:numId w:val="7"/>
      </w:numPr>
    </w:pPr>
  </w:style>
  <w:style w:type="paragraph" w:styleId="List2">
    <w:name w:val="List 2"/>
    <w:basedOn w:val="BodyText"/>
    <w:rsid w:val="00BF4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3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3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38F"/>
    <w:pPr>
      <w:numPr>
        <w:numId w:val="3"/>
      </w:numPr>
    </w:pPr>
  </w:style>
  <w:style w:type="paragraph" w:styleId="ListContinue2">
    <w:name w:val="List Continue 2"/>
    <w:basedOn w:val="List2"/>
    <w:rsid w:val="00BF438F"/>
    <w:pPr>
      <w:ind w:firstLine="0"/>
    </w:pPr>
  </w:style>
  <w:style w:type="paragraph" w:styleId="ListContinue3">
    <w:name w:val="List Continue 3"/>
    <w:basedOn w:val="List3"/>
    <w:rsid w:val="00BF438F"/>
    <w:pPr>
      <w:ind w:left="1021" w:firstLine="0"/>
    </w:pPr>
  </w:style>
  <w:style w:type="paragraph" w:styleId="ListContinue4">
    <w:name w:val="List Continue 4"/>
    <w:basedOn w:val="List4"/>
    <w:rsid w:val="00BF438F"/>
    <w:pPr>
      <w:ind w:firstLine="0"/>
    </w:pPr>
  </w:style>
  <w:style w:type="paragraph" w:styleId="ListContinue5">
    <w:name w:val="List Continue 5"/>
    <w:basedOn w:val="List5"/>
    <w:rsid w:val="00BF438F"/>
    <w:pPr>
      <w:ind w:firstLine="0"/>
    </w:pPr>
  </w:style>
  <w:style w:type="paragraph" w:styleId="ListNumber3">
    <w:name w:val="List Number 3"/>
    <w:basedOn w:val="List3"/>
    <w:rsid w:val="00BF438F"/>
    <w:pPr>
      <w:numPr>
        <w:numId w:val="4"/>
      </w:numPr>
    </w:pPr>
  </w:style>
  <w:style w:type="paragraph" w:styleId="ListNumber4">
    <w:name w:val="List Number 4"/>
    <w:basedOn w:val="List4"/>
    <w:rsid w:val="00BF438F"/>
    <w:pPr>
      <w:numPr>
        <w:numId w:val="5"/>
      </w:numPr>
    </w:pPr>
  </w:style>
  <w:style w:type="paragraph" w:styleId="ListNumber5">
    <w:name w:val="List Number 5"/>
    <w:basedOn w:val="List5"/>
    <w:rsid w:val="00BF438F"/>
    <w:pPr>
      <w:numPr>
        <w:numId w:val="6"/>
      </w:numPr>
    </w:pPr>
  </w:style>
  <w:style w:type="paragraph" w:styleId="BlockText">
    <w:name w:val="Block Text"/>
    <w:basedOn w:val="Normal"/>
    <w:rsid w:val="00BF4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38F"/>
    <w:rPr>
      <w:sz w:val="16"/>
      <w:vertAlign w:val="superscript"/>
    </w:rPr>
  </w:style>
  <w:style w:type="character" w:customStyle="1" w:styleId="Symbols">
    <w:name w:val="Symbols"/>
    <w:basedOn w:val="DefaultParagraphFont"/>
    <w:rsid w:val="00BF438F"/>
    <w:rPr>
      <w:rFonts w:ascii="Symbol" w:hAnsi="Symbol"/>
    </w:rPr>
  </w:style>
  <w:style w:type="character" w:customStyle="1" w:styleId="MenuOptions">
    <w:name w:val="Menu Options"/>
    <w:basedOn w:val="DefaultParagraphFont"/>
    <w:rsid w:val="00BF4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38F"/>
    <w:rPr>
      <w:b/>
    </w:rPr>
  </w:style>
  <w:style w:type="character" w:customStyle="1" w:styleId="Underlined">
    <w:name w:val="Underlined"/>
    <w:basedOn w:val="DefaultParagraphFont"/>
    <w:rsid w:val="00BF438F"/>
    <w:rPr>
      <w:u w:val="single"/>
    </w:rPr>
  </w:style>
  <w:style w:type="paragraph" w:customStyle="1" w:styleId="TableBodyTextRight">
    <w:name w:val="Table Body Text Right"/>
    <w:basedOn w:val="TableBodyText"/>
    <w:rsid w:val="00BF4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38F"/>
    <w:rPr>
      <w:sz w:val="18"/>
    </w:rPr>
  </w:style>
  <w:style w:type="paragraph" w:customStyle="1" w:styleId="BodySmallRight">
    <w:name w:val="Body Small Right"/>
    <w:basedOn w:val="BodyTextRight"/>
    <w:rsid w:val="00BF438F"/>
    <w:rPr>
      <w:sz w:val="18"/>
      <w:szCs w:val="18"/>
    </w:rPr>
  </w:style>
  <w:style w:type="paragraph" w:customStyle="1" w:styleId="MarginEdition">
    <w:name w:val="Margin Edition"/>
    <w:basedOn w:val="MarginNote"/>
    <w:rsid w:val="00BF4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38F"/>
    <w:rPr>
      <w:sz w:val="2"/>
      <w:szCs w:val="2"/>
    </w:rPr>
  </w:style>
  <w:style w:type="character" w:customStyle="1" w:styleId="Small">
    <w:name w:val="Small"/>
    <w:basedOn w:val="DefaultParagraphFont"/>
    <w:rsid w:val="00BF438F"/>
    <w:rPr>
      <w:sz w:val="16"/>
    </w:rPr>
  </w:style>
  <w:style w:type="paragraph" w:customStyle="1" w:styleId="WideTable">
    <w:name w:val="Wide Table"/>
    <w:basedOn w:val="Normal"/>
    <w:rsid w:val="00BF4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38F"/>
  </w:style>
  <w:style w:type="paragraph" w:styleId="Quote">
    <w:name w:val="Quote"/>
    <w:basedOn w:val="Heading1"/>
    <w:link w:val="QuoteChar"/>
    <w:qFormat/>
    <w:rsid w:val="00BF4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38F"/>
    <w:pPr>
      <w:pageBreakBefore/>
    </w:pPr>
  </w:style>
  <w:style w:type="paragraph" w:customStyle="1" w:styleId="Border">
    <w:name w:val="Border"/>
    <w:basedOn w:val="Normal"/>
    <w:qFormat/>
    <w:rsid w:val="00BF4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38F"/>
    <w:rPr>
      <w:u w:val="single"/>
    </w:rPr>
  </w:style>
  <w:style w:type="character" w:customStyle="1" w:styleId="BoldandItalics">
    <w:name w:val="Bold and Italics"/>
    <w:qFormat/>
    <w:rsid w:val="00BF438F"/>
    <w:rPr>
      <w:b/>
      <w:i/>
      <w:u w:val="none"/>
    </w:rPr>
  </w:style>
  <w:style w:type="paragraph" w:styleId="BalloonText">
    <w:name w:val="Balloon Text"/>
    <w:basedOn w:val="Normal"/>
    <w:link w:val="BalloonTextChar"/>
    <w:rsid w:val="00BF4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38F"/>
    <w:pPr>
      <w:spacing w:before="0" w:after="0"/>
    </w:pPr>
  </w:style>
  <w:style w:type="paragraph" w:customStyle="1" w:styleId="BodyTextBold">
    <w:name w:val="Body Text Bold"/>
    <w:basedOn w:val="BodyText"/>
    <w:qFormat/>
    <w:rsid w:val="00BF438F"/>
    <w:rPr>
      <w:b/>
    </w:rPr>
  </w:style>
  <w:style w:type="character" w:styleId="Hyperlink">
    <w:name w:val="Hyperlink"/>
    <w:basedOn w:val="DefaultParagraphFont"/>
    <w:uiPriority w:val="99"/>
    <w:unhideWhenUsed/>
    <w:rsid w:val="00271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4736</Characters>
  <Application>Microsoft Office Word</Application>
  <DocSecurity>0</DocSecurity>
  <Lines>189</Lines>
  <Paragraphs>85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CPCCBS6110 Conduct and report on building surveying audits of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