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5786" w:rsidP="00F157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CPCCBL3018 Install aerated autoclaved concrete products</w:t>
      </w:r>
      <w:r>
        <w:fldChar w:fldCharType="end"/>
      </w:r>
    </w:p>
    <w:p w:rsidR="00F15786" w:rsidP="00F15786">
      <w:pPr>
        <w:pStyle w:val="Version"/>
        <w:sectPr w:rsidSect="003D6A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D6A7C" w:rsidP="003D6A7C">
      <w:pPr>
        <w:pStyle w:val="SuperHeading"/>
      </w:pPr>
      <w:r w:rsidRPr="003D6A7C">
        <w:t>CPCCBL3018 Install aerated autoclaved concrete products</w:t>
      </w:r>
    </w:p>
    <w:p w:rsidR="00000000" w:rsidRPr="003D6A7C" w:rsidP="003D6A7C">
      <w:pPr>
        <w:pStyle w:val="Heading1"/>
      </w:pPr>
      <w:bookmarkStart w:id="1" w:name="O_1295362"/>
      <w:bookmarkEnd w:id="1"/>
      <w:r w:rsidRPr="003D6A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Updated reference to general construction induction training program.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A7C" w:rsidP="003D6A7C">
            <w:pPr>
              <w:pStyle w:val="BodyText"/>
            </w:pPr>
            <w:r w:rsidRPr="003D6A7C">
              <w:t>This version first released with CPC Construction, Plumbing and Services Training Package Release 5.1.</w:t>
            </w:r>
          </w:p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Knowledge Evidence form</w:t>
            </w:r>
            <w:r w:rsidRPr="003D6A7C">
              <w:t>atted for clarity.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A7C" w:rsidP="003D6A7C">
            <w:pPr>
              <w:pStyle w:val="BodyText"/>
            </w:pPr>
            <w:r w:rsidRPr="003D6A7C">
              <w:t>This version first released with CPC Construction, Plumbing and Services Training Package Release 5.0.</w:t>
            </w:r>
          </w:p>
          <w:p w:rsidR="00000000" w:rsidRPr="003D6A7C" w:rsidP="003D6A7C">
            <w:pPr>
              <w:pStyle w:val="BodyText"/>
            </w:pPr>
            <w:r w:rsidRPr="003D6A7C">
              <w:t>Supersedes and is equivalent to CPCCBL3018A Install aerated autoclaved concrete products.  Updated to meet the Standards fo</w:t>
            </w:r>
            <w:r w:rsidRPr="003D6A7C">
              <w:t>r Training Packages 2012.</w:t>
            </w:r>
          </w:p>
        </w:tc>
      </w:tr>
    </w:tbl>
    <w:p w:rsidR="00000000" w:rsidRPr="003D6A7C" w:rsidP="003D6A7C">
      <w:pPr>
        <w:pStyle w:val="BodyText"/>
      </w:pPr>
    </w:p>
    <w:p w:rsidR="00000000" w:rsidRPr="003D6A7C" w:rsidP="003D6A7C">
      <w:pPr>
        <w:pStyle w:val="AllowPageBreak"/>
      </w:pPr>
    </w:p>
    <w:p w:rsidR="00000000" w:rsidRPr="003D6A7C" w:rsidP="003D6A7C">
      <w:pPr>
        <w:pStyle w:val="Heading1"/>
      </w:pPr>
      <w:bookmarkStart w:id="2" w:name="O_1295361"/>
      <w:bookmarkEnd w:id="2"/>
      <w:r w:rsidRPr="003D6A7C">
        <w:t>Application</w:t>
      </w:r>
    </w:p>
    <w:p w:rsidR="00000000" w:rsidRPr="003D6A7C" w:rsidP="00F15786">
      <w:pPr>
        <w:pStyle w:val="BodyText"/>
      </w:pPr>
      <w:r w:rsidRPr="003D6A7C">
        <w:t xml:space="preserve">This unit specifies the skills and knowledge required to install aerated autoclaved concrete (AAC) products to walls and floors of different types and styles of buildings. </w:t>
      </w:r>
    </w:p>
    <w:p w:rsidR="00000000" w:rsidRPr="003D6A7C" w:rsidP="00F15786">
      <w:pPr>
        <w:pStyle w:val="BodyText"/>
      </w:pPr>
      <w:r w:rsidRPr="003D6A7C">
        <w:t>It includes installing A</w:t>
      </w:r>
      <w:r w:rsidRPr="003D6A7C">
        <w:t>AC blockwork, lintels, floor panels and wall panels to buildings or structures.</w:t>
      </w:r>
    </w:p>
    <w:p w:rsidR="00000000" w:rsidRPr="003D6A7C" w:rsidP="00F15786">
      <w:pPr>
        <w:pStyle w:val="BodyText"/>
      </w:pPr>
      <w:r w:rsidRPr="003D6A7C">
        <w:t>The unit applies to bricklayers and block layers who work on new and existing structures. It is suitable for people operating with some autonomy. A person working at this level</w:t>
      </w:r>
      <w:r w:rsidRPr="003D6A7C">
        <w:t xml:space="preserve"> would be expected to take responsibility for organising and completing tasks assigned to them without needing close supervision.</w:t>
      </w:r>
    </w:p>
    <w:p w:rsidR="00000000" w:rsidRPr="003D6A7C" w:rsidP="00F15786">
      <w:pPr>
        <w:pStyle w:val="BodyText"/>
      </w:pPr>
      <w:r w:rsidRPr="003D6A7C">
        <w:t>Completion of the general construction induction training program specified by the model Code of Practice for Construction Wor</w:t>
      </w:r>
      <w:r w:rsidRPr="003D6A7C">
        <w:t xml:space="preserve">k is required for any person who is to carry out construction work. Achievement of </w:t>
      </w:r>
      <w:r w:rsidRPr="003D6A7C">
        <w:rPr>
          <w:rStyle w:val="Emphasis"/>
        </w:rPr>
        <w:t>CPCWHS1001</w:t>
      </w:r>
      <w:r w:rsidRPr="003D6A7C">
        <w:t> </w:t>
      </w:r>
      <w:r w:rsidRPr="003D6A7C">
        <w:rPr>
          <w:rStyle w:val="Emphasis"/>
        </w:rPr>
        <w:t>Prepare to work safely in the construction industry</w:t>
      </w:r>
      <w:r w:rsidRPr="003D6A7C">
        <w:t> meets this requirement.</w:t>
      </w:r>
    </w:p>
    <w:p w:rsidR="00000000" w:rsidRPr="003D6A7C" w:rsidP="00F15786">
      <w:pPr>
        <w:pStyle w:val="BodyText"/>
      </w:pPr>
      <w:r w:rsidRPr="003D6A7C">
        <w:t>No licensing, legislative or certification requirements apply to this unit at the time</w:t>
      </w:r>
      <w:r w:rsidRPr="003D6A7C">
        <w:t xml:space="preserve"> of publication. </w:t>
      </w:r>
    </w:p>
    <w:p w:rsidR="00000000" w:rsidRPr="003D6A7C" w:rsidP="003D6A7C">
      <w:pPr>
        <w:pStyle w:val="Heading1"/>
      </w:pPr>
      <w:bookmarkStart w:id="3" w:name="O_1295360"/>
      <w:bookmarkEnd w:id="3"/>
      <w:r w:rsidRPr="003D6A7C">
        <w:t>Pre-requisite Unit</w:t>
      </w:r>
    </w:p>
    <w:p w:rsidR="00000000" w:rsidRPr="003D6A7C" w:rsidP="00F15786">
      <w:pPr>
        <w:pStyle w:val="BodyText"/>
      </w:pPr>
      <w:r w:rsidRPr="003D6A7C">
        <w:t>CPCCWHS2001 Apply WHS requirements, policies and procedures in the construction industry</w:t>
      </w:r>
    </w:p>
    <w:p w:rsidR="00000000" w:rsidRPr="003D6A7C" w:rsidP="003D6A7C">
      <w:pPr>
        <w:pStyle w:val="Heading1"/>
      </w:pPr>
      <w:bookmarkStart w:id="4" w:name="O_1295359"/>
      <w:bookmarkEnd w:id="4"/>
      <w:r w:rsidRPr="003D6A7C">
        <w:t>Unit Sector</w:t>
      </w:r>
    </w:p>
    <w:p w:rsidR="00000000" w:rsidRPr="003D6A7C" w:rsidP="00F15786">
      <w:pPr>
        <w:pStyle w:val="BodyText"/>
      </w:pPr>
      <w:r w:rsidRPr="003D6A7C">
        <w:t>Bricklaying and Blocklaying</w:t>
      </w:r>
    </w:p>
    <w:p w:rsidR="00000000" w:rsidRPr="003D6A7C" w:rsidP="003D6A7C">
      <w:pPr>
        <w:pStyle w:val="Heading1"/>
      </w:pPr>
      <w:bookmarkStart w:id="5" w:name="O_1295358"/>
      <w:bookmarkEnd w:id="5"/>
      <w:r w:rsidRPr="003D6A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Performance criteria describe what needs to be done to demonstrate achievement of the element.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Select, fit correctly and use personal protective equipment (PPE) appropriate for job.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Read, interpret and apply AAC installation requirements from current plans, specifications, standards and codes.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Follow requirements in workplace safety and environmental documentation and workplace procedures.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 xml:space="preserve">Use measurements and apply </w:t>
            </w:r>
            <w:r w:rsidRPr="003D6A7C">
              <w:t xml:space="preserve">formulas to calculate material quantities from plans and specifications. 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Determine job priorities and sequence job tasks in consultation with others on site.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Identify potential hazards and determine and implement control measures.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Select and check condition of plant, equipment and tools and report damage or faults to relevant person.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Check conformity of materials against the specifications.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Set out AAC blocks.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Set out and mark base blockwork gauge and bond.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Set position of damp-proof course (DPC) and wall ties.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Set out and mark load bearing blockwork.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Set out door and window positions.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Lay AAC blockwork.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Mix adhesive and check consistency with job and manufacturer’s requirement</w:t>
            </w:r>
            <w:r w:rsidRPr="003D6A7C">
              <w:t xml:space="preserve">s and apply evenly to AAC blocks. 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Lay blocks level, plumb and to a straight line.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Install damp proofing and all associated ties.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Cut blocks accurately to maintain even bond at end of course and into openings.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Install AAC lintels level, straight and maintain bond and gauge to openings.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Fix all brackets for control joints for internal, external and wall junctions and roof tie down.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 xml:space="preserve">Remove excess adhesive in preparation for wall finish. 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Install AAC floor panels.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Check floor supports are level and prepared for the AAC floor panels.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Check floor panel size, span for load design and install panels applying the manufacturer’s fitting requirements.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Place reinforcement rods between the panels and apply concrete grout to a solid and flat finish.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Remove excess grout in preparation for floor finish.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Install AAC wall panels.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Check base is level and prepared for specified tie downs.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 xml:space="preserve">Set out vertical panels for load bearing application and horizontal panels for cladding to manufacturer’s specifications. 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Lay horizontal or vertical panels level, plumb and to a straight line using the recommended installation process.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Fix specified brackets to panel joins, internal, external or T intersections, structural supports and roof tie downs.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Install all damp proofing and sealants.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5.6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Remove excess adhesive and repair any damaged panels in preparation for wall finish.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Clear the work area, and dispose of, reuse or recycle materials following workplace and environmental requirements.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Clean tools and equipment, check for serviceability and report damage or faults.</w:t>
            </w:r>
          </w:p>
        </w:tc>
      </w:tr>
      <w:tr w:rsidTr="003D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6A7C">
            <w:pPr>
              <w:pStyle w:val="BodyText"/>
              <w:rPr>
                <w:lang w:val="en-NZ"/>
              </w:rPr>
            </w:pPr>
            <w:r w:rsidRPr="003D6A7C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6A7C" w:rsidP="003D6A7C">
            <w:pPr>
              <w:pStyle w:val="BodyText"/>
            </w:pPr>
            <w:r w:rsidRPr="003D6A7C">
              <w:t>Store and secure tools and equipment following workplace procedures.</w:t>
            </w:r>
          </w:p>
        </w:tc>
      </w:tr>
    </w:tbl>
    <w:p w:rsidR="00000000" w:rsidRPr="003D6A7C" w:rsidP="003D6A7C">
      <w:pPr>
        <w:pStyle w:val="BodyText"/>
      </w:pPr>
    </w:p>
    <w:p w:rsidR="00000000" w:rsidRPr="003D6A7C" w:rsidP="003D6A7C">
      <w:pPr>
        <w:pStyle w:val="AllowPageBreak"/>
      </w:pPr>
    </w:p>
    <w:p w:rsidR="00000000" w:rsidRPr="003D6A7C" w:rsidP="003D6A7C">
      <w:pPr>
        <w:pStyle w:val="Heading1"/>
      </w:pPr>
      <w:bookmarkStart w:id="6" w:name="O_1295357"/>
      <w:bookmarkEnd w:id="6"/>
      <w:r w:rsidRPr="003D6A7C">
        <w:t>Foundation Skills</w:t>
      </w:r>
    </w:p>
    <w:p w:rsidR="00000000" w:rsidRPr="003D6A7C" w:rsidP="00F15786">
      <w:pPr>
        <w:pStyle w:val="BodyText"/>
      </w:pPr>
      <w:r w:rsidRPr="003D6A7C">
        <w:t xml:space="preserve">Candidates require: </w:t>
      </w:r>
    </w:p>
    <w:p w:rsidR="00000000" w:rsidRPr="003D6A7C" w:rsidP="003D6A7C">
      <w:pPr>
        <w:pStyle w:val="ListBullet"/>
      </w:pPr>
      <w:r w:rsidRPr="003D6A7C">
        <w:t>technology skills to:</w:t>
      </w:r>
    </w:p>
    <w:p w:rsidR="00000000" w:rsidRPr="003D6A7C" w:rsidP="003D6A7C">
      <w:pPr>
        <w:pStyle w:val="ListBullet2"/>
      </w:pPr>
      <w:r w:rsidRPr="003D6A7C">
        <w:t>use digital tools and devices to source job information and communicate effectively with others.</w:t>
      </w:r>
    </w:p>
    <w:p w:rsidR="00000000" w:rsidRPr="003D6A7C" w:rsidP="003D6A7C">
      <w:pPr>
        <w:pStyle w:val="AllowPageBreak"/>
      </w:pPr>
    </w:p>
    <w:p w:rsidR="00000000" w:rsidRPr="003D6A7C" w:rsidP="003D6A7C">
      <w:pPr>
        <w:pStyle w:val="Heading1"/>
      </w:pPr>
      <w:bookmarkStart w:id="7" w:name="O_1295356"/>
      <w:bookmarkEnd w:id="7"/>
      <w:r w:rsidRPr="003D6A7C">
        <w:t>Unit Mapping Information</w:t>
      </w:r>
    </w:p>
    <w:p w:rsidR="00000000" w:rsidRPr="003D6A7C" w:rsidP="00F15786">
      <w:pPr>
        <w:pStyle w:val="BodyText"/>
      </w:pPr>
      <w:r w:rsidRPr="003D6A7C">
        <w:t>Supersedes and is equivalent to CPCCBL3018A Install aerated autoclaved concrete products</w:t>
      </w:r>
    </w:p>
    <w:p w:rsidR="00000000" w:rsidRPr="003D6A7C" w:rsidP="003D6A7C">
      <w:pPr>
        <w:pStyle w:val="Heading1"/>
      </w:pPr>
      <w:bookmarkStart w:id="8" w:name="O_1295363"/>
      <w:bookmarkEnd w:id="8"/>
      <w:r w:rsidRPr="003D6A7C">
        <w:t>Links</w:t>
      </w:r>
    </w:p>
    <w:p w:rsidR="00000000" w:rsidRPr="003D6A7C" w:rsidP="00F15786">
      <w:pPr>
        <w:pStyle w:val="BodyText"/>
      </w:pPr>
      <w:r w:rsidRPr="003D6A7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26C0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D6A7C" w:rsidP="003D6A7C"/>
    <w:sectPr w:rsidSect="003D6A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A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A7C" w:rsidRPr="00F15786" w:rsidP="00F157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A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786" w:rsidP="003D6A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5786" w:rsidP="003D6A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15786" w:rsidP="003D6A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A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7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6A7C" w:rsidRPr="00F15786" w:rsidP="00F157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A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786" w:rsidRPr="002D2AF8" w:rsidP="003D6A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CPCCBL3018 Install aerated autoclaved concrete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15786" w:rsidP="003D6A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A8CD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D4DE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CAB8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A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6A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6A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6A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6A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6A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6A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6A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6A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6A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6A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6A7C"/>
  </w:style>
  <w:style w:type="character" w:customStyle="1" w:styleId="Heading1Char">
    <w:name w:val="Heading 1 Char"/>
    <w:basedOn w:val="DefaultParagraphFont"/>
    <w:link w:val="Heading1"/>
    <w:rsid w:val="003D6A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6A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6A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6A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6A7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D6A7C"/>
    <w:rPr>
      <w:i/>
    </w:rPr>
  </w:style>
  <w:style w:type="paragraph" w:customStyle="1" w:styleId="SuperHeading">
    <w:name w:val="SuperHeading"/>
    <w:basedOn w:val="Normal"/>
    <w:rsid w:val="003D6A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6A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6A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6A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6A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6A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6A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6A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6A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6A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6A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6A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6A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6A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6A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6A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6A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6A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6A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6A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6A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6A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6A7C"/>
    <w:rPr>
      <w:b/>
      <w:spacing w:val="0"/>
    </w:rPr>
  </w:style>
  <w:style w:type="paragraph" w:customStyle="1" w:styleId="SuperTitle">
    <w:name w:val="SuperTitle"/>
    <w:basedOn w:val="Title"/>
    <w:rsid w:val="003D6A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6A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6A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6A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6A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6A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6A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6A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6A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6A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6A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6A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D6A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6A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6A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6A7C"/>
  </w:style>
  <w:style w:type="paragraph" w:styleId="TableofFigures">
    <w:name w:val="table of figures"/>
    <w:basedOn w:val="Normal"/>
    <w:next w:val="Normal"/>
    <w:semiHidden/>
    <w:rsid w:val="003D6A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6A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6A7C"/>
    <w:rPr>
      <w:rFonts w:ascii="Wingdings" w:hAnsi="Wingdings"/>
    </w:rPr>
  </w:style>
  <w:style w:type="paragraph" w:customStyle="1" w:styleId="TableHeading">
    <w:name w:val="Table Heading"/>
    <w:basedOn w:val="HeadingBase"/>
    <w:rsid w:val="003D6A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6A7C"/>
    <w:rPr>
      <w:color w:val="0033CC"/>
      <w:u w:val="none"/>
    </w:rPr>
  </w:style>
  <w:style w:type="paragraph" w:customStyle="1" w:styleId="BodyTextRight">
    <w:name w:val="Body Text Right"/>
    <w:basedOn w:val="BodyText"/>
    <w:rsid w:val="003D6A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6A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6A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6A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6A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6A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6A7C"/>
    <w:rPr>
      <w:sz w:val="32"/>
    </w:rPr>
  </w:style>
  <w:style w:type="paragraph" w:customStyle="1" w:styleId="HeadingProcedure">
    <w:name w:val="Heading Procedure"/>
    <w:basedOn w:val="HeadingBase"/>
    <w:next w:val="Normal"/>
    <w:rsid w:val="003D6A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6A7C"/>
    <w:pPr>
      <w:spacing w:before="60" w:after="60"/>
    </w:pPr>
  </w:style>
  <w:style w:type="paragraph" w:styleId="ListContinue">
    <w:name w:val="List Continue"/>
    <w:basedOn w:val="List"/>
    <w:rsid w:val="003D6A7C"/>
    <w:pPr>
      <w:ind w:firstLine="0"/>
    </w:pPr>
  </w:style>
  <w:style w:type="paragraph" w:customStyle="1" w:styleId="ListNote">
    <w:name w:val="List Note"/>
    <w:basedOn w:val="List"/>
    <w:rsid w:val="003D6A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6A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6A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6A7C"/>
    <w:rPr>
      <w:rFonts w:ascii="Courier New" w:hAnsi="Courier New"/>
    </w:rPr>
  </w:style>
  <w:style w:type="paragraph" w:customStyle="1" w:styleId="NoteBullet">
    <w:name w:val="Note Bullet"/>
    <w:basedOn w:val="Note"/>
    <w:rsid w:val="003D6A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6A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6A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6A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6A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6A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6A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6A7C"/>
    <w:rPr>
      <w:b/>
      <w:smallCaps/>
    </w:rPr>
  </w:style>
  <w:style w:type="paragraph" w:customStyle="1" w:styleId="TableListNumber">
    <w:name w:val="Table List Number"/>
    <w:basedOn w:val="ListNumber"/>
    <w:rsid w:val="003D6A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6A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6A7C"/>
    <w:pPr>
      <w:numPr>
        <w:numId w:val="9"/>
      </w:numPr>
    </w:pPr>
  </w:style>
  <w:style w:type="paragraph" w:customStyle="1" w:styleId="ListAlpha2">
    <w:name w:val="List Alpha 2"/>
    <w:basedOn w:val="List2"/>
    <w:rsid w:val="003D6A7C"/>
    <w:pPr>
      <w:numPr>
        <w:numId w:val="8"/>
      </w:numPr>
    </w:pPr>
  </w:style>
  <w:style w:type="paragraph" w:styleId="List2">
    <w:name w:val="List 2"/>
    <w:basedOn w:val="BodyText"/>
    <w:rsid w:val="003D6A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6A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6A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6A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6A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6A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6A7C"/>
    <w:pPr>
      <w:numPr>
        <w:numId w:val="4"/>
      </w:numPr>
    </w:pPr>
  </w:style>
  <w:style w:type="paragraph" w:styleId="ListContinue2">
    <w:name w:val="List Continue 2"/>
    <w:basedOn w:val="List2"/>
    <w:rsid w:val="003D6A7C"/>
    <w:pPr>
      <w:ind w:firstLine="0"/>
    </w:pPr>
  </w:style>
  <w:style w:type="paragraph" w:styleId="ListContinue3">
    <w:name w:val="List Continue 3"/>
    <w:basedOn w:val="List3"/>
    <w:rsid w:val="003D6A7C"/>
    <w:pPr>
      <w:ind w:left="1021" w:firstLine="0"/>
    </w:pPr>
  </w:style>
  <w:style w:type="paragraph" w:styleId="ListContinue4">
    <w:name w:val="List Continue 4"/>
    <w:basedOn w:val="List4"/>
    <w:rsid w:val="003D6A7C"/>
    <w:pPr>
      <w:ind w:firstLine="0"/>
    </w:pPr>
  </w:style>
  <w:style w:type="paragraph" w:styleId="ListContinue5">
    <w:name w:val="List Continue 5"/>
    <w:basedOn w:val="List5"/>
    <w:rsid w:val="003D6A7C"/>
    <w:pPr>
      <w:ind w:firstLine="0"/>
    </w:pPr>
  </w:style>
  <w:style w:type="paragraph" w:styleId="ListNumber3">
    <w:name w:val="List Number 3"/>
    <w:basedOn w:val="List3"/>
    <w:rsid w:val="003D6A7C"/>
    <w:pPr>
      <w:numPr>
        <w:numId w:val="5"/>
      </w:numPr>
    </w:pPr>
  </w:style>
  <w:style w:type="paragraph" w:styleId="ListNumber4">
    <w:name w:val="List Number 4"/>
    <w:basedOn w:val="List4"/>
    <w:rsid w:val="003D6A7C"/>
    <w:pPr>
      <w:numPr>
        <w:numId w:val="6"/>
      </w:numPr>
    </w:pPr>
  </w:style>
  <w:style w:type="paragraph" w:styleId="ListNumber5">
    <w:name w:val="List Number 5"/>
    <w:basedOn w:val="List5"/>
    <w:rsid w:val="003D6A7C"/>
    <w:pPr>
      <w:numPr>
        <w:numId w:val="7"/>
      </w:numPr>
    </w:pPr>
  </w:style>
  <w:style w:type="paragraph" w:styleId="BlockText">
    <w:name w:val="Block Text"/>
    <w:basedOn w:val="Normal"/>
    <w:rsid w:val="003D6A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6A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6A7C"/>
    <w:rPr>
      <w:sz w:val="16"/>
      <w:vertAlign w:val="superscript"/>
    </w:rPr>
  </w:style>
  <w:style w:type="character" w:customStyle="1" w:styleId="Symbols">
    <w:name w:val="Symbols"/>
    <w:basedOn w:val="DefaultParagraphFont"/>
    <w:rsid w:val="003D6A7C"/>
    <w:rPr>
      <w:rFonts w:ascii="Symbol" w:hAnsi="Symbol"/>
    </w:rPr>
  </w:style>
  <w:style w:type="character" w:customStyle="1" w:styleId="MenuOptions">
    <w:name w:val="Menu Options"/>
    <w:basedOn w:val="DefaultParagraphFont"/>
    <w:rsid w:val="003D6A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6A7C"/>
    <w:rPr>
      <w:b/>
    </w:rPr>
  </w:style>
  <w:style w:type="character" w:customStyle="1" w:styleId="Underlined">
    <w:name w:val="Underlined"/>
    <w:basedOn w:val="DefaultParagraphFont"/>
    <w:rsid w:val="003D6A7C"/>
    <w:rPr>
      <w:u w:val="single"/>
    </w:rPr>
  </w:style>
  <w:style w:type="paragraph" w:customStyle="1" w:styleId="TableBodyTextRight">
    <w:name w:val="Table Body Text Right"/>
    <w:basedOn w:val="TableBodyText"/>
    <w:rsid w:val="003D6A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6A7C"/>
    <w:rPr>
      <w:sz w:val="18"/>
    </w:rPr>
  </w:style>
  <w:style w:type="paragraph" w:customStyle="1" w:styleId="BodySmallRight">
    <w:name w:val="Body Small Right"/>
    <w:basedOn w:val="BodyTextRight"/>
    <w:rsid w:val="003D6A7C"/>
    <w:rPr>
      <w:sz w:val="18"/>
      <w:szCs w:val="18"/>
    </w:rPr>
  </w:style>
  <w:style w:type="paragraph" w:customStyle="1" w:styleId="MarginEdition">
    <w:name w:val="Margin Edition"/>
    <w:basedOn w:val="MarginNote"/>
    <w:rsid w:val="003D6A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6A7C"/>
    <w:rPr>
      <w:sz w:val="2"/>
      <w:szCs w:val="2"/>
    </w:rPr>
  </w:style>
  <w:style w:type="character" w:customStyle="1" w:styleId="Small">
    <w:name w:val="Small"/>
    <w:basedOn w:val="DefaultParagraphFont"/>
    <w:rsid w:val="003D6A7C"/>
    <w:rPr>
      <w:sz w:val="16"/>
    </w:rPr>
  </w:style>
  <w:style w:type="paragraph" w:customStyle="1" w:styleId="WideTable">
    <w:name w:val="Wide Table"/>
    <w:basedOn w:val="Normal"/>
    <w:rsid w:val="003D6A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6A7C"/>
  </w:style>
  <w:style w:type="paragraph" w:styleId="Quote">
    <w:name w:val="Quote"/>
    <w:basedOn w:val="Heading1"/>
    <w:link w:val="QuoteChar"/>
    <w:qFormat/>
    <w:rsid w:val="003D6A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6A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6A7C"/>
    <w:pPr>
      <w:pageBreakBefore/>
    </w:pPr>
  </w:style>
  <w:style w:type="paragraph" w:customStyle="1" w:styleId="Border">
    <w:name w:val="Border"/>
    <w:basedOn w:val="Normal"/>
    <w:qFormat/>
    <w:rsid w:val="003D6A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6A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A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6A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6A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6A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6A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6A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6A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6A7C"/>
    <w:rPr>
      <w:u w:val="single"/>
    </w:rPr>
  </w:style>
  <w:style w:type="character" w:customStyle="1" w:styleId="BoldandItalics">
    <w:name w:val="Bold and Italics"/>
    <w:qFormat/>
    <w:rsid w:val="003D6A7C"/>
    <w:rPr>
      <w:b/>
      <w:i/>
      <w:u w:val="none"/>
    </w:rPr>
  </w:style>
  <w:style w:type="paragraph" w:styleId="BalloonText">
    <w:name w:val="Balloon Text"/>
    <w:basedOn w:val="Normal"/>
    <w:link w:val="BalloonTextChar"/>
    <w:rsid w:val="003D6A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6A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6A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6A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6A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6A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6A7C"/>
    <w:pPr>
      <w:spacing w:before="0" w:after="0"/>
    </w:pPr>
  </w:style>
  <w:style w:type="paragraph" w:customStyle="1" w:styleId="BodyTextBold">
    <w:name w:val="Body Text Bold"/>
    <w:basedOn w:val="BodyText"/>
    <w:qFormat/>
    <w:rsid w:val="003D6A7C"/>
    <w:rPr>
      <w:b/>
    </w:rPr>
  </w:style>
  <w:style w:type="character" w:styleId="Hyperlink">
    <w:name w:val="Hyperlink"/>
    <w:basedOn w:val="DefaultParagraphFont"/>
    <w:uiPriority w:val="99"/>
    <w:unhideWhenUsed/>
    <w:rsid w:val="00F157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799</Words>
  <Characters>4683</Characters>
  <Application>Microsoft Office Word</Application>
  <DocSecurity>0</DocSecurity>
  <Lines>234</Lines>
  <Paragraphs>133</Paragraphs>
  <ScaleCrop>false</ScaleCrop>
  <Company>Author-it Software Corporation Ltd.</Company>
  <LinksUpToDate>false</LinksUpToDate>
  <CharactersWithSpaces>5349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CPCCBL3018 Install aerated autoclaved concrete products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2024-12-24T01:21:00Z</dcterms:created>
  <dcterms:modified xsi:type="dcterms:W3CDTF">2024-12-24T01:21:00Z</dcterms:modified>
</cp:coreProperties>
</file>