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4C50" w:rsidP="00E54C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CPCCBL3017 Carry out tuck pointing and repointing to masonry</w:t>
      </w:r>
      <w:r>
        <w:fldChar w:fldCharType="end"/>
      </w:r>
    </w:p>
    <w:p w:rsidR="00E54C50" w:rsidP="00E54C50">
      <w:pPr>
        <w:pStyle w:val="Version"/>
        <w:sectPr w:rsidSect="004E16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E16AF" w:rsidP="004E16AF">
      <w:pPr>
        <w:pStyle w:val="SuperHeading"/>
      </w:pPr>
      <w:r w:rsidRPr="004E16AF">
        <w:t>CPCCBL3017 Carry out tuck pointing and repointing to masonry</w:t>
      </w:r>
    </w:p>
    <w:p w:rsidR="00000000" w:rsidRPr="004E16AF" w:rsidP="004E16AF">
      <w:pPr>
        <w:pStyle w:val="Heading1"/>
      </w:pPr>
      <w:bookmarkStart w:id="1" w:name="O_1295308"/>
      <w:bookmarkEnd w:id="1"/>
      <w:r w:rsidRPr="004E16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E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  <w:r w:rsidRPr="004E16AF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  <w:r w:rsidRPr="004E16AF">
              <w:t>Updated reference to general construction induction training program.</w:t>
            </w:r>
          </w:p>
        </w:tc>
      </w:tr>
      <w:tr w:rsidTr="004E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  <w:r w:rsidRPr="004E16A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6AF" w:rsidP="004E16AF">
            <w:pPr>
              <w:pStyle w:val="BodyText"/>
            </w:pPr>
            <w:r w:rsidRPr="004E16AF">
              <w:t>This version first released with CPC Construction, Plumbing and Services Training Package Release 5.0.</w:t>
            </w:r>
          </w:p>
          <w:p w:rsidR="00000000" w:rsidRPr="004E16AF" w:rsidP="004E16AF">
            <w:pPr>
              <w:pStyle w:val="BodyText"/>
            </w:pPr>
            <w:r w:rsidRPr="004E16AF">
              <w:t>Supersedes and is equiv</w:t>
            </w:r>
            <w:r w:rsidRPr="004E16AF">
              <w:t>alent to CPCCBL3017A Carry out tuck pointing to brickwork.  Title change.  Updated to meet the Standards for Training Packages 2012.</w:t>
            </w:r>
          </w:p>
        </w:tc>
      </w:tr>
    </w:tbl>
    <w:p w:rsidR="00000000" w:rsidRPr="004E16AF" w:rsidP="004E16AF">
      <w:pPr>
        <w:pStyle w:val="BodyText"/>
      </w:pPr>
    </w:p>
    <w:p w:rsidR="00000000" w:rsidRPr="004E16AF" w:rsidP="004E16AF">
      <w:pPr>
        <w:pStyle w:val="AllowPageBreak"/>
      </w:pPr>
    </w:p>
    <w:p w:rsidR="00000000" w:rsidRPr="004E16AF" w:rsidP="004E16AF">
      <w:pPr>
        <w:pStyle w:val="Heading1"/>
      </w:pPr>
      <w:bookmarkStart w:id="2" w:name="O_1295306"/>
      <w:bookmarkEnd w:id="2"/>
      <w:r w:rsidRPr="004E16AF">
        <w:t>Application</w:t>
      </w:r>
    </w:p>
    <w:p w:rsidR="00000000" w:rsidRPr="004E16AF" w:rsidP="00E54C50">
      <w:pPr>
        <w:pStyle w:val="BodyText"/>
      </w:pPr>
      <w:r w:rsidRPr="004E16AF">
        <w:t>This unit specifies the skills and knowledge required to apply repointing and decorative t</w:t>
      </w:r>
      <w:r w:rsidRPr="004E16AF">
        <w:t xml:space="preserve">uck pointing for joint finishes to masonry on different types and styles of buildings. </w:t>
      </w:r>
    </w:p>
    <w:p w:rsidR="00000000" w:rsidRPr="004E16AF" w:rsidP="00E54C50">
      <w:pPr>
        <w:pStyle w:val="BodyText"/>
      </w:pPr>
      <w:r w:rsidRPr="004E16AF">
        <w:t xml:space="preserve">This unit applies to bricklayers, and stonemasons who work on new, existing and heritage structures. It is suitable for people operating with some autonomy. </w:t>
      </w:r>
    </w:p>
    <w:p w:rsidR="00000000" w:rsidRPr="004E16AF" w:rsidP="00E54C50">
      <w:pPr>
        <w:pStyle w:val="BodyText"/>
      </w:pPr>
      <w:r w:rsidRPr="004E16AF">
        <w:t>A person w</w:t>
      </w:r>
      <w:r w:rsidRPr="004E16AF">
        <w:t>orking at this level would be expected to take responsibility for organising and completing tasks assigned to them without needing close supervision.</w:t>
      </w:r>
    </w:p>
    <w:p w:rsidR="00000000" w:rsidRPr="004E16AF" w:rsidP="00E54C50">
      <w:pPr>
        <w:pStyle w:val="BodyText"/>
      </w:pPr>
      <w:r w:rsidRPr="004E16AF">
        <w:t xml:space="preserve">Completion of the general construction induction training program specified by the model Code of Practice </w:t>
      </w:r>
      <w:r w:rsidRPr="004E16AF">
        <w:t xml:space="preserve">for Construction Work is required for any person who is to carry out construction work. Achievement of </w:t>
      </w:r>
      <w:r w:rsidRPr="004E16AF">
        <w:rPr>
          <w:rStyle w:val="Emphasis"/>
        </w:rPr>
        <w:t>CPCWHS1001</w:t>
      </w:r>
      <w:r w:rsidRPr="004E16AF">
        <w:t> </w:t>
      </w:r>
      <w:r w:rsidRPr="004E16AF">
        <w:rPr>
          <w:rStyle w:val="Emphasis"/>
        </w:rPr>
        <w:t>Prepare to work safely in the construction industry</w:t>
      </w:r>
      <w:r w:rsidRPr="004E16AF">
        <w:t> meets this requirement.</w:t>
      </w:r>
    </w:p>
    <w:p w:rsidR="00000000" w:rsidRPr="004E16AF" w:rsidP="00E54C50">
      <w:pPr>
        <w:pStyle w:val="BodyText"/>
      </w:pPr>
      <w:r w:rsidRPr="004E16AF">
        <w:t>No licensing, legislative or certification requirements apply to t</w:t>
      </w:r>
      <w:r w:rsidRPr="004E16AF">
        <w:t xml:space="preserve">his unit at the time of publication. </w:t>
      </w:r>
    </w:p>
    <w:p w:rsidR="00000000" w:rsidRPr="004E16AF" w:rsidP="004E16AF">
      <w:pPr>
        <w:pStyle w:val="Heading1"/>
      </w:pPr>
      <w:bookmarkStart w:id="3" w:name="O_1295304"/>
      <w:bookmarkEnd w:id="3"/>
      <w:r w:rsidRPr="004E16AF">
        <w:t>Pre-requisite Unit</w:t>
      </w:r>
    </w:p>
    <w:p w:rsidR="00000000" w:rsidRPr="004E16AF" w:rsidP="00E54C50">
      <w:pPr>
        <w:pStyle w:val="BodyText"/>
      </w:pPr>
      <w:r w:rsidRPr="004E16AF">
        <w:t>CPCCWHS2001 Apply WHS requirements, policies and procedures in the construction industry</w:t>
      </w:r>
    </w:p>
    <w:p w:rsidR="00000000" w:rsidRPr="004E16AF" w:rsidP="004E16AF">
      <w:pPr>
        <w:pStyle w:val="Heading1"/>
      </w:pPr>
      <w:bookmarkStart w:id="4" w:name="O_1295303"/>
      <w:bookmarkEnd w:id="4"/>
      <w:r w:rsidRPr="004E16AF">
        <w:t>Unit Sector</w:t>
      </w:r>
    </w:p>
    <w:p w:rsidR="00000000" w:rsidRPr="004E16AF" w:rsidP="00E54C50">
      <w:pPr>
        <w:pStyle w:val="BodyText"/>
      </w:pPr>
      <w:r w:rsidRPr="004E16AF">
        <w:t>Bricklaying and Blocklaying</w:t>
      </w:r>
    </w:p>
    <w:p w:rsidR="00000000" w:rsidRPr="004E16AF" w:rsidP="004E16AF">
      <w:pPr>
        <w:pStyle w:val="Heading1"/>
      </w:pPr>
      <w:bookmarkStart w:id="5" w:name="O_1295300"/>
      <w:bookmarkEnd w:id="5"/>
      <w:r w:rsidRPr="004E16A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E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  <w:r w:rsidRPr="004E16AF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  <w:r w:rsidRPr="004E16AF">
              <w:t>Performance criteria describe what needs to be done to demonstrate achievement of the element.</w:t>
            </w:r>
          </w:p>
        </w:tc>
      </w:tr>
      <w:tr w:rsidTr="004E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  <w:r w:rsidRPr="004E16A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  <w:r w:rsidRPr="004E16AF">
              <w:t>Plan and 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  <w:r w:rsidRPr="004E16A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  <w:r w:rsidRPr="004E16AF">
              <w:t>Select, correctly fit and use personal protective</w:t>
            </w:r>
            <w:r w:rsidRPr="004E16AF">
              <w:t xml:space="preserve"> equipment (PPE) appropriate for job.</w:t>
            </w:r>
          </w:p>
        </w:tc>
      </w:tr>
      <w:tr w:rsidTr="004E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  <w:r w:rsidRPr="004E16A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  <w:r w:rsidRPr="004E16AF">
              <w:t>Read and interpret brickwork tuck pointing and repointing requirements from work instructions, standards and codes.</w:t>
            </w:r>
          </w:p>
        </w:tc>
      </w:tr>
      <w:tr w:rsidTr="004E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  <w:r w:rsidRPr="004E16AF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  <w:r w:rsidRPr="004E16AF">
              <w:t>Follow relevant information fro</w:t>
            </w:r>
            <w:r w:rsidRPr="004E16AF">
              <w:t xml:space="preserve">m work workplace safety, workplace procedures and environmental documentation. </w:t>
            </w:r>
          </w:p>
        </w:tc>
      </w:tr>
      <w:tr w:rsidTr="004E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  <w:r w:rsidRPr="004E16AF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  <w:r w:rsidRPr="004E16AF">
              <w:t xml:space="preserve">Use measurements and apply formulas to calculate material quantities. </w:t>
            </w:r>
          </w:p>
        </w:tc>
      </w:tr>
      <w:tr w:rsidTr="004E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  <w:r w:rsidRPr="004E16AF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  <w:r w:rsidRPr="004E16AF">
              <w:t>Determine job priorities and sequence job tasks in conjunction with others on site.</w:t>
            </w:r>
          </w:p>
        </w:tc>
      </w:tr>
      <w:tr w:rsidTr="004E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  <w:r w:rsidRPr="004E16AF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  <w:r w:rsidRPr="004E16AF">
              <w:t>Identify potential hazards and determine and implement control measures.</w:t>
            </w:r>
          </w:p>
        </w:tc>
      </w:tr>
      <w:tr w:rsidTr="004E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  <w:r w:rsidRPr="004E16AF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  <w:r w:rsidRPr="004E16AF">
              <w:t>Select and check condition of plant, equipment and tools and report damage or faults to relevant person.</w:t>
            </w:r>
          </w:p>
        </w:tc>
      </w:tr>
      <w:tr w:rsidTr="004E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  <w:r w:rsidRPr="004E16AF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  <w:r w:rsidRPr="004E16AF">
              <w:t>Check conformity of materials against the specifications.</w:t>
            </w:r>
          </w:p>
        </w:tc>
      </w:tr>
      <w:tr w:rsidTr="004E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</w:p>
        </w:tc>
      </w:tr>
      <w:tr w:rsidTr="004E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  <w:r w:rsidRPr="004E16A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  <w:r w:rsidRPr="004E16AF">
              <w:t>Prepare brickwork surfaces.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  <w:r w:rsidRPr="004E16A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  <w:r w:rsidRPr="004E16AF">
              <w:t>Remove individual loose or broken bricks.</w:t>
            </w:r>
          </w:p>
        </w:tc>
      </w:tr>
      <w:tr w:rsidTr="004E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  <w:r w:rsidRPr="004E16A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  <w:r w:rsidRPr="004E16AF">
              <w:t>Match and replace broken bricks.</w:t>
            </w:r>
          </w:p>
        </w:tc>
      </w:tr>
      <w:tr w:rsidTr="004E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  <w:r w:rsidRPr="004E16AF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  <w:r w:rsidRPr="004E16AF">
              <w:t>Scrap mortar joints to specified depth.</w:t>
            </w:r>
          </w:p>
        </w:tc>
      </w:tr>
      <w:tr w:rsidTr="004E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  <w:r w:rsidRPr="004E16AF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  <w:r w:rsidRPr="004E16AF">
              <w:t>Clean brickwork surface and joints in preparation for tuck pointing and repointing.</w:t>
            </w:r>
          </w:p>
        </w:tc>
      </w:tr>
      <w:tr w:rsidTr="004E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  <w:r w:rsidRPr="004E16AF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  <w:r w:rsidRPr="004E16AF">
              <w:t xml:space="preserve">Form an indent key to bond with joint finishing material. </w:t>
            </w:r>
          </w:p>
        </w:tc>
      </w:tr>
      <w:tr w:rsidTr="004E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  <w:r w:rsidRPr="004E16AF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  <w:r w:rsidRPr="004E16AF">
              <w:t xml:space="preserve">Prepare mortar/putty to required colour and mix. </w:t>
            </w:r>
          </w:p>
        </w:tc>
      </w:tr>
      <w:tr w:rsidTr="004E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</w:p>
        </w:tc>
      </w:tr>
      <w:tr w:rsidTr="004E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  <w:r w:rsidRPr="004E16A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  <w:r w:rsidRPr="004E16AF">
              <w:t>Carry out tuck pointing and repointing.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  <w:r w:rsidRPr="004E16A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  <w:r w:rsidRPr="004E16AF">
              <w:t>Apply decorative tuck pointing to bed and perp</w:t>
            </w:r>
            <w:r w:rsidRPr="004E16AF">
              <w:t>endicular joints to specified depth and shape.</w:t>
            </w:r>
          </w:p>
        </w:tc>
      </w:tr>
      <w:tr w:rsidTr="004E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  <w:r w:rsidRPr="004E16A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  <w:r w:rsidRPr="004E16AF">
              <w:t>Repoint masonry joints ensuring that bed and perpendicular joints are compacted and full.</w:t>
            </w:r>
          </w:p>
        </w:tc>
      </w:tr>
      <w:tr w:rsidTr="004E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  <w:r w:rsidRPr="004E16AF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  <w:r w:rsidRPr="004E16AF">
              <w:t>Remove excess putty/mortar.</w:t>
            </w:r>
          </w:p>
        </w:tc>
      </w:tr>
      <w:tr w:rsidTr="004E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  <w:r w:rsidRPr="004E16AF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  <w:r w:rsidRPr="004E16AF">
              <w:t>Repair any imperfections and lightly brush down brickwork.</w:t>
            </w:r>
          </w:p>
        </w:tc>
      </w:tr>
      <w:tr w:rsidTr="004E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</w:p>
        </w:tc>
      </w:tr>
      <w:tr w:rsidTr="004E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  <w:r w:rsidRPr="004E16AF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  <w:r w:rsidRPr="004E16AF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  <w:r w:rsidRPr="004E16AF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  <w:r w:rsidRPr="004E16AF">
              <w:t>Clear the work area, and dispose of, reuse or recycle materials following workplace and environmental requirements.</w:t>
            </w:r>
          </w:p>
        </w:tc>
      </w:tr>
      <w:tr w:rsidTr="004E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  <w:r w:rsidRPr="004E16AF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  <w:r w:rsidRPr="004E16AF">
              <w:t>Clean tools and equipment, check for serviceability and report any damage or faults.</w:t>
            </w:r>
          </w:p>
        </w:tc>
      </w:tr>
      <w:tr w:rsidTr="004E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  <w:r w:rsidRPr="004E16AF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6AF" w:rsidP="004E16AF">
            <w:pPr>
              <w:pStyle w:val="BodyText"/>
            </w:pPr>
            <w:r w:rsidRPr="004E16AF">
              <w:t xml:space="preserve">Store and secure tools and </w:t>
            </w:r>
            <w:r w:rsidRPr="004E16AF">
              <w:t>equipment.</w:t>
            </w:r>
          </w:p>
        </w:tc>
      </w:tr>
    </w:tbl>
    <w:p w:rsidR="00000000" w:rsidRPr="004E16AF" w:rsidP="004E16AF">
      <w:pPr>
        <w:pStyle w:val="BodyText"/>
      </w:pPr>
    </w:p>
    <w:p w:rsidR="00000000" w:rsidRPr="004E16AF" w:rsidP="004E16AF">
      <w:pPr>
        <w:pStyle w:val="AllowPageBreak"/>
      </w:pPr>
    </w:p>
    <w:p w:rsidR="00000000" w:rsidRPr="004E16AF" w:rsidP="004E16AF">
      <w:pPr>
        <w:pStyle w:val="Heading1"/>
      </w:pPr>
      <w:bookmarkStart w:id="6" w:name="O_1295299"/>
      <w:bookmarkEnd w:id="6"/>
      <w:r w:rsidRPr="004E16AF">
        <w:t>Foundation Skills</w:t>
      </w:r>
    </w:p>
    <w:p w:rsidR="00000000" w:rsidRPr="004E16AF" w:rsidP="00E54C50">
      <w:pPr>
        <w:pStyle w:val="BodyText"/>
      </w:pPr>
      <w:r w:rsidRPr="004E16AF">
        <w:t xml:space="preserve">Candidates require: </w:t>
      </w:r>
    </w:p>
    <w:p w:rsidR="00000000" w:rsidRPr="004E16AF" w:rsidP="004E16AF">
      <w:pPr>
        <w:pStyle w:val="ListBullet"/>
      </w:pPr>
      <w:r w:rsidRPr="004E16AF">
        <w:t>technology skills to:</w:t>
      </w:r>
    </w:p>
    <w:p w:rsidR="00000000" w:rsidRPr="004E16AF" w:rsidP="004E16AF">
      <w:pPr>
        <w:pStyle w:val="ListBullet2"/>
      </w:pPr>
      <w:r w:rsidRPr="004E16AF">
        <w:t>use digital tools and devices to source job information and communicate effectively with others.</w:t>
      </w:r>
    </w:p>
    <w:p w:rsidR="00000000" w:rsidRPr="004E16AF" w:rsidP="004E16AF">
      <w:pPr>
        <w:pStyle w:val="AllowPageBreak"/>
      </w:pPr>
    </w:p>
    <w:p w:rsidR="00000000" w:rsidRPr="004E16AF" w:rsidP="004E16AF">
      <w:pPr>
        <w:pStyle w:val="Heading1"/>
      </w:pPr>
      <w:bookmarkStart w:id="7" w:name="O_1295298"/>
      <w:bookmarkEnd w:id="7"/>
      <w:r w:rsidRPr="004E16AF">
        <w:t>Unit Mapping Information</w:t>
      </w:r>
    </w:p>
    <w:p w:rsidR="00000000" w:rsidRPr="004E16AF" w:rsidP="00E54C50">
      <w:pPr>
        <w:pStyle w:val="BodyText"/>
      </w:pPr>
      <w:r w:rsidRPr="004E16AF">
        <w:t>Supersedes and is equivalent to CPCCBL3017A Carry out tuck pointing to brickwork</w:t>
      </w:r>
    </w:p>
    <w:p w:rsidR="00000000" w:rsidRPr="004E16AF" w:rsidP="004E16AF">
      <w:pPr>
        <w:pStyle w:val="Heading1"/>
      </w:pPr>
      <w:bookmarkStart w:id="8" w:name="O_1295313"/>
      <w:bookmarkEnd w:id="8"/>
      <w:r w:rsidRPr="004E16AF">
        <w:t>Links</w:t>
      </w:r>
    </w:p>
    <w:p w:rsidR="00000000" w:rsidRPr="004E16AF" w:rsidP="00E54C50">
      <w:pPr>
        <w:pStyle w:val="BodyText"/>
      </w:pPr>
      <w:r w:rsidRPr="004E16A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E7F3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E16AF" w:rsidP="00E54C50">
      <w:pPr>
        <w:pStyle w:val="BodyText"/>
        <w:sectPr w:rsidSect="004E16A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E16AF" w:rsidP="004E16AF">
      <w:pPr>
        <w:pStyle w:val="SuperHeading"/>
      </w:pPr>
      <w:r w:rsidRPr="004E16AF">
        <w:t>Assessment Requirements for CPCCBL3017 Carry out tuck pointing and repointing to masonry</w:t>
      </w:r>
    </w:p>
    <w:p w:rsidR="00000000" w:rsidRPr="004E16AF" w:rsidP="004E16AF">
      <w:pPr>
        <w:pStyle w:val="Heading1"/>
      </w:pPr>
      <w:bookmarkStart w:id="9" w:name="O_1295293"/>
      <w:bookmarkEnd w:id="9"/>
      <w:r w:rsidRPr="004E16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E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  <w:r w:rsidRPr="004E16AF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  <w:r w:rsidRPr="004E16AF">
              <w:t>Updated reference to general construction induction tra</w:t>
            </w:r>
            <w:r w:rsidRPr="004E16AF">
              <w:t>ining program.</w:t>
            </w:r>
          </w:p>
        </w:tc>
      </w:tr>
      <w:tr w:rsidTr="004E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AF">
            <w:pPr>
              <w:pStyle w:val="BodyText"/>
              <w:rPr>
                <w:lang w:val="en-NZ"/>
              </w:rPr>
            </w:pPr>
            <w:r w:rsidRPr="004E16A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6AF" w:rsidP="004E16AF">
            <w:pPr>
              <w:pStyle w:val="BodyText"/>
            </w:pPr>
            <w:r w:rsidRPr="004E16AF">
              <w:t>This version first released with CPC Construction, Plumbing and Services Training Package Release 5.0.</w:t>
            </w:r>
          </w:p>
          <w:p w:rsidR="00000000" w:rsidRPr="004E16AF" w:rsidP="004E16AF">
            <w:pPr>
              <w:pStyle w:val="BodyText"/>
            </w:pPr>
            <w:r w:rsidRPr="004E16AF">
              <w:t>Supersedes and is equivalent to CPCCBL3017A Carry out tuck pointing to brickwork.  Title change.  Updated to meet the Standards for Training Packages 2012.</w:t>
            </w:r>
          </w:p>
        </w:tc>
      </w:tr>
    </w:tbl>
    <w:p w:rsidR="00000000" w:rsidRPr="004E16AF" w:rsidP="004E16AF">
      <w:pPr>
        <w:pStyle w:val="BodyText"/>
      </w:pPr>
    </w:p>
    <w:p w:rsidR="00000000" w:rsidRPr="004E16AF" w:rsidP="004E16AF">
      <w:pPr>
        <w:pStyle w:val="AllowPageBreak"/>
      </w:pPr>
    </w:p>
    <w:p w:rsidR="00000000" w:rsidRPr="004E16AF" w:rsidP="004E16AF">
      <w:pPr>
        <w:pStyle w:val="Heading1"/>
      </w:pPr>
      <w:bookmarkStart w:id="10" w:name="O_1295291"/>
      <w:bookmarkEnd w:id="10"/>
      <w:r w:rsidRPr="004E16AF">
        <w:t>Performance Evidence</w:t>
      </w:r>
    </w:p>
    <w:p w:rsidR="00000000" w:rsidRPr="004E16AF" w:rsidP="00E54C50">
      <w:pPr>
        <w:pStyle w:val="BodyText"/>
      </w:pPr>
      <w:r w:rsidRPr="004E16AF">
        <w:t>To demonstrate competency in this unit, a candidate must m</w:t>
      </w:r>
      <w:r w:rsidRPr="004E16AF">
        <w:t>eet the performance criteria of this unit by tuck pointing and repointing the bed and perpendicular joints of a masonry wall.</w:t>
      </w:r>
    </w:p>
    <w:p w:rsidR="00000000" w:rsidRPr="004E16AF" w:rsidP="00E54C50">
      <w:pPr>
        <w:pStyle w:val="BodyText"/>
      </w:pPr>
      <w:r w:rsidRPr="004E16AF">
        <w:t>In doing this, the candidate must:</w:t>
      </w:r>
    </w:p>
    <w:p w:rsidR="00000000" w:rsidRPr="004E16AF" w:rsidP="004E16AF">
      <w:pPr>
        <w:pStyle w:val="ListBullet"/>
      </w:pPr>
      <w:r w:rsidRPr="004E16AF">
        <w:t>apply decorative tuck pointing to a minimum of two square metres to a specified colour and fin</w:t>
      </w:r>
      <w:r w:rsidRPr="004E16AF">
        <w:t>ish</w:t>
      </w:r>
    </w:p>
    <w:p w:rsidR="00000000" w:rsidRPr="004E16AF" w:rsidP="004E16AF">
      <w:pPr>
        <w:pStyle w:val="ListBullet"/>
      </w:pPr>
      <w:r w:rsidRPr="004E16AF">
        <w:t>apply repointing to a minimum of two square metres.</w:t>
      </w:r>
    </w:p>
    <w:p w:rsidR="00000000" w:rsidRPr="004E16AF" w:rsidP="004E16AF">
      <w:pPr>
        <w:pStyle w:val="AllowPageBreak"/>
      </w:pPr>
    </w:p>
    <w:p w:rsidR="00000000" w:rsidRPr="004E16AF" w:rsidP="004E16AF">
      <w:pPr>
        <w:pStyle w:val="Heading1"/>
      </w:pPr>
      <w:bookmarkStart w:id="11" w:name="O_1295289"/>
      <w:bookmarkEnd w:id="11"/>
      <w:r w:rsidRPr="004E16AF">
        <w:t>Knowledge Evidence</w:t>
      </w:r>
    </w:p>
    <w:p w:rsidR="00000000" w:rsidRPr="004E16AF" w:rsidP="00E54C50">
      <w:pPr>
        <w:pStyle w:val="BodyText"/>
      </w:pPr>
      <w:r w:rsidRPr="004E16AF">
        <w:t>To be competent in this unit, a person must demonstrate knowledge of:</w:t>
      </w:r>
    </w:p>
    <w:p w:rsidR="00000000" w:rsidRPr="004E16AF" w:rsidP="004E16AF">
      <w:pPr>
        <w:pStyle w:val="ListBullet"/>
      </w:pPr>
      <w:r w:rsidRPr="004E16AF">
        <w:t>characteristics, applications and limitations of materials for tuck pointing and repointing:</w:t>
      </w:r>
    </w:p>
    <w:p w:rsidR="00000000" w:rsidRPr="004E16AF" w:rsidP="004E16AF">
      <w:pPr>
        <w:pStyle w:val="ListBullet2"/>
      </w:pPr>
      <w:r w:rsidRPr="004E16AF">
        <w:t>mortar ingredients and consistency</w:t>
      </w:r>
    </w:p>
    <w:p w:rsidR="00000000" w:rsidRPr="004E16AF" w:rsidP="004E16AF">
      <w:pPr>
        <w:pStyle w:val="ListBullet2"/>
      </w:pPr>
      <w:r w:rsidRPr="004E16AF">
        <w:t>mortar adhesive ability, stability and durability</w:t>
      </w:r>
    </w:p>
    <w:p w:rsidR="00000000" w:rsidRPr="004E16AF" w:rsidP="004E16AF">
      <w:pPr>
        <w:pStyle w:val="ListBullet2"/>
      </w:pPr>
      <w:r w:rsidRPr="004E16AF">
        <w:t>colouring agents and pigments</w:t>
      </w:r>
    </w:p>
    <w:p w:rsidR="00000000" w:rsidRPr="004E16AF" w:rsidP="004E16AF">
      <w:pPr>
        <w:pStyle w:val="ListBullet2"/>
      </w:pPr>
      <w:r w:rsidRPr="004E16AF">
        <w:t xml:space="preserve">slaked rock lime </w:t>
      </w:r>
    </w:p>
    <w:p w:rsidR="00000000" w:rsidRPr="004E16AF" w:rsidP="004E16AF">
      <w:pPr>
        <w:pStyle w:val="ListBullet"/>
      </w:pPr>
      <w:r w:rsidRPr="004E16AF">
        <w:t>processes and techniques for</w:t>
      </w:r>
      <w:r w:rsidRPr="004E16AF">
        <w:t xml:space="preserve"> tuck pointing and repointing:</w:t>
      </w:r>
    </w:p>
    <w:p w:rsidR="00000000" w:rsidRPr="004E16AF" w:rsidP="004E16AF">
      <w:pPr>
        <w:pStyle w:val="ListBullet2"/>
      </w:pPr>
      <w:r w:rsidRPr="004E16AF">
        <w:t>door and window reveals and sills</w:t>
      </w:r>
    </w:p>
    <w:p w:rsidR="00000000" w:rsidRPr="004E16AF" w:rsidP="004E16AF">
      <w:pPr>
        <w:pStyle w:val="ListBullet2"/>
      </w:pPr>
      <w:r w:rsidRPr="004E16AF">
        <w:t>internal and external corners</w:t>
      </w:r>
    </w:p>
    <w:p w:rsidR="00000000" w:rsidRPr="004E16AF" w:rsidP="004E16AF">
      <w:pPr>
        <w:pStyle w:val="ListBullet2"/>
      </w:pPr>
      <w:r w:rsidRPr="004E16AF">
        <w:t>maintaining consistent bed and perpend joints</w:t>
      </w:r>
    </w:p>
    <w:p w:rsidR="00000000" w:rsidRPr="004E16AF" w:rsidP="004E16AF">
      <w:pPr>
        <w:pStyle w:val="ListBullet"/>
      </w:pPr>
      <w:r w:rsidRPr="004E16AF">
        <w:t>terminology relating to tuck pointing:</w:t>
      </w:r>
    </w:p>
    <w:p w:rsidR="00000000" w:rsidRPr="004E16AF" w:rsidP="004E16AF">
      <w:pPr>
        <w:pStyle w:val="ListBullet2"/>
      </w:pPr>
      <w:r w:rsidRPr="004E16AF">
        <w:t>ribbon</w:t>
      </w:r>
    </w:p>
    <w:p w:rsidR="00000000" w:rsidRPr="004E16AF" w:rsidP="004E16AF">
      <w:pPr>
        <w:pStyle w:val="ListBullet2"/>
      </w:pPr>
      <w:r w:rsidRPr="004E16AF">
        <w:t>struck</w:t>
      </w:r>
    </w:p>
    <w:p w:rsidR="00000000" w:rsidRPr="004E16AF" w:rsidP="004E16AF">
      <w:pPr>
        <w:pStyle w:val="ListBullet"/>
      </w:pPr>
      <w:r w:rsidRPr="004E16AF">
        <w:t xml:space="preserve">functional and operational features of plant, equipment, hand and power tools </w:t>
      </w:r>
    </w:p>
    <w:p w:rsidR="00000000" w:rsidRPr="004E16AF" w:rsidP="004E16AF">
      <w:pPr>
        <w:pStyle w:val="ListBullet"/>
      </w:pPr>
      <w:r w:rsidRPr="004E16AF">
        <w:t>workplace safety:</w:t>
      </w:r>
    </w:p>
    <w:p w:rsidR="00000000" w:rsidRPr="004E16AF" w:rsidP="004E16AF">
      <w:pPr>
        <w:pStyle w:val="ListBullet2"/>
      </w:pPr>
      <w:r w:rsidRPr="004E16AF">
        <w:t>job safety and environmental analysis (JSEA)</w:t>
      </w:r>
    </w:p>
    <w:p w:rsidR="00000000" w:rsidRPr="004E16AF" w:rsidP="004E16AF">
      <w:pPr>
        <w:pStyle w:val="ListBullet2"/>
      </w:pPr>
      <w:r w:rsidRPr="004E16AF">
        <w:t>work at heights</w:t>
      </w:r>
    </w:p>
    <w:p w:rsidR="00000000" w:rsidRPr="004E16AF" w:rsidP="004E16AF">
      <w:pPr>
        <w:pStyle w:val="ListBullet2"/>
      </w:pPr>
      <w:r w:rsidRPr="004E16AF">
        <w:t>hazardous manual tasks</w:t>
      </w:r>
    </w:p>
    <w:p w:rsidR="00000000" w:rsidRPr="004E16AF" w:rsidP="004E16AF">
      <w:pPr>
        <w:pStyle w:val="ListBullet2"/>
      </w:pPr>
      <w:r w:rsidRPr="004E16AF">
        <w:t>hazardous substances</w:t>
      </w:r>
    </w:p>
    <w:p w:rsidR="00000000" w:rsidRPr="004E16AF" w:rsidP="004E16AF">
      <w:pPr>
        <w:pStyle w:val="ListBullet2"/>
      </w:pPr>
      <w:r w:rsidRPr="004E16AF">
        <w:t>exposure to silica</w:t>
      </w:r>
    </w:p>
    <w:p w:rsidR="00000000" w:rsidRPr="004E16AF" w:rsidP="004E16AF">
      <w:pPr>
        <w:pStyle w:val="ListBullet2"/>
      </w:pPr>
      <w:r w:rsidRPr="004E16AF">
        <w:t xml:space="preserve">exposure to loud </w:t>
      </w:r>
    </w:p>
    <w:p w:rsidR="00000000" w:rsidRPr="004E16AF" w:rsidP="004E16AF">
      <w:pPr>
        <w:pStyle w:val="ListBullet"/>
      </w:pPr>
      <w:r w:rsidRPr="004E16AF">
        <w:t>work instructio</w:t>
      </w:r>
      <w:r w:rsidRPr="004E16AF">
        <w:t>ns, standards, codes relating to tuck pointing and repointing</w:t>
      </w:r>
    </w:p>
    <w:p w:rsidR="00000000" w:rsidRPr="004E16AF" w:rsidP="004E16AF">
      <w:pPr>
        <w:pStyle w:val="ListBullet"/>
      </w:pPr>
      <w:r w:rsidRPr="004E16AF">
        <w:t>environmental and waste management requirements:</w:t>
      </w:r>
    </w:p>
    <w:p w:rsidR="00000000" w:rsidRPr="004E16AF" w:rsidP="004E16AF">
      <w:pPr>
        <w:pStyle w:val="ListBullet2"/>
      </w:pPr>
      <w:r w:rsidRPr="004E16AF">
        <w:t xml:space="preserve">disposal of waste material </w:t>
      </w:r>
    </w:p>
    <w:p w:rsidR="00000000" w:rsidRPr="004E16AF" w:rsidP="004E16AF">
      <w:pPr>
        <w:pStyle w:val="ListBullet2"/>
      </w:pPr>
      <w:r w:rsidRPr="004E16AF">
        <w:t>recycling materials</w:t>
      </w:r>
    </w:p>
    <w:p w:rsidR="00000000" w:rsidRPr="004E16AF" w:rsidP="004E16AF">
      <w:pPr>
        <w:pStyle w:val="AllowPageBreak"/>
      </w:pPr>
    </w:p>
    <w:p w:rsidR="00000000" w:rsidRPr="004E16AF" w:rsidP="004E16AF">
      <w:pPr>
        <w:pStyle w:val="Heading1"/>
      </w:pPr>
      <w:bookmarkStart w:id="12" w:name="O_1295288"/>
      <w:bookmarkEnd w:id="12"/>
      <w:r w:rsidRPr="004E16AF">
        <w:t>Assessment Conditions</w:t>
      </w:r>
    </w:p>
    <w:p w:rsidR="00000000" w:rsidRPr="004E16AF" w:rsidP="00E54C50">
      <w:pPr>
        <w:pStyle w:val="BodyText"/>
      </w:pPr>
      <w:r w:rsidRPr="004E16AF">
        <w:t xml:space="preserve">Assessors must meet the requirements for assessors contained in the Standards for Registered Training Organisations. </w:t>
      </w:r>
    </w:p>
    <w:p w:rsidR="00000000" w:rsidRPr="004E16AF" w:rsidP="00E54C50">
      <w:pPr>
        <w:pStyle w:val="BodyText"/>
      </w:pPr>
      <w:r w:rsidRPr="004E16AF">
        <w:t>This unit must be assessed in the workplace or a close simulation reflecting workplace conditions and standards, materials, equipment, act</w:t>
      </w:r>
      <w:r w:rsidRPr="004E16AF">
        <w:t>ivities, responsibilities, procedures, safety requirements and environmental considerations.</w:t>
      </w:r>
    </w:p>
    <w:p w:rsidR="00000000" w:rsidRPr="004E16AF" w:rsidP="004E16AF">
      <w:pPr>
        <w:pStyle w:val="Heading1"/>
      </w:pPr>
      <w:bookmarkStart w:id="13" w:name="O_1295315"/>
      <w:bookmarkEnd w:id="13"/>
      <w:r w:rsidRPr="004E16AF">
        <w:t>Links</w:t>
      </w:r>
    </w:p>
    <w:p w:rsidR="00000000" w:rsidRPr="004E16AF" w:rsidP="00E54C50">
      <w:pPr>
        <w:pStyle w:val="BodyText"/>
      </w:pPr>
      <w:r w:rsidRPr="004E16A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E7F3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E16AF" w:rsidP="004E16AF"/>
    <w:sectPr w:rsidSect="004E16A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6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6AF" w:rsidRPr="00E54C50" w:rsidP="00E54C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6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C50" w:rsidP="004E16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4C50" w:rsidP="004E16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54C50" w:rsidP="004E16A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6AF" w:rsidP="004E16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54C50">
      <w:t>Approved</w:t>
    </w:r>
    <w:r w:rsidR="00E54C5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54C5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54C50">
      <w:rPr>
        <w:noProof/>
      </w:rPr>
      <w:t>4</w:t>
    </w:r>
    <w:r>
      <w:rPr>
        <w:noProof/>
      </w:rPr>
      <w:fldChar w:fldCharType="end"/>
    </w:r>
  </w:p>
  <w:p w:rsidR="004E16AF" w:rsidP="004E16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54C5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54C50">
      <w:t>BuildSkills Australia</w:t>
    </w:r>
    <w:r w:rsidR="00E54C50">
      <w:fldChar w:fldCharType="end"/>
    </w:r>
  </w:p>
  <w:p w:rsidR="004E16AF" w:rsidP="004E16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6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C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16AF" w:rsidRPr="00E54C50" w:rsidP="00E54C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6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C50" w:rsidRPr="002D2AF8" w:rsidP="004E16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CPCCBL3017 Carry out tuck pointing and repointing to masonry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54C50" w:rsidP="004E16A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6AF" w:rsidRPr="002D2AF8" w:rsidP="004E16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54C50">
      <w:t>CPCCBL3017 Carry out tuck pointing and repointing to masonry</w:t>
    </w:r>
    <w:r w:rsidR="00E54C5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54C50">
      <w:rPr>
        <w:noProof/>
      </w:rPr>
      <w:t>2 March 2025</w:t>
    </w:r>
    <w:r>
      <w:fldChar w:fldCharType="end"/>
    </w:r>
  </w:p>
  <w:p w:rsidR="004E16AF" w:rsidP="004E16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E6E4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DA8D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567D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6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16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16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16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16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16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16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16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16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16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16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16AF"/>
  </w:style>
  <w:style w:type="character" w:customStyle="1" w:styleId="Heading1Char">
    <w:name w:val="Heading 1 Char"/>
    <w:basedOn w:val="DefaultParagraphFont"/>
    <w:link w:val="Heading1"/>
    <w:rsid w:val="004E16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16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16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16A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E16A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E16AF"/>
    <w:rPr>
      <w:i/>
    </w:rPr>
  </w:style>
  <w:style w:type="paragraph" w:customStyle="1" w:styleId="SuperHeading">
    <w:name w:val="SuperHeading"/>
    <w:basedOn w:val="Normal"/>
    <w:rsid w:val="004E16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16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16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16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16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16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16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16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16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16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16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16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16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16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16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16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16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16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16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16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16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16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16AF"/>
    <w:rPr>
      <w:b/>
      <w:spacing w:val="0"/>
    </w:rPr>
  </w:style>
  <w:style w:type="paragraph" w:customStyle="1" w:styleId="SuperTitle">
    <w:name w:val="SuperTitle"/>
    <w:basedOn w:val="Title"/>
    <w:rsid w:val="004E16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16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16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16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16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16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16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16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16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16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16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16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16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16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16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16AF"/>
  </w:style>
  <w:style w:type="paragraph" w:styleId="TableofFigures">
    <w:name w:val="table of figures"/>
    <w:basedOn w:val="Normal"/>
    <w:next w:val="Normal"/>
    <w:semiHidden/>
    <w:rsid w:val="004E16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16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16AF"/>
    <w:rPr>
      <w:rFonts w:ascii="Wingdings" w:hAnsi="Wingdings"/>
    </w:rPr>
  </w:style>
  <w:style w:type="paragraph" w:customStyle="1" w:styleId="TableHeading">
    <w:name w:val="Table Heading"/>
    <w:basedOn w:val="HeadingBase"/>
    <w:rsid w:val="004E16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16AF"/>
    <w:rPr>
      <w:color w:val="0033CC"/>
      <w:u w:val="none"/>
    </w:rPr>
  </w:style>
  <w:style w:type="paragraph" w:customStyle="1" w:styleId="BodyTextRight">
    <w:name w:val="Body Text Right"/>
    <w:basedOn w:val="BodyText"/>
    <w:rsid w:val="004E16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16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16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16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16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16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16AF"/>
    <w:rPr>
      <w:sz w:val="32"/>
    </w:rPr>
  </w:style>
  <w:style w:type="paragraph" w:customStyle="1" w:styleId="HeadingProcedure">
    <w:name w:val="Heading Procedure"/>
    <w:basedOn w:val="HeadingBase"/>
    <w:next w:val="Normal"/>
    <w:rsid w:val="004E16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16AF"/>
    <w:pPr>
      <w:spacing w:before="60" w:after="60"/>
    </w:pPr>
  </w:style>
  <w:style w:type="paragraph" w:styleId="ListContinue">
    <w:name w:val="List Continue"/>
    <w:basedOn w:val="List"/>
    <w:rsid w:val="004E16AF"/>
    <w:pPr>
      <w:ind w:firstLine="0"/>
    </w:pPr>
  </w:style>
  <w:style w:type="paragraph" w:customStyle="1" w:styleId="ListNote">
    <w:name w:val="List Note"/>
    <w:basedOn w:val="List"/>
    <w:rsid w:val="004E16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16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16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16AF"/>
    <w:rPr>
      <w:rFonts w:ascii="Courier New" w:hAnsi="Courier New"/>
    </w:rPr>
  </w:style>
  <w:style w:type="paragraph" w:customStyle="1" w:styleId="NoteBullet">
    <w:name w:val="Note Bullet"/>
    <w:basedOn w:val="Note"/>
    <w:rsid w:val="004E16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16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16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16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16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16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16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16AF"/>
    <w:rPr>
      <w:b/>
      <w:smallCaps/>
    </w:rPr>
  </w:style>
  <w:style w:type="paragraph" w:customStyle="1" w:styleId="TableListNumber">
    <w:name w:val="Table List Number"/>
    <w:basedOn w:val="ListNumber"/>
    <w:rsid w:val="004E16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16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16AF"/>
    <w:pPr>
      <w:numPr>
        <w:numId w:val="9"/>
      </w:numPr>
    </w:pPr>
  </w:style>
  <w:style w:type="paragraph" w:customStyle="1" w:styleId="ListAlpha2">
    <w:name w:val="List Alpha 2"/>
    <w:basedOn w:val="List2"/>
    <w:rsid w:val="004E16AF"/>
    <w:pPr>
      <w:numPr>
        <w:numId w:val="8"/>
      </w:numPr>
    </w:pPr>
  </w:style>
  <w:style w:type="paragraph" w:styleId="List2">
    <w:name w:val="List 2"/>
    <w:basedOn w:val="BodyText"/>
    <w:rsid w:val="004E16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16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16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16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16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16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16AF"/>
    <w:pPr>
      <w:numPr>
        <w:numId w:val="4"/>
      </w:numPr>
    </w:pPr>
  </w:style>
  <w:style w:type="paragraph" w:styleId="ListContinue2">
    <w:name w:val="List Continue 2"/>
    <w:basedOn w:val="List2"/>
    <w:rsid w:val="004E16AF"/>
    <w:pPr>
      <w:ind w:firstLine="0"/>
    </w:pPr>
  </w:style>
  <w:style w:type="paragraph" w:styleId="ListContinue3">
    <w:name w:val="List Continue 3"/>
    <w:basedOn w:val="List3"/>
    <w:rsid w:val="004E16AF"/>
    <w:pPr>
      <w:ind w:left="1021" w:firstLine="0"/>
    </w:pPr>
  </w:style>
  <w:style w:type="paragraph" w:styleId="ListContinue4">
    <w:name w:val="List Continue 4"/>
    <w:basedOn w:val="List4"/>
    <w:rsid w:val="004E16AF"/>
    <w:pPr>
      <w:ind w:firstLine="0"/>
    </w:pPr>
  </w:style>
  <w:style w:type="paragraph" w:styleId="ListContinue5">
    <w:name w:val="List Continue 5"/>
    <w:basedOn w:val="List5"/>
    <w:rsid w:val="004E16AF"/>
    <w:pPr>
      <w:ind w:firstLine="0"/>
    </w:pPr>
  </w:style>
  <w:style w:type="paragraph" w:styleId="ListNumber3">
    <w:name w:val="List Number 3"/>
    <w:basedOn w:val="List3"/>
    <w:rsid w:val="004E16AF"/>
    <w:pPr>
      <w:numPr>
        <w:numId w:val="5"/>
      </w:numPr>
    </w:pPr>
  </w:style>
  <w:style w:type="paragraph" w:styleId="ListNumber4">
    <w:name w:val="List Number 4"/>
    <w:basedOn w:val="List4"/>
    <w:rsid w:val="004E16AF"/>
    <w:pPr>
      <w:numPr>
        <w:numId w:val="6"/>
      </w:numPr>
    </w:pPr>
  </w:style>
  <w:style w:type="paragraph" w:styleId="ListNumber5">
    <w:name w:val="List Number 5"/>
    <w:basedOn w:val="List5"/>
    <w:rsid w:val="004E16AF"/>
    <w:pPr>
      <w:numPr>
        <w:numId w:val="7"/>
      </w:numPr>
    </w:pPr>
  </w:style>
  <w:style w:type="paragraph" w:styleId="BlockText">
    <w:name w:val="Block Text"/>
    <w:basedOn w:val="Normal"/>
    <w:rsid w:val="004E16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16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16AF"/>
    <w:rPr>
      <w:sz w:val="16"/>
      <w:vertAlign w:val="superscript"/>
    </w:rPr>
  </w:style>
  <w:style w:type="character" w:customStyle="1" w:styleId="Symbols">
    <w:name w:val="Symbols"/>
    <w:basedOn w:val="DefaultParagraphFont"/>
    <w:rsid w:val="004E16AF"/>
    <w:rPr>
      <w:rFonts w:ascii="Symbol" w:hAnsi="Symbol"/>
    </w:rPr>
  </w:style>
  <w:style w:type="character" w:customStyle="1" w:styleId="MenuOptions">
    <w:name w:val="Menu Options"/>
    <w:basedOn w:val="DefaultParagraphFont"/>
    <w:rsid w:val="004E16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16AF"/>
    <w:rPr>
      <w:b/>
    </w:rPr>
  </w:style>
  <w:style w:type="character" w:customStyle="1" w:styleId="Underlined">
    <w:name w:val="Underlined"/>
    <w:basedOn w:val="DefaultParagraphFont"/>
    <w:rsid w:val="004E16AF"/>
    <w:rPr>
      <w:u w:val="single"/>
    </w:rPr>
  </w:style>
  <w:style w:type="paragraph" w:customStyle="1" w:styleId="TableBodyTextRight">
    <w:name w:val="Table Body Text Right"/>
    <w:basedOn w:val="TableBodyText"/>
    <w:rsid w:val="004E16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16AF"/>
    <w:rPr>
      <w:sz w:val="18"/>
    </w:rPr>
  </w:style>
  <w:style w:type="paragraph" w:customStyle="1" w:styleId="BodySmallRight">
    <w:name w:val="Body Small Right"/>
    <w:basedOn w:val="BodyTextRight"/>
    <w:rsid w:val="004E16AF"/>
    <w:rPr>
      <w:sz w:val="18"/>
      <w:szCs w:val="18"/>
    </w:rPr>
  </w:style>
  <w:style w:type="paragraph" w:customStyle="1" w:styleId="MarginEdition">
    <w:name w:val="Margin Edition"/>
    <w:basedOn w:val="MarginNote"/>
    <w:rsid w:val="004E16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16AF"/>
    <w:rPr>
      <w:sz w:val="2"/>
      <w:szCs w:val="2"/>
    </w:rPr>
  </w:style>
  <w:style w:type="character" w:customStyle="1" w:styleId="Small">
    <w:name w:val="Small"/>
    <w:basedOn w:val="DefaultParagraphFont"/>
    <w:rsid w:val="004E16AF"/>
    <w:rPr>
      <w:sz w:val="16"/>
    </w:rPr>
  </w:style>
  <w:style w:type="paragraph" w:customStyle="1" w:styleId="WideTable">
    <w:name w:val="Wide Table"/>
    <w:basedOn w:val="Normal"/>
    <w:rsid w:val="004E16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16AF"/>
  </w:style>
  <w:style w:type="paragraph" w:styleId="Quote">
    <w:name w:val="Quote"/>
    <w:basedOn w:val="Heading1"/>
    <w:link w:val="QuoteChar"/>
    <w:qFormat/>
    <w:rsid w:val="004E16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16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16AF"/>
    <w:pPr>
      <w:pageBreakBefore/>
    </w:pPr>
  </w:style>
  <w:style w:type="paragraph" w:customStyle="1" w:styleId="Border">
    <w:name w:val="Border"/>
    <w:basedOn w:val="Normal"/>
    <w:qFormat/>
    <w:rsid w:val="004E16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16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16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16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16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16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16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16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16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16AF"/>
    <w:rPr>
      <w:u w:val="single"/>
    </w:rPr>
  </w:style>
  <w:style w:type="character" w:customStyle="1" w:styleId="BoldandItalics">
    <w:name w:val="Bold and Italics"/>
    <w:qFormat/>
    <w:rsid w:val="004E16AF"/>
    <w:rPr>
      <w:b/>
      <w:i/>
      <w:u w:val="none"/>
    </w:rPr>
  </w:style>
  <w:style w:type="paragraph" w:styleId="BalloonText">
    <w:name w:val="Balloon Text"/>
    <w:basedOn w:val="Normal"/>
    <w:link w:val="BalloonTextChar"/>
    <w:rsid w:val="004E16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16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16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16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16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16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16AF"/>
    <w:pPr>
      <w:spacing w:before="0" w:after="0"/>
    </w:pPr>
  </w:style>
  <w:style w:type="paragraph" w:customStyle="1" w:styleId="BodyTextBold">
    <w:name w:val="Body Text Bold"/>
    <w:basedOn w:val="BodyText"/>
    <w:qFormat/>
    <w:rsid w:val="004E16AF"/>
    <w:rPr>
      <w:b/>
    </w:rPr>
  </w:style>
  <w:style w:type="character" w:styleId="Hyperlink">
    <w:name w:val="Hyperlink"/>
    <w:basedOn w:val="DefaultParagraphFont"/>
    <w:uiPriority w:val="99"/>
    <w:unhideWhenUsed/>
    <w:rsid w:val="00E54C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911</Words>
  <Characters>5664</Characters>
  <Application>Microsoft Office Word</Application>
  <DocSecurity>0</DocSecurity>
  <Lines>236</Lines>
  <Paragraphs>149</Paragraphs>
  <ScaleCrop>false</ScaleCrop>
  <Company>Author-it Software Corporation Ltd.</Company>
  <LinksUpToDate>false</LinksUpToDate>
  <CharactersWithSpaces>6426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CPCCBL3017 Carry out tuck pointing and repointing to masonry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2025-03-02T03:11:00Z</dcterms:created>
  <dcterms:modified xsi:type="dcterms:W3CDTF">2025-03-02T03:11:00Z</dcterms:modified>
</cp:coreProperties>
</file>