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A87" w:rsidP="00696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CPCCBL3016 Construct battered masonry walls and piers</w:t>
      </w:r>
      <w:r>
        <w:fldChar w:fldCharType="end"/>
      </w:r>
    </w:p>
    <w:p w:rsidR="00696A87" w:rsidP="00696A87">
      <w:pPr>
        <w:pStyle w:val="Version"/>
        <w:sectPr w:rsidSect="00694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943EB" w:rsidP="006943EB">
      <w:pPr>
        <w:pStyle w:val="SuperHeading"/>
      </w:pPr>
      <w:r w:rsidRPr="006943EB">
        <w:t>CPCCBL3016 Construct battered masonry walls and piers</w:t>
      </w:r>
    </w:p>
    <w:p w:rsidR="00000000" w:rsidRPr="006943EB" w:rsidP="006943EB">
      <w:pPr>
        <w:pStyle w:val="Heading1"/>
      </w:pPr>
      <w:bookmarkStart w:id="1" w:name="O_1295202"/>
      <w:bookmarkEnd w:id="1"/>
      <w:r w:rsidRPr="006943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Updated reference to general construction induction training program.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EB" w:rsidP="006943EB">
            <w:pPr>
              <w:pStyle w:val="BodyText"/>
            </w:pPr>
            <w:r w:rsidRPr="006943EB">
              <w:t>This version first released with CPC Construction, Plumbing and Services Training Package Release 8.0.</w:t>
            </w:r>
          </w:p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 xml:space="preserve">Changes to Performance </w:t>
            </w:r>
            <w:r w:rsidRPr="006943EB">
              <w:t>Evidence.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EB" w:rsidP="006943EB">
            <w:pPr>
              <w:pStyle w:val="BodyText"/>
            </w:pPr>
            <w:r w:rsidRPr="006943EB">
              <w:t>This version first released with CPC Construction, Plumbing and Services Training Package Release 5.0.</w:t>
            </w:r>
          </w:p>
          <w:p w:rsidR="00000000" w:rsidRPr="006943EB" w:rsidP="006943EB">
            <w:pPr>
              <w:pStyle w:val="BodyText"/>
            </w:pPr>
            <w:r w:rsidRPr="006943EB">
              <w:t xml:space="preserve">Supersedes and is equivalent to CPCCBL3016A Construct battered masonry walls and piers.  Updated to meet the Standards for Training </w:t>
            </w:r>
            <w:r w:rsidRPr="006943EB">
              <w:t>Packages 2012.</w:t>
            </w:r>
          </w:p>
        </w:tc>
      </w:tr>
    </w:tbl>
    <w:p w:rsidR="00000000" w:rsidRPr="006943EB" w:rsidP="006943EB">
      <w:pPr>
        <w:pStyle w:val="BodyText"/>
      </w:pPr>
    </w:p>
    <w:p w:rsidR="00000000" w:rsidRPr="006943EB" w:rsidP="006943EB">
      <w:pPr>
        <w:pStyle w:val="AllowPageBreak"/>
      </w:pPr>
    </w:p>
    <w:p w:rsidR="00000000" w:rsidRPr="006943EB" w:rsidP="006943EB">
      <w:pPr>
        <w:pStyle w:val="Heading1"/>
      </w:pPr>
      <w:bookmarkStart w:id="2" w:name="O_1295201"/>
      <w:bookmarkEnd w:id="2"/>
      <w:r w:rsidRPr="006943EB">
        <w:t>Application</w:t>
      </w:r>
    </w:p>
    <w:p w:rsidR="00000000" w:rsidRPr="006943EB" w:rsidP="00696A87">
      <w:pPr>
        <w:pStyle w:val="BodyText"/>
      </w:pPr>
      <w:r w:rsidRPr="006943EB">
        <w:t xml:space="preserve">This unit specifies the skills and knowledge required to construct battered masonry wall and piers. It applies to bricklayers and blocklayers who work on new and existing structures. </w:t>
      </w:r>
    </w:p>
    <w:p w:rsidR="00000000" w:rsidRPr="006943EB" w:rsidP="00696A87">
      <w:pPr>
        <w:pStyle w:val="BodyText"/>
      </w:pPr>
      <w:r w:rsidRPr="006943EB">
        <w:t>This unit is suitable fo</w:t>
      </w:r>
      <w:r w:rsidRPr="006943EB">
        <w:t>r people operating with some autonomy. A person working at this level would be expected to take responsibility for organising and completing tasks assigned to them without needing close supervision.</w:t>
      </w:r>
    </w:p>
    <w:p w:rsidR="00000000" w:rsidRPr="006943EB" w:rsidP="00696A87">
      <w:pPr>
        <w:pStyle w:val="BodyText"/>
      </w:pPr>
      <w:r w:rsidRPr="006943EB">
        <w:t>Completion of the general construction induction training</w:t>
      </w:r>
      <w:r w:rsidRPr="006943EB">
        <w:t xml:space="preserve"> program specified by the model Code of Practice for Construction Work is required for any person who is to carry out construction work. Achievement of </w:t>
      </w:r>
      <w:r w:rsidRPr="006943EB">
        <w:rPr>
          <w:rStyle w:val="Emphasis"/>
        </w:rPr>
        <w:t>CPCWHS1001</w:t>
      </w:r>
      <w:r w:rsidRPr="006943EB">
        <w:t> </w:t>
      </w:r>
      <w:r w:rsidRPr="006943EB">
        <w:rPr>
          <w:rStyle w:val="Emphasis"/>
        </w:rPr>
        <w:t>Prepare to work safely in the construction industry</w:t>
      </w:r>
      <w:r w:rsidRPr="006943EB">
        <w:t> meets this requirement.</w:t>
      </w:r>
    </w:p>
    <w:p w:rsidR="00000000" w:rsidRPr="006943EB" w:rsidP="00696A87">
      <w:pPr>
        <w:pStyle w:val="BodyText"/>
      </w:pPr>
      <w:r w:rsidRPr="006943EB">
        <w:t>No licensing, leg</w:t>
      </w:r>
      <w:r w:rsidRPr="006943EB">
        <w:t xml:space="preserve">islative or certification requirements apply to this unit at the time of publication. </w:t>
      </w:r>
    </w:p>
    <w:p w:rsidR="00000000" w:rsidRPr="006943EB" w:rsidP="006943EB">
      <w:pPr>
        <w:pStyle w:val="Heading1"/>
      </w:pPr>
      <w:bookmarkStart w:id="3" w:name="O_1295200"/>
      <w:bookmarkEnd w:id="3"/>
      <w:r w:rsidRPr="006943EB">
        <w:t>Pre-requisite Unit</w:t>
      </w:r>
    </w:p>
    <w:p w:rsidR="00000000" w:rsidRPr="006943EB" w:rsidP="00696A87">
      <w:pPr>
        <w:pStyle w:val="BodyText"/>
      </w:pPr>
      <w:r w:rsidRPr="006943EB">
        <w:t>CPCCWHS2001 Apply WHS requirements, policies and procedures in the construction industry</w:t>
      </w:r>
    </w:p>
    <w:p w:rsidR="00000000" w:rsidRPr="006943EB" w:rsidP="006943EB">
      <w:pPr>
        <w:pStyle w:val="Heading1"/>
      </w:pPr>
      <w:bookmarkStart w:id="4" w:name="O_1295199"/>
      <w:bookmarkEnd w:id="4"/>
      <w:r w:rsidRPr="006943EB">
        <w:t>Unit Sector</w:t>
      </w:r>
    </w:p>
    <w:p w:rsidR="00000000" w:rsidRPr="006943EB" w:rsidP="00696A87">
      <w:pPr>
        <w:pStyle w:val="BodyText"/>
      </w:pPr>
      <w:r w:rsidRPr="006943EB">
        <w:t>Bricklaying and Blocklaying</w:t>
      </w:r>
    </w:p>
    <w:p w:rsidR="00000000" w:rsidRPr="006943EB" w:rsidP="006943EB">
      <w:pPr>
        <w:pStyle w:val="Heading1"/>
      </w:pPr>
      <w:bookmarkStart w:id="5" w:name="O_1295198"/>
      <w:bookmarkEnd w:id="5"/>
      <w:r w:rsidRPr="006943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Performance criteria describe what needs to be done to demonstrate achievement of the element.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Select, fit</w:t>
            </w:r>
            <w:r w:rsidRPr="006943EB">
              <w:t xml:space="preserve"> correctly and use personal protective equipment (PPE) appropriate for job.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Read, interpret and apply battered masonry walls and pier construction requirements from current plans, specifications, standards and codes.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Follow requirements in workplace safety and environmental documentation and workplace procedures.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 xml:space="preserve">Use measurements and apply formulas to calculate material quantities from plans and specifications. 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Determine job priorities and sequence job tasks in consultation with others on site.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Identify potential hazards and determine and implement control measures.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Select and check condition of plant, equipment and tools and report damage or malfun</w:t>
            </w:r>
            <w:r w:rsidRPr="006943EB">
              <w:t>ction to relevant person.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Check conformity of materials against the specifications and place materials in proximity of the work.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Prepare base and lay masonry to battered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 xml:space="preserve">Set out wall position and length on footing. 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Set out piers maintaining gauge and brickwork bond.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Set up profile to the specified batter angle and check with battered rod board and battering level.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Lay first course level and straight.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Lay masonry to the specified pattern maintaining bond and gauge.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Finish mortar joint as specified and brush down masonry face work.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 xml:space="preserve">Clear the work area, and dispose of, reuse or recycle </w:t>
            </w:r>
            <w:r w:rsidRPr="006943EB">
              <w:t>materials workplace and environmental requirements.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Clean tools and equipment, check for serviceability and report damage or faults.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EB" w:rsidP="006943EB">
            <w:pPr>
              <w:pStyle w:val="BodyText"/>
            </w:pPr>
            <w:r w:rsidRPr="006943EB">
              <w:t>Store and secure tools and equipment following workplace procedures.</w:t>
            </w:r>
          </w:p>
        </w:tc>
      </w:tr>
    </w:tbl>
    <w:p w:rsidR="00000000" w:rsidRPr="006943EB" w:rsidP="006943EB">
      <w:pPr>
        <w:pStyle w:val="BodyText"/>
      </w:pPr>
    </w:p>
    <w:p w:rsidR="00000000" w:rsidRPr="006943EB" w:rsidP="006943EB">
      <w:pPr>
        <w:pStyle w:val="AllowPageBreak"/>
      </w:pPr>
    </w:p>
    <w:p w:rsidR="00000000" w:rsidRPr="006943EB" w:rsidP="006943EB">
      <w:pPr>
        <w:pStyle w:val="Heading1"/>
      </w:pPr>
      <w:bookmarkStart w:id="6" w:name="O_1295197"/>
      <w:bookmarkEnd w:id="6"/>
      <w:r w:rsidRPr="006943EB">
        <w:t>Foundation Skills</w:t>
      </w:r>
    </w:p>
    <w:p w:rsidR="00000000" w:rsidRPr="006943EB" w:rsidP="00696A87">
      <w:pPr>
        <w:pStyle w:val="BodyText"/>
      </w:pPr>
      <w:r w:rsidRPr="006943EB">
        <w:t xml:space="preserve">Candidates require: </w:t>
      </w:r>
    </w:p>
    <w:p w:rsidR="00000000" w:rsidRPr="006943EB" w:rsidP="006943EB">
      <w:pPr>
        <w:pStyle w:val="ListBullet"/>
      </w:pPr>
      <w:r w:rsidRPr="006943EB">
        <w:t>technology skills to:</w:t>
      </w:r>
    </w:p>
    <w:p w:rsidR="00000000" w:rsidRPr="006943EB" w:rsidP="006943EB">
      <w:pPr>
        <w:pStyle w:val="ListBullet2"/>
      </w:pPr>
      <w:r w:rsidRPr="006943EB">
        <w:t>use digital tools and devices to source job information and communicate effectively with others.</w:t>
      </w:r>
    </w:p>
    <w:p w:rsidR="00000000" w:rsidRPr="006943EB" w:rsidP="006943EB">
      <w:pPr>
        <w:pStyle w:val="AllowPageBreak"/>
      </w:pPr>
    </w:p>
    <w:p w:rsidR="00000000" w:rsidRPr="006943EB" w:rsidP="006943EB">
      <w:pPr>
        <w:pStyle w:val="Heading1"/>
      </w:pPr>
      <w:bookmarkStart w:id="7" w:name="O_1295196"/>
      <w:bookmarkEnd w:id="7"/>
      <w:r w:rsidRPr="006943EB">
        <w:t>Unit Mapping Information</w:t>
      </w:r>
    </w:p>
    <w:p w:rsidR="00000000" w:rsidRPr="006943EB" w:rsidP="00696A87">
      <w:pPr>
        <w:pStyle w:val="BodyText"/>
      </w:pPr>
      <w:r w:rsidRPr="006943EB">
        <w:t>Supersedes and is equivalent to CPCCBL3016A Construct battered masonry walls and piers.</w:t>
      </w:r>
    </w:p>
    <w:p w:rsidR="00000000" w:rsidRPr="006943EB" w:rsidP="006943EB">
      <w:pPr>
        <w:pStyle w:val="Heading1"/>
      </w:pPr>
      <w:bookmarkStart w:id="8" w:name="O_1295203"/>
      <w:bookmarkEnd w:id="8"/>
      <w:r w:rsidRPr="006943EB">
        <w:t>Links</w:t>
      </w:r>
    </w:p>
    <w:p w:rsidR="00000000" w:rsidRPr="006943EB" w:rsidP="00696A87">
      <w:pPr>
        <w:pStyle w:val="BodyText"/>
      </w:pPr>
      <w:r w:rsidRPr="006943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6380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943EB" w:rsidP="00696A87">
      <w:pPr>
        <w:pStyle w:val="BodyText"/>
        <w:sectPr w:rsidSect="006943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3EB" w:rsidP="006943EB">
      <w:pPr>
        <w:pStyle w:val="SuperHeading"/>
      </w:pPr>
      <w:r w:rsidRPr="006943EB">
        <w:t>Assessment Requirements for CPCCBL3016 Construct battered masonry walls and piers</w:t>
      </w:r>
    </w:p>
    <w:p w:rsidR="00000000" w:rsidRPr="006943EB" w:rsidP="006943EB">
      <w:pPr>
        <w:pStyle w:val="Heading1"/>
      </w:pPr>
      <w:bookmarkStart w:id="9" w:name="O_1295194"/>
      <w:bookmarkEnd w:id="9"/>
      <w:r w:rsidRPr="006943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Updated refe</w:t>
            </w:r>
            <w:r w:rsidRPr="006943EB">
              <w:t>rence to general construction induction training program.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EB" w:rsidP="006943EB">
            <w:pPr>
              <w:pStyle w:val="BodyText"/>
            </w:pPr>
            <w:r w:rsidRPr="006943EB">
              <w:t>This version first released with CPC Construction, Plumbing and Services Training Package Release 8.0.</w:t>
            </w:r>
          </w:p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Changes to Performance Evidence.</w:t>
            </w:r>
          </w:p>
        </w:tc>
      </w:tr>
      <w:tr w:rsidTr="00694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EB">
            <w:pPr>
              <w:pStyle w:val="BodyText"/>
              <w:rPr>
                <w:lang w:val="en-NZ"/>
              </w:rPr>
            </w:pPr>
            <w:r w:rsidRPr="006943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EB" w:rsidP="006943EB">
            <w:pPr>
              <w:pStyle w:val="BodyText"/>
            </w:pPr>
            <w:r w:rsidRPr="006943EB">
              <w:t>This version first released with CPC Construction, Plumbing and Services Training Package Release 5.0.</w:t>
            </w:r>
          </w:p>
          <w:p w:rsidR="00000000" w:rsidRPr="006943EB" w:rsidP="006943EB">
            <w:pPr>
              <w:pStyle w:val="BodyText"/>
            </w:pPr>
            <w:r w:rsidRPr="006943EB">
              <w:t>Supersedes and is equivalent to CPCCBL3016A Construct battered masonry walls and piers.  Updated to meet the Standards for Training Packages 2012.</w:t>
            </w:r>
          </w:p>
        </w:tc>
      </w:tr>
    </w:tbl>
    <w:p w:rsidR="00000000" w:rsidRPr="006943EB" w:rsidP="006943EB">
      <w:pPr>
        <w:pStyle w:val="BodyText"/>
      </w:pPr>
    </w:p>
    <w:p w:rsidR="00000000" w:rsidRPr="006943EB" w:rsidP="006943EB">
      <w:pPr>
        <w:pStyle w:val="AllowPageBreak"/>
      </w:pPr>
    </w:p>
    <w:p w:rsidR="00000000" w:rsidRPr="006943EB" w:rsidP="006943EB">
      <w:pPr>
        <w:pStyle w:val="Heading1"/>
      </w:pPr>
      <w:bookmarkStart w:id="10" w:name="O_1295193"/>
      <w:bookmarkEnd w:id="10"/>
      <w:r w:rsidRPr="006943EB">
        <w:t>Performance Evidence</w:t>
      </w:r>
    </w:p>
    <w:p w:rsidR="00000000" w:rsidRPr="006943EB" w:rsidP="00696A87">
      <w:pPr>
        <w:pStyle w:val="BodyText"/>
      </w:pPr>
      <w:r w:rsidRPr="006943EB">
        <w:t>To demonstrate competency in this unit, a candidate must meet the performance criteria of this unit by constructing a minimum 1.0 m high x 1.5 m long x 230 mm battered masonry wall at 90 degrees to an existing or constru</w:t>
      </w:r>
      <w:r w:rsidRPr="006943EB">
        <w:t>cted plumb wall.</w:t>
      </w:r>
    </w:p>
    <w:p w:rsidR="00000000" w:rsidRPr="006943EB" w:rsidP="00696A87">
      <w:pPr>
        <w:pStyle w:val="BodyText"/>
      </w:pPr>
      <w:r w:rsidRPr="006943EB">
        <w:t>In doing this, the candidate must:</w:t>
      </w:r>
    </w:p>
    <w:p w:rsidR="00000000" w:rsidRPr="006943EB" w:rsidP="006943EB">
      <w:pPr>
        <w:pStyle w:val="ListBullet"/>
      </w:pPr>
      <w:r w:rsidRPr="006943EB">
        <w:t>construct a 1.0 m long x 230 mm wide buttressed pier at 90 degrees and to the same height as the battered wall</w:t>
      </w:r>
    </w:p>
    <w:p w:rsidR="00000000" w:rsidRPr="006943EB" w:rsidP="006943EB">
      <w:pPr>
        <w:pStyle w:val="ListBullet"/>
      </w:pPr>
      <w:r w:rsidRPr="006943EB">
        <w:t>lay brick on edge capping to top of wall</w:t>
      </w:r>
    </w:p>
    <w:p w:rsidR="00000000" w:rsidRPr="006943EB" w:rsidP="006943EB">
      <w:pPr>
        <w:pStyle w:val="ListBullet"/>
      </w:pPr>
      <w:r w:rsidRPr="006943EB">
        <w:t>comply with battered masonry walls and piers standards and codes.</w:t>
      </w:r>
    </w:p>
    <w:p w:rsidR="00000000" w:rsidRPr="006943EB" w:rsidP="006943EB">
      <w:pPr>
        <w:pStyle w:val="AllowPageBreak"/>
      </w:pPr>
    </w:p>
    <w:p w:rsidR="00000000" w:rsidRPr="006943EB" w:rsidP="006943EB">
      <w:pPr>
        <w:pStyle w:val="Heading1"/>
      </w:pPr>
      <w:bookmarkStart w:id="11" w:name="O_1295192"/>
      <w:bookmarkEnd w:id="11"/>
      <w:r w:rsidRPr="006943EB">
        <w:t>Knowledge Evidence</w:t>
      </w:r>
    </w:p>
    <w:p w:rsidR="00000000" w:rsidRPr="006943EB" w:rsidP="00696A87">
      <w:pPr>
        <w:pStyle w:val="BodyText"/>
      </w:pPr>
      <w:r w:rsidRPr="006943EB">
        <w:t>To be competent in this unit, a person must demonstrate knowledge of:</w:t>
      </w:r>
    </w:p>
    <w:p w:rsidR="00000000" w:rsidRPr="006943EB" w:rsidP="006943EB">
      <w:pPr>
        <w:pStyle w:val="ListBullet"/>
      </w:pPr>
      <w:r w:rsidRPr="006943EB">
        <w:t>characteristics, applications and limitations of materials for battered wall cons</w:t>
      </w:r>
      <w:r w:rsidRPr="006943EB">
        <w:t>truction:</w:t>
      </w:r>
    </w:p>
    <w:p w:rsidR="00000000" w:rsidRPr="006943EB" w:rsidP="006943EB">
      <w:pPr>
        <w:pStyle w:val="ListBullet2"/>
      </w:pPr>
      <w:r w:rsidRPr="006943EB">
        <w:t>mortar ingredients and consistency</w:t>
      </w:r>
    </w:p>
    <w:p w:rsidR="00000000" w:rsidRPr="006943EB" w:rsidP="006943EB">
      <w:pPr>
        <w:pStyle w:val="ListBullet2"/>
      </w:pPr>
      <w:r w:rsidRPr="006943EB">
        <w:t>waterproofing products</w:t>
      </w:r>
    </w:p>
    <w:p w:rsidR="00000000" w:rsidRPr="006943EB" w:rsidP="006943EB">
      <w:pPr>
        <w:pStyle w:val="ListBullet"/>
      </w:pPr>
      <w:r w:rsidRPr="006943EB">
        <w:t>designed concrete foundations to counteract overturning or sliding of battered walls</w:t>
      </w:r>
    </w:p>
    <w:p w:rsidR="00000000" w:rsidRPr="006943EB" w:rsidP="006943EB">
      <w:pPr>
        <w:pStyle w:val="ListBullet"/>
      </w:pPr>
      <w:r w:rsidRPr="006943EB">
        <w:t>processes and techniques for constructing various battered walls and piers:</w:t>
      </w:r>
    </w:p>
    <w:p w:rsidR="00000000" w:rsidRPr="006943EB" w:rsidP="006943EB">
      <w:pPr>
        <w:pStyle w:val="ListBullet2"/>
      </w:pPr>
      <w:r w:rsidRPr="006943EB">
        <w:t>installing drainage pipe</w:t>
      </w:r>
      <w:r w:rsidRPr="006943EB">
        <w:t xml:space="preserve">s </w:t>
      </w:r>
    </w:p>
    <w:p w:rsidR="00000000" w:rsidRPr="006943EB" w:rsidP="006943EB">
      <w:pPr>
        <w:pStyle w:val="ListBullet2"/>
      </w:pPr>
      <w:r w:rsidRPr="006943EB">
        <w:t>backfilling materials and aggregates</w:t>
      </w:r>
    </w:p>
    <w:p w:rsidR="00000000" w:rsidRPr="006943EB" w:rsidP="006943EB">
      <w:pPr>
        <w:pStyle w:val="ListBullet2"/>
      </w:pPr>
      <w:r w:rsidRPr="006943EB">
        <w:t xml:space="preserve">installing weep holes </w:t>
      </w:r>
    </w:p>
    <w:p w:rsidR="00000000" w:rsidRPr="006943EB" w:rsidP="006943EB">
      <w:pPr>
        <w:pStyle w:val="ListBullet"/>
      </w:pPr>
      <w:r w:rsidRPr="006943EB">
        <w:t>construction terminology relating to battered wall construction</w:t>
      </w:r>
    </w:p>
    <w:p w:rsidR="00000000" w:rsidRPr="006943EB" w:rsidP="006943EB">
      <w:pPr>
        <w:pStyle w:val="ListBullet"/>
      </w:pPr>
      <w:r w:rsidRPr="006943EB">
        <w:t>brick bond patterns</w:t>
      </w:r>
    </w:p>
    <w:p w:rsidR="00000000" w:rsidRPr="006943EB" w:rsidP="006943EB">
      <w:pPr>
        <w:pStyle w:val="ListBullet"/>
      </w:pPr>
      <w:r w:rsidRPr="006943EB">
        <w:t xml:space="preserve">functional and operational features of plant, equipment, hand and power tools </w:t>
      </w:r>
    </w:p>
    <w:p w:rsidR="00000000" w:rsidRPr="006943EB" w:rsidP="006943EB">
      <w:pPr>
        <w:pStyle w:val="ListBullet"/>
      </w:pPr>
      <w:r w:rsidRPr="006943EB">
        <w:t>workplace safety requirements:</w:t>
      </w:r>
    </w:p>
    <w:p w:rsidR="00000000" w:rsidRPr="006943EB" w:rsidP="006943EB">
      <w:pPr>
        <w:pStyle w:val="ListBullet2"/>
      </w:pPr>
      <w:r w:rsidRPr="006943EB">
        <w:t>hierarchy of control</w:t>
      </w:r>
    </w:p>
    <w:p w:rsidR="00000000" w:rsidRPr="006943EB" w:rsidP="006943EB">
      <w:pPr>
        <w:pStyle w:val="ListBullet2"/>
      </w:pPr>
      <w:r w:rsidRPr="006943EB">
        <w:t>hazardous manual tasks</w:t>
      </w:r>
    </w:p>
    <w:p w:rsidR="00000000" w:rsidRPr="006943EB" w:rsidP="006943EB">
      <w:pPr>
        <w:pStyle w:val="ListBullet2"/>
      </w:pPr>
      <w:r w:rsidRPr="006943EB">
        <w:t>exposure to silica</w:t>
      </w:r>
    </w:p>
    <w:p w:rsidR="00000000" w:rsidRPr="006943EB" w:rsidP="006943EB">
      <w:pPr>
        <w:pStyle w:val="ListBullet2"/>
      </w:pPr>
      <w:r w:rsidRPr="006943EB">
        <w:t>exposure to loud noise</w:t>
      </w:r>
    </w:p>
    <w:p w:rsidR="00000000" w:rsidRPr="006943EB" w:rsidP="006943EB">
      <w:pPr>
        <w:pStyle w:val="ListBullet"/>
      </w:pPr>
      <w:r w:rsidRPr="006943EB">
        <w:t>features of working drawings and specification</w:t>
      </w:r>
    </w:p>
    <w:p w:rsidR="00000000" w:rsidRPr="006943EB" w:rsidP="006943EB">
      <w:pPr>
        <w:pStyle w:val="ListBullet"/>
      </w:pPr>
      <w:r w:rsidRPr="006943EB">
        <w:t>key requirements of the National Construction Code (NCC) relevant to battered masonry wall</w:t>
      </w:r>
      <w:r w:rsidRPr="006943EB">
        <w:t xml:space="preserve"> and pier construction</w:t>
      </w:r>
    </w:p>
    <w:p w:rsidR="00000000" w:rsidRPr="006943EB" w:rsidP="006943EB">
      <w:pPr>
        <w:pStyle w:val="ListBullet"/>
      </w:pPr>
      <w:r w:rsidRPr="006943EB">
        <w:t>standards and building codes relating to acceptable tolerances in brickwork</w:t>
      </w:r>
    </w:p>
    <w:p w:rsidR="00000000" w:rsidRPr="006943EB" w:rsidP="006943EB">
      <w:pPr>
        <w:pStyle w:val="ListBullet"/>
      </w:pPr>
      <w:r w:rsidRPr="006943EB">
        <w:t>environmental requirements for workplace processes and waste disposal.</w:t>
      </w:r>
    </w:p>
    <w:p w:rsidR="00000000" w:rsidRPr="006943EB" w:rsidP="006943EB">
      <w:pPr>
        <w:pStyle w:val="AllowPageBreak"/>
      </w:pPr>
    </w:p>
    <w:p w:rsidR="00000000" w:rsidRPr="006943EB" w:rsidP="006943EB">
      <w:pPr>
        <w:pStyle w:val="Heading1"/>
      </w:pPr>
      <w:bookmarkStart w:id="12" w:name="O_1295191"/>
      <w:bookmarkEnd w:id="12"/>
      <w:r w:rsidRPr="006943EB">
        <w:t>Assessment Conditions</w:t>
      </w:r>
    </w:p>
    <w:p w:rsidR="00000000" w:rsidRPr="006943EB" w:rsidP="00696A87">
      <w:pPr>
        <w:pStyle w:val="BodyText"/>
      </w:pPr>
      <w:r w:rsidRPr="006943EB">
        <w:t xml:space="preserve">Assessors must meet the requirements for assessors contained in the Standards for Registered Training Organisations. </w:t>
      </w:r>
    </w:p>
    <w:p w:rsidR="00000000" w:rsidRPr="006943EB" w:rsidP="00696A87">
      <w:pPr>
        <w:pStyle w:val="BodyText"/>
      </w:pPr>
      <w:r w:rsidRPr="006943EB">
        <w:t>This unit must be assessed in the workplace or a close simulation reflecting workplace conditions and standards, materials, equipment, act</w:t>
      </w:r>
      <w:r w:rsidRPr="006943EB">
        <w:t>ivities, responsibilities, procedures, safety requirements and environmental considerations.</w:t>
      </w:r>
    </w:p>
    <w:p w:rsidR="00000000" w:rsidRPr="006943EB" w:rsidP="006943EB">
      <w:pPr>
        <w:pStyle w:val="Heading1"/>
      </w:pPr>
      <w:bookmarkStart w:id="13" w:name="O_1295204"/>
      <w:bookmarkEnd w:id="13"/>
      <w:r w:rsidRPr="006943EB">
        <w:t>Links</w:t>
      </w:r>
    </w:p>
    <w:p w:rsidR="00000000" w:rsidRPr="006943EB" w:rsidP="00696A87">
      <w:pPr>
        <w:pStyle w:val="BodyText"/>
      </w:pPr>
      <w:r w:rsidRPr="006943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6380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943EB" w:rsidP="006943EB"/>
    <w:sectPr w:rsidSect="006943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EB" w:rsidRPr="00696A87" w:rsidP="00696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87" w:rsidP="00694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A87" w:rsidP="00694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6A87" w:rsidP="006943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EB" w:rsidP="00694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6A87">
      <w:t>Approved</w:t>
    </w:r>
    <w:r w:rsidR="00696A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6A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6A87">
      <w:rPr>
        <w:noProof/>
      </w:rPr>
      <w:t>4</w:t>
    </w:r>
    <w:r>
      <w:rPr>
        <w:noProof/>
      </w:rPr>
      <w:fldChar w:fldCharType="end"/>
    </w:r>
  </w:p>
  <w:p w:rsidR="006943EB" w:rsidP="00694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6A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6A87">
      <w:t>BuildSkills Australia</w:t>
    </w:r>
    <w:r w:rsidR="00696A87">
      <w:fldChar w:fldCharType="end"/>
    </w:r>
  </w:p>
  <w:p w:rsidR="006943EB" w:rsidP="00694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3EB" w:rsidRPr="00696A87" w:rsidP="00696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87" w:rsidRPr="002D2AF8" w:rsidP="00694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CPCCBL3016 Construct battered masonry walls and piers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6A87" w:rsidP="006943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EB" w:rsidRPr="002D2AF8" w:rsidP="00694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6A87">
      <w:t>CPCCBL3016 Construct battered masonry walls and piers</w:t>
    </w:r>
    <w:r w:rsidR="00696A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6A87">
      <w:rPr>
        <w:noProof/>
      </w:rPr>
      <w:t>2 March 2025</w:t>
    </w:r>
    <w:r>
      <w:fldChar w:fldCharType="end"/>
    </w:r>
  </w:p>
  <w:p w:rsidR="006943EB" w:rsidP="00694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3A1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85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06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3EB"/>
  </w:style>
  <w:style w:type="character" w:customStyle="1" w:styleId="Heading1Char">
    <w:name w:val="Heading 1 Char"/>
    <w:basedOn w:val="DefaultParagraphFont"/>
    <w:link w:val="Heading1"/>
    <w:rsid w:val="00694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3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3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43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43EB"/>
    <w:rPr>
      <w:i/>
    </w:rPr>
  </w:style>
  <w:style w:type="paragraph" w:customStyle="1" w:styleId="SuperHeading">
    <w:name w:val="SuperHeading"/>
    <w:basedOn w:val="Normal"/>
    <w:rsid w:val="00694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3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3EB"/>
    <w:rPr>
      <w:b/>
      <w:spacing w:val="0"/>
    </w:rPr>
  </w:style>
  <w:style w:type="paragraph" w:customStyle="1" w:styleId="SuperTitle">
    <w:name w:val="SuperTitle"/>
    <w:basedOn w:val="Title"/>
    <w:rsid w:val="00694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3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3EB"/>
  </w:style>
  <w:style w:type="paragraph" w:styleId="TableofFigures">
    <w:name w:val="table of figures"/>
    <w:basedOn w:val="Normal"/>
    <w:next w:val="Normal"/>
    <w:semiHidden/>
    <w:rsid w:val="00694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3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3EB"/>
    <w:rPr>
      <w:rFonts w:ascii="Wingdings" w:hAnsi="Wingdings"/>
    </w:rPr>
  </w:style>
  <w:style w:type="paragraph" w:customStyle="1" w:styleId="TableHeading">
    <w:name w:val="Table Heading"/>
    <w:basedOn w:val="HeadingBase"/>
    <w:rsid w:val="00694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3EB"/>
    <w:rPr>
      <w:color w:val="0033CC"/>
      <w:u w:val="none"/>
    </w:rPr>
  </w:style>
  <w:style w:type="paragraph" w:customStyle="1" w:styleId="BodyTextRight">
    <w:name w:val="Body Text Right"/>
    <w:basedOn w:val="BodyText"/>
    <w:rsid w:val="00694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3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3EB"/>
    <w:rPr>
      <w:sz w:val="32"/>
    </w:rPr>
  </w:style>
  <w:style w:type="paragraph" w:customStyle="1" w:styleId="HeadingProcedure">
    <w:name w:val="Heading Procedure"/>
    <w:basedOn w:val="HeadingBase"/>
    <w:next w:val="Normal"/>
    <w:rsid w:val="00694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3EB"/>
    <w:pPr>
      <w:spacing w:before="60" w:after="60"/>
    </w:pPr>
  </w:style>
  <w:style w:type="paragraph" w:styleId="ListContinue">
    <w:name w:val="List Continue"/>
    <w:basedOn w:val="List"/>
    <w:rsid w:val="006943EB"/>
    <w:pPr>
      <w:ind w:firstLine="0"/>
    </w:pPr>
  </w:style>
  <w:style w:type="paragraph" w:customStyle="1" w:styleId="ListNote">
    <w:name w:val="List Note"/>
    <w:basedOn w:val="List"/>
    <w:rsid w:val="00694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3EB"/>
    <w:rPr>
      <w:rFonts w:ascii="Courier New" w:hAnsi="Courier New"/>
    </w:rPr>
  </w:style>
  <w:style w:type="paragraph" w:customStyle="1" w:styleId="NoteBullet">
    <w:name w:val="Note Bullet"/>
    <w:basedOn w:val="Note"/>
    <w:rsid w:val="00694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3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3EB"/>
    <w:rPr>
      <w:b/>
      <w:smallCaps/>
    </w:rPr>
  </w:style>
  <w:style w:type="paragraph" w:customStyle="1" w:styleId="TableListNumber">
    <w:name w:val="Table List Number"/>
    <w:basedOn w:val="ListNumber"/>
    <w:rsid w:val="00694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3EB"/>
    <w:pPr>
      <w:numPr>
        <w:numId w:val="9"/>
      </w:numPr>
    </w:pPr>
  </w:style>
  <w:style w:type="paragraph" w:customStyle="1" w:styleId="ListAlpha2">
    <w:name w:val="List Alpha 2"/>
    <w:basedOn w:val="List2"/>
    <w:rsid w:val="006943EB"/>
    <w:pPr>
      <w:numPr>
        <w:numId w:val="8"/>
      </w:numPr>
    </w:pPr>
  </w:style>
  <w:style w:type="paragraph" w:styleId="List2">
    <w:name w:val="List 2"/>
    <w:basedOn w:val="BodyText"/>
    <w:rsid w:val="00694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3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3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3EB"/>
    <w:pPr>
      <w:numPr>
        <w:numId w:val="4"/>
      </w:numPr>
    </w:pPr>
  </w:style>
  <w:style w:type="paragraph" w:styleId="ListContinue2">
    <w:name w:val="List Continue 2"/>
    <w:basedOn w:val="List2"/>
    <w:rsid w:val="006943EB"/>
    <w:pPr>
      <w:ind w:firstLine="0"/>
    </w:pPr>
  </w:style>
  <w:style w:type="paragraph" w:styleId="ListContinue3">
    <w:name w:val="List Continue 3"/>
    <w:basedOn w:val="List3"/>
    <w:rsid w:val="006943EB"/>
    <w:pPr>
      <w:ind w:left="1021" w:firstLine="0"/>
    </w:pPr>
  </w:style>
  <w:style w:type="paragraph" w:styleId="ListContinue4">
    <w:name w:val="List Continue 4"/>
    <w:basedOn w:val="List4"/>
    <w:rsid w:val="006943EB"/>
    <w:pPr>
      <w:ind w:firstLine="0"/>
    </w:pPr>
  </w:style>
  <w:style w:type="paragraph" w:styleId="ListContinue5">
    <w:name w:val="List Continue 5"/>
    <w:basedOn w:val="List5"/>
    <w:rsid w:val="006943EB"/>
    <w:pPr>
      <w:ind w:firstLine="0"/>
    </w:pPr>
  </w:style>
  <w:style w:type="paragraph" w:styleId="ListNumber3">
    <w:name w:val="List Number 3"/>
    <w:basedOn w:val="List3"/>
    <w:rsid w:val="006943EB"/>
    <w:pPr>
      <w:numPr>
        <w:numId w:val="5"/>
      </w:numPr>
    </w:pPr>
  </w:style>
  <w:style w:type="paragraph" w:styleId="ListNumber4">
    <w:name w:val="List Number 4"/>
    <w:basedOn w:val="List4"/>
    <w:rsid w:val="006943EB"/>
    <w:pPr>
      <w:numPr>
        <w:numId w:val="6"/>
      </w:numPr>
    </w:pPr>
  </w:style>
  <w:style w:type="paragraph" w:styleId="ListNumber5">
    <w:name w:val="List Number 5"/>
    <w:basedOn w:val="List5"/>
    <w:rsid w:val="006943EB"/>
    <w:pPr>
      <w:numPr>
        <w:numId w:val="7"/>
      </w:numPr>
    </w:pPr>
  </w:style>
  <w:style w:type="paragraph" w:styleId="BlockText">
    <w:name w:val="Block Text"/>
    <w:basedOn w:val="Normal"/>
    <w:rsid w:val="00694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3EB"/>
    <w:rPr>
      <w:sz w:val="16"/>
      <w:vertAlign w:val="superscript"/>
    </w:rPr>
  </w:style>
  <w:style w:type="character" w:customStyle="1" w:styleId="Symbols">
    <w:name w:val="Symbols"/>
    <w:basedOn w:val="DefaultParagraphFont"/>
    <w:rsid w:val="006943EB"/>
    <w:rPr>
      <w:rFonts w:ascii="Symbol" w:hAnsi="Symbol"/>
    </w:rPr>
  </w:style>
  <w:style w:type="character" w:customStyle="1" w:styleId="MenuOptions">
    <w:name w:val="Menu Options"/>
    <w:basedOn w:val="DefaultParagraphFont"/>
    <w:rsid w:val="00694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3EB"/>
    <w:rPr>
      <w:b/>
    </w:rPr>
  </w:style>
  <w:style w:type="character" w:customStyle="1" w:styleId="Underlined">
    <w:name w:val="Underlined"/>
    <w:basedOn w:val="DefaultParagraphFont"/>
    <w:rsid w:val="006943EB"/>
    <w:rPr>
      <w:u w:val="single"/>
    </w:rPr>
  </w:style>
  <w:style w:type="paragraph" w:customStyle="1" w:styleId="TableBodyTextRight">
    <w:name w:val="Table Body Text Right"/>
    <w:basedOn w:val="TableBodyText"/>
    <w:rsid w:val="00694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3EB"/>
    <w:rPr>
      <w:sz w:val="18"/>
    </w:rPr>
  </w:style>
  <w:style w:type="paragraph" w:customStyle="1" w:styleId="BodySmallRight">
    <w:name w:val="Body Small Right"/>
    <w:basedOn w:val="BodyTextRight"/>
    <w:rsid w:val="006943EB"/>
    <w:rPr>
      <w:sz w:val="18"/>
      <w:szCs w:val="18"/>
    </w:rPr>
  </w:style>
  <w:style w:type="paragraph" w:customStyle="1" w:styleId="MarginEdition">
    <w:name w:val="Margin Edition"/>
    <w:basedOn w:val="MarginNote"/>
    <w:rsid w:val="00694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3EB"/>
    <w:rPr>
      <w:sz w:val="2"/>
      <w:szCs w:val="2"/>
    </w:rPr>
  </w:style>
  <w:style w:type="character" w:customStyle="1" w:styleId="Small">
    <w:name w:val="Small"/>
    <w:basedOn w:val="DefaultParagraphFont"/>
    <w:rsid w:val="006943EB"/>
    <w:rPr>
      <w:sz w:val="16"/>
    </w:rPr>
  </w:style>
  <w:style w:type="paragraph" w:customStyle="1" w:styleId="WideTable">
    <w:name w:val="Wide Table"/>
    <w:basedOn w:val="Normal"/>
    <w:rsid w:val="00694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3EB"/>
  </w:style>
  <w:style w:type="paragraph" w:styleId="Quote">
    <w:name w:val="Quote"/>
    <w:basedOn w:val="Heading1"/>
    <w:link w:val="QuoteChar"/>
    <w:qFormat/>
    <w:rsid w:val="00694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3EB"/>
    <w:pPr>
      <w:pageBreakBefore/>
    </w:pPr>
  </w:style>
  <w:style w:type="paragraph" w:customStyle="1" w:styleId="Border">
    <w:name w:val="Border"/>
    <w:basedOn w:val="Normal"/>
    <w:qFormat/>
    <w:rsid w:val="00694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3EB"/>
    <w:rPr>
      <w:u w:val="single"/>
    </w:rPr>
  </w:style>
  <w:style w:type="character" w:customStyle="1" w:styleId="BoldandItalics">
    <w:name w:val="Bold and Italics"/>
    <w:qFormat/>
    <w:rsid w:val="006943EB"/>
    <w:rPr>
      <w:b/>
      <w:i/>
      <w:u w:val="none"/>
    </w:rPr>
  </w:style>
  <w:style w:type="paragraph" w:styleId="BalloonText">
    <w:name w:val="Balloon Text"/>
    <w:basedOn w:val="Normal"/>
    <w:link w:val="BalloonTextChar"/>
    <w:rsid w:val="00694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3EB"/>
    <w:pPr>
      <w:spacing w:before="0" w:after="0"/>
    </w:pPr>
  </w:style>
  <w:style w:type="paragraph" w:customStyle="1" w:styleId="BodyTextBold">
    <w:name w:val="Body Text Bold"/>
    <w:basedOn w:val="BodyText"/>
    <w:qFormat/>
    <w:rsid w:val="006943EB"/>
    <w:rPr>
      <w:b/>
    </w:rPr>
  </w:style>
  <w:style w:type="character" w:styleId="Hyperlink">
    <w:name w:val="Hyperlink"/>
    <w:basedOn w:val="DefaultParagraphFont"/>
    <w:uiPriority w:val="99"/>
    <w:unhideWhenUsed/>
    <w:rsid w:val="00696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5881</Characters>
  <Application>Microsoft Office Word</Application>
  <DocSecurity>0</DocSecurity>
  <Lines>226</Lines>
  <Paragraphs>139</Paragraphs>
  <ScaleCrop>false</ScaleCrop>
  <Company>Author-it Software Corporation Ltd.</Company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CPCCBL3016 Construct battered masonry walls and piers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2025-03-01T19:48:00Z</dcterms:created>
  <dcterms:modified xsi:type="dcterms:W3CDTF">2025-03-01T19:48:00Z</dcterms:modified>
</cp:coreProperties>
</file>