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780" w:rsidP="00A207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CPCCBL3015 Construct decorative brickwork</w:t>
      </w:r>
      <w:r>
        <w:fldChar w:fldCharType="end"/>
      </w:r>
    </w:p>
    <w:p w:rsidR="00A20780" w:rsidP="00A20780">
      <w:pPr>
        <w:pStyle w:val="Version"/>
        <w:sectPr w:rsidSect="000F52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52DD" w:rsidP="000F52DD">
      <w:pPr>
        <w:pStyle w:val="SuperHeading"/>
      </w:pPr>
      <w:r w:rsidRPr="000F52DD">
        <w:t>CPCCBL3015 Construct decorative brickwork</w:t>
      </w:r>
    </w:p>
    <w:p w:rsidR="00000000" w:rsidRPr="000F52DD" w:rsidP="000F52DD">
      <w:pPr>
        <w:pStyle w:val="Heading1"/>
      </w:pPr>
      <w:bookmarkStart w:id="1" w:name="O_1295170"/>
      <w:bookmarkEnd w:id="1"/>
      <w:r w:rsidRPr="000F52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Updated reference to general construction induction training program.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DD" w:rsidP="000F52DD">
            <w:pPr>
              <w:pStyle w:val="BodyText"/>
            </w:pPr>
            <w:r w:rsidRPr="000F52DD">
              <w:t>This version first released with CPC Construction, Plumbing and Services Training Package Release 9.0.</w:t>
            </w:r>
          </w:p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Typographical errors corrected.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 xml:space="preserve">Release </w:t>
            </w:r>
            <w:r w:rsidRPr="000F52DD">
              <w:t>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DD" w:rsidP="000F52DD">
            <w:pPr>
              <w:pStyle w:val="BodyText"/>
            </w:pPr>
            <w:r w:rsidRPr="000F52DD">
              <w:t>This version first released with CPC Construction, Plumbing and Services Training Package Release 5.0.</w:t>
            </w:r>
          </w:p>
          <w:p w:rsidR="00000000" w:rsidRPr="000F52DD" w:rsidP="000F52DD">
            <w:pPr>
              <w:pStyle w:val="BodyText"/>
            </w:pPr>
            <w:r w:rsidRPr="000F52DD">
              <w:t>Supersedes and is equivalent to CPCCBL3015A Construct decorative brickwork.  Updated to meet the Standards for Training Packages 2012.</w:t>
            </w:r>
          </w:p>
        </w:tc>
      </w:tr>
    </w:tbl>
    <w:p w:rsidR="00000000" w:rsidRPr="000F52DD" w:rsidP="000F52DD">
      <w:pPr>
        <w:pStyle w:val="BodyText"/>
      </w:pPr>
    </w:p>
    <w:p w:rsidR="00000000" w:rsidRPr="000F52DD" w:rsidP="000F52DD">
      <w:pPr>
        <w:pStyle w:val="AllowPageBreak"/>
      </w:pPr>
    </w:p>
    <w:p w:rsidR="00000000" w:rsidRPr="000F52DD" w:rsidP="000F52DD">
      <w:pPr>
        <w:pStyle w:val="Heading1"/>
      </w:pPr>
      <w:bookmarkStart w:id="2" w:name="O_1295169"/>
      <w:bookmarkEnd w:id="2"/>
      <w:r w:rsidRPr="000F52DD">
        <w:t>Application</w:t>
      </w:r>
    </w:p>
    <w:p w:rsidR="00000000" w:rsidRPr="000F52DD" w:rsidP="00A20780">
      <w:pPr>
        <w:pStyle w:val="BodyText"/>
      </w:pPr>
      <w:r w:rsidRPr="000F52DD">
        <w:t xml:space="preserve">This unit specifies the skills and knowledge required to construct decorative brickwork. It applies to bricklayers and block layers who work on new and existing structures. </w:t>
      </w:r>
    </w:p>
    <w:p w:rsidR="00000000" w:rsidRPr="000F52DD" w:rsidP="00A20780">
      <w:pPr>
        <w:pStyle w:val="BodyText"/>
      </w:pPr>
      <w:r w:rsidRPr="000F52DD">
        <w:t xml:space="preserve">This unit is suitable for people operating with some autonomy. A </w:t>
      </w:r>
      <w:r w:rsidRPr="000F52DD">
        <w:t>person working at this level would be expected to take responsibility for organising and completing tasks assigned to them without needing close supervision.</w:t>
      </w:r>
    </w:p>
    <w:p w:rsidR="00000000" w:rsidRPr="000F52DD" w:rsidP="00A20780">
      <w:pPr>
        <w:pStyle w:val="BodyText"/>
      </w:pPr>
      <w:r w:rsidRPr="000F52DD">
        <w:t>Completion of the general construction induction training program specified by the model Code of P</w:t>
      </w:r>
      <w:r w:rsidRPr="000F52DD">
        <w:t xml:space="preserve">ractice for Construction Work is required for any person who is to carry out construction work. Achievement of </w:t>
      </w:r>
      <w:r w:rsidRPr="000F52DD">
        <w:rPr>
          <w:rStyle w:val="Emphasis"/>
        </w:rPr>
        <w:t>CPCWHS1001</w:t>
      </w:r>
      <w:r w:rsidRPr="000F52DD">
        <w:t> </w:t>
      </w:r>
      <w:r w:rsidRPr="000F52DD">
        <w:rPr>
          <w:rStyle w:val="Emphasis"/>
        </w:rPr>
        <w:t>Prepare to work safely in the construction industry</w:t>
      </w:r>
      <w:r w:rsidRPr="000F52DD">
        <w:t> meets this requirement.</w:t>
      </w:r>
    </w:p>
    <w:p w:rsidR="00000000" w:rsidRPr="000F52DD" w:rsidP="00A20780">
      <w:pPr>
        <w:pStyle w:val="BodyText"/>
      </w:pPr>
      <w:r w:rsidRPr="000F52DD">
        <w:t>No licensing, legislative or certification requirements ap</w:t>
      </w:r>
      <w:r w:rsidRPr="000F52DD">
        <w:t xml:space="preserve">ply to this unit at the time of publication. </w:t>
      </w:r>
    </w:p>
    <w:p w:rsidR="00000000" w:rsidRPr="000F52DD" w:rsidP="000F52DD">
      <w:pPr>
        <w:pStyle w:val="Heading1"/>
      </w:pPr>
      <w:bookmarkStart w:id="3" w:name="O_1295168"/>
      <w:bookmarkEnd w:id="3"/>
      <w:r w:rsidRPr="000F52DD">
        <w:t>Pre-requisite Unit</w:t>
      </w:r>
    </w:p>
    <w:p w:rsidR="00000000" w:rsidRPr="000F52DD" w:rsidP="00A20780">
      <w:pPr>
        <w:pStyle w:val="BodyText"/>
      </w:pPr>
      <w:r w:rsidRPr="000F52DD">
        <w:t>CPCCWHS2001 Apply WHS requirements, policies and procedures in the construction industry</w:t>
      </w:r>
    </w:p>
    <w:p w:rsidR="00000000" w:rsidRPr="000F52DD" w:rsidP="000F52DD">
      <w:pPr>
        <w:pStyle w:val="Heading1"/>
      </w:pPr>
      <w:bookmarkStart w:id="4" w:name="O_1295167"/>
      <w:bookmarkEnd w:id="4"/>
      <w:r w:rsidRPr="000F52DD">
        <w:t>Unit Sector</w:t>
      </w:r>
    </w:p>
    <w:p w:rsidR="00000000" w:rsidRPr="000F52DD" w:rsidP="00A20780">
      <w:pPr>
        <w:pStyle w:val="BodyText"/>
      </w:pPr>
      <w:r w:rsidRPr="000F52DD">
        <w:t>Bricklaying and Blocklaying</w:t>
      </w:r>
    </w:p>
    <w:p w:rsidR="00000000" w:rsidRPr="000F52DD" w:rsidP="000F52DD">
      <w:pPr>
        <w:pStyle w:val="Heading1"/>
      </w:pPr>
      <w:bookmarkStart w:id="5" w:name="O_1295166"/>
      <w:bookmarkEnd w:id="5"/>
      <w:r w:rsidRPr="000F52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Performance criteria describe what needs to be done to demonstrate achievement of the element.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Select, fit correctly and use personal protective equipmen</w:t>
            </w:r>
            <w:r w:rsidRPr="000F52DD">
              <w:t>t (PPE) appropriate for job.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Read, interpret and apply decorative brick construction requirements from current plans, specifications, standards and codes.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Follow requirements in workplace safety and environmental documentation and workplace procedures.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Use measurements and apply formulas to calculate material quantities.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Determine job priorities and sequence job tasks in consultation with others on site.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Identify potential hazards and determine and implement control measures.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Select and check condition of plant, equipment and tools and report damage or malfun</w:t>
            </w:r>
            <w:r w:rsidRPr="000F52DD">
              <w:t>ction to relevant personnel.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Check conformity of materials against the specifications and place materials in preparation for the work.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Set out and prepare for decorative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Identify structural and design details of decorative brickwork and panels from plans and specifications.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Locate position and set out specified design.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Determine batch proportions, mortar colour, joint size and profile, method of tying and damp proofing.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Select and sort bricks for appearance, dimensions, colour variations, durability and damage.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Batch and mix mortar ensuring consistency with job requirements.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 xml:space="preserve">Lay decorative </w:t>
            </w:r>
            <w:r w:rsidRPr="000F52DD">
              <w:t>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 xml:space="preserve">Lay corbel to form feature protrusions adhering to the overhang specifications and maintaining level, bond and </w:t>
            </w:r>
            <w:r w:rsidRPr="000F52DD">
              <w:t>gauge.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Form a protruding plinth and sill using plinth bricks.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Create a dentil course using standard bricks.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Create a dogtooth pattern using standard bricks.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 xml:space="preserve">Lay decorative brickwork panel using accurate cuts and maintaining bond and gauge consistency.  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Rake or rule joints to specified profile and depth.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Brush down face of brickwork/blockwork prior to drying to remove unwanted mortar.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Clear the work area, and dispose of, reuse or recycle materials following workplace and environmental requirements.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Clean tools and equipment, check for serviceability and report damage or faults.</w:t>
            </w:r>
          </w:p>
        </w:tc>
      </w:tr>
      <w:tr w:rsidTr="000F52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2DD">
            <w:pPr>
              <w:pStyle w:val="BodyText"/>
              <w:rPr>
                <w:lang w:val="en-NZ"/>
              </w:rPr>
            </w:pPr>
            <w:r w:rsidRPr="000F52D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2DD" w:rsidP="000F52DD">
            <w:pPr>
              <w:pStyle w:val="BodyText"/>
            </w:pPr>
            <w:r w:rsidRPr="000F52DD">
              <w:t>Store and secure tools and equipment following workplace procedures.</w:t>
            </w:r>
          </w:p>
        </w:tc>
      </w:tr>
    </w:tbl>
    <w:p w:rsidR="00000000" w:rsidRPr="000F52DD" w:rsidP="000F52DD">
      <w:pPr>
        <w:pStyle w:val="BodyText"/>
      </w:pPr>
    </w:p>
    <w:p w:rsidR="00000000" w:rsidRPr="000F52DD" w:rsidP="000F52DD">
      <w:pPr>
        <w:pStyle w:val="AllowPageBreak"/>
      </w:pPr>
    </w:p>
    <w:p w:rsidR="00000000" w:rsidRPr="000F52DD" w:rsidP="000F52DD">
      <w:pPr>
        <w:pStyle w:val="Heading1"/>
      </w:pPr>
      <w:bookmarkStart w:id="6" w:name="O_1295165"/>
      <w:bookmarkEnd w:id="6"/>
      <w:r w:rsidRPr="000F52DD">
        <w:t>Foundation Skills</w:t>
      </w:r>
    </w:p>
    <w:p w:rsidR="00000000" w:rsidRPr="000F52DD" w:rsidP="00A20780">
      <w:pPr>
        <w:pStyle w:val="BodyText"/>
      </w:pPr>
      <w:r w:rsidRPr="000F52DD">
        <w:t xml:space="preserve">Candidates require: </w:t>
      </w:r>
    </w:p>
    <w:p w:rsidR="00000000" w:rsidRPr="000F52DD" w:rsidP="000F52DD">
      <w:pPr>
        <w:pStyle w:val="ListBullet"/>
      </w:pPr>
      <w:r w:rsidRPr="000F52DD">
        <w:t>technology skills to:</w:t>
      </w:r>
    </w:p>
    <w:p w:rsidR="00000000" w:rsidRPr="000F52DD" w:rsidP="000F52DD">
      <w:pPr>
        <w:pStyle w:val="ListBullet2"/>
      </w:pPr>
      <w:r w:rsidRPr="000F52DD">
        <w:t>use digital tools and devices to source job information and communicate effectively with others.</w:t>
      </w:r>
    </w:p>
    <w:p w:rsidR="00000000" w:rsidRPr="000F52DD" w:rsidP="000F52DD">
      <w:pPr>
        <w:pStyle w:val="AllowPageBreak"/>
      </w:pPr>
    </w:p>
    <w:p w:rsidR="00000000" w:rsidRPr="000F52DD" w:rsidP="000F52DD">
      <w:pPr>
        <w:pStyle w:val="Heading1"/>
      </w:pPr>
      <w:bookmarkStart w:id="7" w:name="O_1295164"/>
      <w:bookmarkEnd w:id="7"/>
      <w:r w:rsidRPr="000F52DD">
        <w:t>Unit Mapping Information</w:t>
      </w:r>
    </w:p>
    <w:p w:rsidR="00000000" w:rsidRPr="000F52DD" w:rsidP="00A20780">
      <w:pPr>
        <w:pStyle w:val="BodyText"/>
      </w:pPr>
      <w:r w:rsidRPr="000F52DD">
        <w:t>Supersedes and is equivalent to CPCCBL3015A Construct decorative brickwork</w:t>
      </w:r>
    </w:p>
    <w:p w:rsidR="00000000" w:rsidRPr="000F52DD" w:rsidP="000F52DD">
      <w:pPr>
        <w:pStyle w:val="Heading1"/>
      </w:pPr>
      <w:bookmarkStart w:id="8" w:name="O_1295171"/>
      <w:bookmarkEnd w:id="8"/>
      <w:r w:rsidRPr="000F52DD">
        <w:t>Links</w:t>
      </w:r>
    </w:p>
    <w:p w:rsidR="00000000" w:rsidRPr="000F52DD" w:rsidP="00A20780">
      <w:pPr>
        <w:pStyle w:val="BodyText"/>
      </w:pPr>
      <w:r w:rsidRPr="000F52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063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52DD" w:rsidP="000F52DD"/>
    <w:sectPr w:rsidSect="000F52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DD" w:rsidRPr="00A20780" w:rsidP="00A207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0" w:rsidP="000F52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780" w:rsidP="000F52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0780" w:rsidP="000F52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2DD" w:rsidRPr="00A20780" w:rsidP="00A207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80" w:rsidRPr="002D2AF8" w:rsidP="000F52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CPCCBL3015 Construct decorative brickwork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20780" w:rsidP="000F52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048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D85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B2C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2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2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2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2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2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2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2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2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2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2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2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2DD"/>
  </w:style>
  <w:style w:type="character" w:customStyle="1" w:styleId="Heading1Char">
    <w:name w:val="Heading 1 Char"/>
    <w:basedOn w:val="DefaultParagraphFont"/>
    <w:link w:val="Heading1"/>
    <w:rsid w:val="000F52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2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2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2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52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52DD"/>
    <w:rPr>
      <w:i/>
    </w:rPr>
  </w:style>
  <w:style w:type="paragraph" w:customStyle="1" w:styleId="SuperHeading">
    <w:name w:val="SuperHeading"/>
    <w:basedOn w:val="Normal"/>
    <w:rsid w:val="000F52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2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2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2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2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2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2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2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2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2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2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2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2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2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2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2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2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2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2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2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52DD"/>
    <w:rPr>
      <w:b/>
      <w:spacing w:val="0"/>
    </w:rPr>
  </w:style>
  <w:style w:type="paragraph" w:customStyle="1" w:styleId="SuperTitle">
    <w:name w:val="SuperTitle"/>
    <w:basedOn w:val="Title"/>
    <w:rsid w:val="000F52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2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2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2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2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2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2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2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2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2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2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2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2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2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2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2DD"/>
  </w:style>
  <w:style w:type="paragraph" w:styleId="TableofFigures">
    <w:name w:val="table of figures"/>
    <w:basedOn w:val="Normal"/>
    <w:next w:val="Normal"/>
    <w:semiHidden/>
    <w:rsid w:val="000F52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2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2DD"/>
    <w:rPr>
      <w:rFonts w:ascii="Wingdings" w:hAnsi="Wingdings"/>
    </w:rPr>
  </w:style>
  <w:style w:type="paragraph" w:customStyle="1" w:styleId="TableHeading">
    <w:name w:val="Table Heading"/>
    <w:basedOn w:val="HeadingBase"/>
    <w:rsid w:val="000F52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2DD"/>
    <w:rPr>
      <w:color w:val="0033CC"/>
      <w:u w:val="none"/>
    </w:rPr>
  </w:style>
  <w:style w:type="paragraph" w:customStyle="1" w:styleId="BodyTextRight">
    <w:name w:val="Body Text Right"/>
    <w:basedOn w:val="BodyText"/>
    <w:rsid w:val="000F52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2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2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2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2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2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2DD"/>
    <w:rPr>
      <w:sz w:val="32"/>
    </w:rPr>
  </w:style>
  <w:style w:type="paragraph" w:customStyle="1" w:styleId="HeadingProcedure">
    <w:name w:val="Heading Procedure"/>
    <w:basedOn w:val="HeadingBase"/>
    <w:next w:val="Normal"/>
    <w:rsid w:val="000F52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2DD"/>
    <w:pPr>
      <w:spacing w:before="60" w:after="60"/>
    </w:pPr>
  </w:style>
  <w:style w:type="paragraph" w:styleId="ListContinue">
    <w:name w:val="List Continue"/>
    <w:basedOn w:val="List"/>
    <w:rsid w:val="000F52DD"/>
    <w:pPr>
      <w:ind w:firstLine="0"/>
    </w:pPr>
  </w:style>
  <w:style w:type="paragraph" w:customStyle="1" w:styleId="ListNote">
    <w:name w:val="List Note"/>
    <w:basedOn w:val="List"/>
    <w:rsid w:val="000F52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2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2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2DD"/>
    <w:rPr>
      <w:rFonts w:ascii="Courier New" w:hAnsi="Courier New"/>
    </w:rPr>
  </w:style>
  <w:style w:type="paragraph" w:customStyle="1" w:styleId="NoteBullet">
    <w:name w:val="Note Bullet"/>
    <w:basedOn w:val="Note"/>
    <w:rsid w:val="000F52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2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2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2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2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2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2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2DD"/>
    <w:rPr>
      <w:b/>
      <w:smallCaps/>
    </w:rPr>
  </w:style>
  <w:style w:type="paragraph" w:customStyle="1" w:styleId="TableListNumber">
    <w:name w:val="Table List Number"/>
    <w:basedOn w:val="ListNumber"/>
    <w:rsid w:val="000F52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2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2DD"/>
    <w:pPr>
      <w:numPr>
        <w:numId w:val="9"/>
      </w:numPr>
    </w:pPr>
  </w:style>
  <w:style w:type="paragraph" w:customStyle="1" w:styleId="ListAlpha2">
    <w:name w:val="List Alpha 2"/>
    <w:basedOn w:val="List2"/>
    <w:rsid w:val="000F52DD"/>
    <w:pPr>
      <w:numPr>
        <w:numId w:val="8"/>
      </w:numPr>
    </w:pPr>
  </w:style>
  <w:style w:type="paragraph" w:styleId="List2">
    <w:name w:val="List 2"/>
    <w:basedOn w:val="BodyText"/>
    <w:rsid w:val="000F52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2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2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2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2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2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2DD"/>
    <w:pPr>
      <w:numPr>
        <w:numId w:val="4"/>
      </w:numPr>
    </w:pPr>
  </w:style>
  <w:style w:type="paragraph" w:styleId="ListContinue2">
    <w:name w:val="List Continue 2"/>
    <w:basedOn w:val="List2"/>
    <w:rsid w:val="000F52DD"/>
    <w:pPr>
      <w:ind w:firstLine="0"/>
    </w:pPr>
  </w:style>
  <w:style w:type="paragraph" w:styleId="ListContinue3">
    <w:name w:val="List Continue 3"/>
    <w:basedOn w:val="List3"/>
    <w:rsid w:val="000F52DD"/>
    <w:pPr>
      <w:ind w:left="1021" w:firstLine="0"/>
    </w:pPr>
  </w:style>
  <w:style w:type="paragraph" w:styleId="ListContinue4">
    <w:name w:val="List Continue 4"/>
    <w:basedOn w:val="List4"/>
    <w:rsid w:val="000F52DD"/>
    <w:pPr>
      <w:ind w:firstLine="0"/>
    </w:pPr>
  </w:style>
  <w:style w:type="paragraph" w:styleId="ListContinue5">
    <w:name w:val="List Continue 5"/>
    <w:basedOn w:val="List5"/>
    <w:rsid w:val="000F52DD"/>
    <w:pPr>
      <w:ind w:firstLine="0"/>
    </w:pPr>
  </w:style>
  <w:style w:type="paragraph" w:styleId="ListNumber3">
    <w:name w:val="List Number 3"/>
    <w:basedOn w:val="List3"/>
    <w:rsid w:val="000F52DD"/>
    <w:pPr>
      <w:numPr>
        <w:numId w:val="5"/>
      </w:numPr>
    </w:pPr>
  </w:style>
  <w:style w:type="paragraph" w:styleId="ListNumber4">
    <w:name w:val="List Number 4"/>
    <w:basedOn w:val="List4"/>
    <w:rsid w:val="000F52DD"/>
    <w:pPr>
      <w:numPr>
        <w:numId w:val="6"/>
      </w:numPr>
    </w:pPr>
  </w:style>
  <w:style w:type="paragraph" w:styleId="ListNumber5">
    <w:name w:val="List Number 5"/>
    <w:basedOn w:val="List5"/>
    <w:rsid w:val="000F52DD"/>
    <w:pPr>
      <w:numPr>
        <w:numId w:val="7"/>
      </w:numPr>
    </w:pPr>
  </w:style>
  <w:style w:type="paragraph" w:styleId="BlockText">
    <w:name w:val="Block Text"/>
    <w:basedOn w:val="Normal"/>
    <w:rsid w:val="000F52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2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2DD"/>
    <w:rPr>
      <w:sz w:val="16"/>
      <w:vertAlign w:val="superscript"/>
    </w:rPr>
  </w:style>
  <w:style w:type="character" w:customStyle="1" w:styleId="Symbols">
    <w:name w:val="Symbols"/>
    <w:basedOn w:val="DefaultParagraphFont"/>
    <w:rsid w:val="000F52DD"/>
    <w:rPr>
      <w:rFonts w:ascii="Symbol" w:hAnsi="Symbol"/>
    </w:rPr>
  </w:style>
  <w:style w:type="character" w:customStyle="1" w:styleId="MenuOptions">
    <w:name w:val="Menu Options"/>
    <w:basedOn w:val="DefaultParagraphFont"/>
    <w:rsid w:val="000F52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2DD"/>
    <w:rPr>
      <w:b/>
    </w:rPr>
  </w:style>
  <w:style w:type="character" w:customStyle="1" w:styleId="Underlined">
    <w:name w:val="Underlined"/>
    <w:basedOn w:val="DefaultParagraphFont"/>
    <w:rsid w:val="000F52DD"/>
    <w:rPr>
      <w:u w:val="single"/>
    </w:rPr>
  </w:style>
  <w:style w:type="paragraph" w:customStyle="1" w:styleId="TableBodyTextRight">
    <w:name w:val="Table Body Text Right"/>
    <w:basedOn w:val="TableBodyText"/>
    <w:rsid w:val="000F52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2DD"/>
    <w:rPr>
      <w:sz w:val="18"/>
    </w:rPr>
  </w:style>
  <w:style w:type="paragraph" w:customStyle="1" w:styleId="BodySmallRight">
    <w:name w:val="Body Small Right"/>
    <w:basedOn w:val="BodyTextRight"/>
    <w:rsid w:val="000F52DD"/>
    <w:rPr>
      <w:sz w:val="18"/>
      <w:szCs w:val="18"/>
    </w:rPr>
  </w:style>
  <w:style w:type="paragraph" w:customStyle="1" w:styleId="MarginEdition">
    <w:name w:val="Margin Edition"/>
    <w:basedOn w:val="MarginNote"/>
    <w:rsid w:val="000F52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2DD"/>
    <w:rPr>
      <w:sz w:val="2"/>
      <w:szCs w:val="2"/>
    </w:rPr>
  </w:style>
  <w:style w:type="character" w:customStyle="1" w:styleId="Small">
    <w:name w:val="Small"/>
    <w:basedOn w:val="DefaultParagraphFont"/>
    <w:rsid w:val="000F52DD"/>
    <w:rPr>
      <w:sz w:val="16"/>
    </w:rPr>
  </w:style>
  <w:style w:type="paragraph" w:customStyle="1" w:styleId="WideTable">
    <w:name w:val="Wide Table"/>
    <w:basedOn w:val="Normal"/>
    <w:rsid w:val="000F52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2DD"/>
  </w:style>
  <w:style w:type="paragraph" w:styleId="Quote">
    <w:name w:val="Quote"/>
    <w:basedOn w:val="Heading1"/>
    <w:link w:val="QuoteChar"/>
    <w:qFormat/>
    <w:rsid w:val="000F52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2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2DD"/>
    <w:pPr>
      <w:pageBreakBefore/>
    </w:pPr>
  </w:style>
  <w:style w:type="paragraph" w:customStyle="1" w:styleId="Border">
    <w:name w:val="Border"/>
    <w:basedOn w:val="Normal"/>
    <w:qFormat/>
    <w:rsid w:val="000F52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2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2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2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2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2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2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2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2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2DD"/>
    <w:rPr>
      <w:u w:val="single"/>
    </w:rPr>
  </w:style>
  <w:style w:type="character" w:customStyle="1" w:styleId="BoldandItalics">
    <w:name w:val="Bold and Italics"/>
    <w:qFormat/>
    <w:rsid w:val="000F52DD"/>
    <w:rPr>
      <w:b/>
      <w:i/>
      <w:u w:val="none"/>
    </w:rPr>
  </w:style>
  <w:style w:type="paragraph" w:styleId="BalloonText">
    <w:name w:val="Balloon Text"/>
    <w:basedOn w:val="Normal"/>
    <w:link w:val="BalloonTextChar"/>
    <w:rsid w:val="000F52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2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2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2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2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2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2DD"/>
    <w:pPr>
      <w:spacing w:before="0" w:after="0"/>
    </w:pPr>
  </w:style>
  <w:style w:type="paragraph" w:customStyle="1" w:styleId="BodyTextBold">
    <w:name w:val="Body Text Bold"/>
    <w:basedOn w:val="BodyText"/>
    <w:qFormat/>
    <w:rsid w:val="000F52DD"/>
    <w:rPr>
      <w:b/>
    </w:rPr>
  </w:style>
  <w:style w:type="character" w:styleId="Hyperlink">
    <w:name w:val="Hyperlink"/>
    <w:basedOn w:val="DefaultParagraphFont"/>
    <w:uiPriority w:val="99"/>
    <w:unhideWhenUsed/>
    <w:rsid w:val="00A207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3899</Characters>
  <Application>Microsoft Office Word</Application>
  <DocSecurity>0</DocSecurity>
  <Lines>194</Lines>
  <Paragraphs>105</Paragraphs>
  <ScaleCrop>false</ScaleCrop>
  <Company>Author-it Software Corporation Ltd.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CPCCBL3015 Construct decorative brickwork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